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C0" w:rsidRPr="00ED0582" w:rsidRDefault="005C5C75" w:rsidP="00DD2059">
      <w:pPr>
        <w:spacing w:after="0" w:line="240" w:lineRule="auto"/>
        <w:rPr>
          <w:rFonts w:ascii="Times New Roman" w:hAnsi="Times New Roman" w:cs="Times New Roman"/>
          <w:sz w:val="24"/>
          <w:szCs w:val="24"/>
        </w:rPr>
      </w:pPr>
      <w:r w:rsidRPr="00EA6F6B">
        <w:rPr>
          <w:noProof/>
          <w:lang w:eastAsia="pl-PL"/>
        </w:rPr>
        <w:drawing>
          <wp:inline distT="0" distB="0" distL="0" distR="0" wp14:anchorId="7F6D07F3" wp14:editId="14D70179">
            <wp:extent cx="5759450" cy="1323048"/>
            <wp:effectExtent l="0" t="0" r="0" b="0"/>
            <wp:docPr id="1" name="Obraz 1" descr="https://up.lublin.pl/files/promocja/SIW/siw-komplet/wip/wip-basic-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ublin.pl/files/promocja/SIW/siw-komplet/wip/wip-basic-pl.jpg"/>
                    <pic:cNvPicPr>
                      <a:picLocks noChangeAspect="1" noChangeArrowheads="1"/>
                    </pic:cNvPicPr>
                  </pic:nvPicPr>
                  <pic:blipFill>
                    <a:blip r:embed="rId8" cstate="print"/>
                    <a:srcRect/>
                    <a:stretch>
                      <a:fillRect/>
                    </a:stretch>
                  </pic:blipFill>
                  <pic:spPr bwMode="auto">
                    <a:xfrm>
                      <a:off x="0" y="0"/>
                      <a:ext cx="5759450" cy="1323048"/>
                    </a:xfrm>
                    <a:prstGeom prst="rect">
                      <a:avLst/>
                    </a:prstGeom>
                    <a:noFill/>
                    <a:ln w="9525">
                      <a:noFill/>
                      <a:miter lim="800000"/>
                      <a:headEnd/>
                      <a:tailEnd/>
                    </a:ln>
                  </pic:spPr>
                </pic:pic>
              </a:graphicData>
            </a:graphic>
          </wp:inline>
        </w:drawing>
      </w: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Default="004E5BC0"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Pr="00ED0582" w:rsidRDefault="007A638E"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1D7956" w:rsidRPr="0071327C" w:rsidRDefault="001D7956" w:rsidP="001D7956">
      <w:pPr>
        <w:spacing w:after="0" w:line="240" w:lineRule="auto"/>
        <w:jc w:val="center"/>
        <w:rPr>
          <w:rFonts w:ascii="Times New Roman" w:hAnsi="Times New Roman" w:cs="Times New Roman"/>
          <w:b/>
          <w:sz w:val="36"/>
          <w:szCs w:val="36"/>
        </w:rPr>
      </w:pPr>
      <w:r w:rsidRPr="0071327C">
        <w:rPr>
          <w:rFonts w:ascii="Times New Roman" w:hAnsi="Times New Roman" w:cs="Times New Roman"/>
          <w:b/>
          <w:sz w:val="36"/>
          <w:szCs w:val="36"/>
        </w:rPr>
        <w:t xml:space="preserve">ZARZĄDZANIE BEZPIECZEŃSTWEM </w:t>
      </w:r>
      <w:r w:rsidRPr="0071327C">
        <w:rPr>
          <w:rFonts w:ascii="Times New Roman" w:hAnsi="Times New Roman" w:cs="Times New Roman"/>
          <w:b/>
          <w:sz w:val="36"/>
          <w:szCs w:val="36"/>
        </w:rPr>
        <w:br/>
        <w:t>I JAKOŚCIĄ PRODUKCJI (ZB</w:t>
      </w:r>
      <w:r>
        <w:rPr>
          <w:rFonts w:ascii="Times New Roman" w:hAnsi="Times New Roman" w:cs="Times New Roman"/>
          <w:b/>
          <w:sz w:val="36"/>
          <w:szCs w:val="36"/>
        </w:rPr>
        <w:t>i</w:t>
      </w:r>
      <w:r w:rsidRPr="0071327C">
        <w:rPr>
          <w:rFonts w:ascii="Times New Roman" w:hAnsi="Times New Roman" w:cs="Times New Roman"/>
          <w:b/>
          <w:sz w:val="36"/>
          <w:szCs w:val="36"/>
        </w:rPr>
        <w:t>JP)</w:t>
      </w:r>
    </w:p>
    <w:p w:rsidR="001D7956" w:rsidRDefault="001D7956" w:rsidP="001D7956">
      <w:pPr>
        <w:spacing w:after="0" w:line="240" w:lineRule="auto"/>
        <w:jc w:val="center"/>
        <w:rPr>
          <w:rFonts w:ascii="Times New Roman" w:hAnsi="Times New Roman" w:cs="Times New Roman"/>
          <w:b/>
          <w:sz w:val="36"/>
          <w:szCs w:val="36"/>
        </w:rPr>
      </w:pPr>
    </w:p>
    <w:p w:rsidR="001D7956" w:rsidRPr="0071327C" w:rsidRDefault="001D7956" w:rsidP="001D7956">
      <w:pPr>
        <w:spacing w:after="0" w:line="240" w:lineRule="auto"/>
        <w:jc w:val="center"/>
        <w:rPr>
          <w:rFonts w:ascii="Times New Roman" w:hAnsi="Times New Roman" w:cs="Times New Roman"/>
          <w:b/>
          <w:sz w:val="36"/>
          <w:szCs w:val="36"/>
        </w:rPr>
      </w:pPr>
      <w:r w:rsidRPr="0071327C">
        <w:rPr>
          <w:rFonts w:ascii="Times New Roman" w:hAnsi="Times New Roman" w:cs="Times New Roman"/>
          <w:b/>
          <w:sz w:val="36"/>
          <w:szCs w:val="36"/>
        </w:rPr>
        <w:t xml:space="preserve">Studia </w:t>
      </w:r>
      <w:r>
        <w:rPr>
          <w:rFonts w:ascii="Times New Roman" w:hAnsi="Times New Roman" w:cs="Times New Roman"/>
          <w:b/>
          <w:sz w:val="36"/>
          <w:szCs w:val="36"/>
        </w:rPr>
        <w:t>nie</w:t>
      </w:r>
      <w:r w:rsidRPr="0071327C">
        <w:rPr>
          <w:rFonts w:ascii="Times New Roman" w:hAnsi="Times New Roman" w:cs="Times New Roman"/>
          <w:b/>
          <w:sz w:val="36"/>
          <w:szCs w:val="36"/>
        </w:rPr>
        <w:t>stacjonarne pierwszego stopnia</w:t>
      </w:r>
    </w:p>
    <w:p w:rsidR="001D7956" w:rsidRDefault="001D7956" w:rsidP="001D7956">
      <w:pPr>
        <w:spacing w:after="0" w:line="240" w:lineRule="auto"/>
        <w:jc w:val="center"/>
        <w:rPr>
          <w:rFonts w:ascii="Times New Roman" w:hAnsi="Times New Roman" w:cs="Times New Roman"/>
          <w:sz w:val="36"/>
          <w:szCs w:val="36"/>
        </w:rPr>
      </w:pPr>
    </w:p>
    <w:p w:rsidR="001D7956" w:rsidRPr="0071327C" w:rsidRDefault="001D7956" w:rsidP="001D7956">
      <w:pPr>
        <w:spacing w:after="0" w:line="240" w:lineRule="auto"/>
        <w:jc w:val="center"/>
        <w:rPr>
          <w:rFonts w:ascii="Times New Roman" w:hAnsi="Times New Roman" w:cs="Times New Roman"/>
          <w:sz w:val="36"/>
          <w:szCs w:val="36"/>
        </w:rPr>
      </w:pPr>
      <w:r w:rsidRPr="0071327C">
        <w:rPr>
          <w:rFonts w:ascii="Times New Roman" w:hAnsi="Times New Roman" w:cs="Times New Roman"/>
          <w:sz w:val="36"/>
          <w:szCs w:val="36"/>
        </w:rPr>
        <w:t>Karty opisu zajęć (sylabusy)</w:t>
      </w:r>
    </w:p>
    <w:p w:rsidR="004E5BC0" w:rsidRPr="007A638E" w:rsidRDefault="004E5BC0" w:rsidP="007A638E">
      <w:pPr>
        <w:spacing w:after="0" w:line="240" w:lineRule="auto"/>
        <w:jc w:val="center"/>
        <w:rPr>
          <w:rFonts w:ascii="Times New Roman" w:hAnsi="Times New Roman" w:cs="Times New Roman"/>
          <w:sz w:val="28"/>
          <w:szCs w:val="28"/>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Default="004E5BC0"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Pr="00ED0582" w:rsidRDefault="007A638E"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BE5346" w:rsidRPr="007A638E" w:rsidRDefault="004E5BC0" w:rsidP="007A638E">
      <w:pPr>
        <w:spacing w:after="0" w:line="240" w:lineRule="auto"/>
        <w:jc w:val="center"/>
        <w:rPr>
          <w:rFonts w:ascii="Times New Roman" w:hAnsi="Times New Roman" w:cs="Times New Roman"/>
          <w:sz w:val="32"/>
          <w:szCs w:val="32"/>
        </w:rPr>
      </w:pPr>
      <w:r w:rsidRPr="007A638E">
        <w:rPr>
          <w:rFonts w:ascii="Times New Roman" w:hAnsi="Times New Roman" w:cs="Times New Roman"/>
          <w:sz w:val="32"/>
          <w:szCs w:val="32"/>
        </w:rPr>
        <w:t>Lublin 2022</w:t>
      </w:r>
    </w:p>
    <w:p w:rsidR="004E5BC0" w:rsidRPr="00ED0582" w:rsidRDefault="004E5BC0"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Spis treści</w:t>
      </w:r>
    </w:p>
    <w:sdt>
      <w:sdtPr>
        <w:rPr>
          <w:rFonts w:ascii="Times New Roman" w:eastAsiaTheme="minorHAnsi" w:hAnsi="Times New Roman" w:cs="Times New Roman"/>
          <w:color w:val="auto"/>
          <w:sz w:val="24"/>
          <w:szCs w:val="24"/>
          <w:lang w:eastAsia="en-US"/>
        </w:rPr>
        <w:id w:val="1396249475"/>
        <w:docPartObj>
          <w:docPartGallery w:val="Table of Contents"/>
          <w:docPartUnique/>
        </w:docPartObj>
      </w:sdtPr>
      <w:sdtEndPr>
        <w:rPr>
          <w:bCs/>
        </w:rPr>
      </w:sdtEndPr>
      <w:sdtContent>
        <w:p w:rsidR="003379D1" w:rsidRPr="00ED0582" w:rsidRDefault="003379D1" w:rsidP="00DD2059">
          <w:pPr>
            <w:pStyle w:val="Nagwekspisutreci"/>
            <w:spacing w:before="0" w:line="240" w:lineRule="auto"/>
            <w:rPr>
              <w:rFonts w:ascii="Times New Roman" w:hAnsi="Times New Roman" w:cs="Times New Roman"/>
              <w:color w:val="auto"/>
              <w:sz w:val="24"/>
              <w:szCs w:val="24"/>
            </w:rPr>
          </w:pPr>
        </w:p>
        <w:p w:rsidR="0033643F" w:rsidRDefault="003379D1">
          <w:pPr>
            <w:pStyle w:val="Spistreci1"/>
            <w:tabs>
              <w:tab w:val="right" w:leader="dot" w:pos="9062"/>
            </w:tabs>
            <w:rPr>
              <w:rFonts w:eastAsiaTheme="minorEastAsia"/>
              <w:noProof/>
              <w:lang w:eastAsia="pl-PL"/>
            </w:rPr>
          </w:pPr>
          <w:r w:rsidRPr="00ED0582">
            <w:rPr>
              <w:rFonts w:ascii="Times New Roman" w:hAnsi="Times New Roman" w:cs="Times New Roman"/>
              <w:bCs/>
              <w:sz w:val="24"/>
              <w:szCs w:val="24"/>
            </w:rPr>
            <w:fldChar w:fldCharType="begin"/>
          </w:r>
          <w:r w:rsidRPr="00ED0582">
            <w:rPr>
              <w:rFonts w:ascii="Times New Roman" w:hAnsi="Times New Roman" w:cs="Times New Roman"/>
              <w:bCs/>
              <w:sz w:val="24"/>
              <w:szCs w:val="24"/>
            </w:rPr>
            <w:instrText xml:space="preserve"> TOC \o "1-3" \h \z \u </w:instrText>
          </w:r>
          <w:r w:rsidRPr="00ED0582">
            <w:rPr>
              <w:rFonts w:ascii="Times New Roman" w:hAnsi="Times New Roman" w:cs="Times New Roman"/>
              <w:bCs/>
              <w:sz w:val="24"/>
              <w:szCs w:val="24"/>
            </w:rPr>
            <w:fldChar w:fldCharType="separate"/>
          </w:r>
          <w:hyperlink w:anchor="_Toc106881981" w:history="1">
            <w:r w:rsidR="0033643F" w:rsidRPr="003B01EF">
              <w:rPr>
                <w:rStyle w:val="Hipercze"/>
                <w:rFonts w:ascii="Times New Roman" w:hAnsi="Times New Roman" w:cs="Times New Roman"/>
                <w:noProof/>
              </w:rPr>
              <w:t>Język obcy 1 – Angielski B2</w:t>
            </w:r>
            <w:r w:rsidR="0033643F">
              <w:rPr>
                <w:noProof/>
                <w:webHidden/>
              </w:rPr>
              <w:tab/>
            </w:r>
            <w:r w:rsidR="0033643F">
              <w:rPr>
                <w:noProof/>
                <w:webHidden/>
              </w:rPr>
              <w:fldChar w:fldCharType="begin"/>
            </w:r>
            <w:r w:rsidR="0033643F">
              <w:rPr>
                <w:noProof/>
                <w:webHidden/>
              </w:rPr>
              <w:instrText xml:space="preserve"> PAGEREF _Toc106881981 \h </w:instrText>
            </w:r>
            <w:r w:rsidR="0033643F">
              <w:rPr>
                <w:noProof/>
                <w:webHidden/>
              </w:rPr>
            </w:r>
            <w:r w:rsidR="0033643F">
              <w:rPr>
                <w:noProof/>
                <w:webHidden/>
              </w:rPr>
              <w:fldChar w:fldCharType="separate"/>
            </w:r>
            <w:r w:rsidR="0033643F">
              <w:rPr>
                <w:noProof/>
                <w:webHidden/>
              </w:rPr>
              <w:t>5</w:t>
            </w:r>
            <w:r w:rsidR="0033643F">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2" w:history="1">
            <w:r w:rsidRPr="003B01EF">
              <w:rPr>
                <w:rStyle w:val="Hipercze"/>
                <w:rFonts w:ascii="Times New Roman" w:hAnsi="Times New Roman" w:cs="Times New Roman"/>
                <w:noProof/>
              </w:rPr>
              <w:t>Matematyka 1</w:t>
            </w:r>
            <w:r>
              <w:rPr>
                <w:noProof/>
                <w:webHidden/>
              </w:rPr>
              <w:tab/>
            </w:r>
            <w:r>
              <w:rPr>
                <w:noProof/>
                <w:webHidden/>
              </w:rPr>
              <w:fldChar w:fldCharType="begin"/>
            </w:r>
            <w:r>
              <w:rPr>
                <w:noProof/>
                <w:webHidden/>
              </w:rPr>
              <w:instrText xml:space="preserve"> PAGEREF _Toc106881982 \h </w:instrText>
            </w:r>
            <w:r>
              <w:rPr>
                <w:noProof/>
                <w:webHidden/>
              </w:rPr>
            </w:r>
            <w:r>
              <w:rPr>
                <w:noProof/>
                <w:webHidden/>
              </w:rPr>
              <w:fldChar w:fldCharType="separate"/>
            </w:r>
            <w:r>
              <w:rPr>
                <w:noProof/>
                <w:webHidden/>
              </w:rPr>
              <w:t>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3" w:history="1">
            <w:r w:rsidRPr="003B01EF">
              <w:rPr>
                <w:rStyle w:val="Hipercze"/>
                <w:rFonts w:ascii="Times New Roman" w:hAnsi="Times New Roman" w:cs="Times New Roman"/>
                <w:noProof/>
              </w:rPr>
              <w:t>Chemia stosowana</w:t>
            </w:r>
            <w:r>
              <w:rPr>
                <w:noProof/>
                <w:webHidden/>
              </w:rPr>
              <w:tab/>
            </w:r>
            <w:r>
              <w:rPr>
                <w:noProof/>
                <w:webHidden/>
              </w:rPr>
              <w:fldChar w:fldCharType="begin"/>
            </w:r>
            <w:r>
              <w:rPr>
                <w:noProof/>
                <w:webHidden/>
              </w:rPr>
              <w:instrText xml:space="preserve"> PAGEREF _Toc106881983 \h </w:instrText>
            </w:r>
            <w:r>
              <w:rPr>
                <w:noProof/>
                <w:webHidden/>
              </w:rPr>
            </w:r>
            <w:r>
              <w:rPr>
                <w:noProof/>
                <w:webHidden/>
              </w:rPr>
              <w:fldChar w:fldCharType="separate"/>
            </w:r>
            <w:r>
              <w:rPr>
                <w:noProof/>
                <w:webHidden/>
              </w:rPr>
              <w:t>11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4" w:history="1">
            <w:r w:rsidRPr="003B01EF">
              <w:rPr>
                <w:rStyle w:val="Hipercze"/>
                <w:rFonts w:ascii="Times New Roman" w:hAnsi="Times New Roman" w:cs="Times New Roman"/>
                <w:noProof/>
              </w:rPr>
              <w:t>Wybrane działy fizyki technicznej</w:t>
            </w:r>
            <w:r>
              <w:rPr>
                <w:noProof/>
                <w:webHidden/>
              </w:rPr>
              <w:tab/>
            </w:r>
            <w:r>
              <w:rPr>
                <w:noProof/>
                <w:webHidden/>
              </w:rPr>
              <w:fldChar w:fldCharType="begin"/>
            </w:r>
            <w:r>
              <w:rPr>
                <w:noProof/>
                <w:webHidden/>
              </w:rPr>
              <w:instrText xml:space="preserve"> PAGEREF _Toc106881984 \h </w:instrText>
            </w:r>
            <w:r>
              <w:rPr>
                <w:noProof/>
                <w:webHidden/>
              </w:rPr>
            </w:r>
            <w:r>
              <w:rPr>
                <w:noProof/>
                <w:webHidden/>
              </w:rPr>
              <w:fldChar w:fldCharType="separate"/>
            </w:r>
            <w:r>
              <w:rPr>
                <w:noProof/>
                <w:webHidden/>
              </w:rPr>
              <w:t>14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5" w:history="1">
            <w:r w:rsidRPr="003B01EF">
              <w:rPr>
                <w:rStyle w:val="Hipercze"/>
                <w:rFonts w:ascii="Times New Roman" w:hAnsi="Times New Roman" w:cs="Times New Roman"/>
                <w:noProof/>
              </w:rPr>
              <w:t>Bhp z ergonomią</w:t>
            </w:r>
            <w:r>
              <w:rPr>
                <w:noProof/>
                <w:webHidden/>
              </w:rPr>
              <w:tab/>
            </w:r>
            <w:r>
              <w:rPr>
                <w:noProof/>
                <w:webHidden/>
              </w:rPr>
              <w:fldChar w:fldCharType="begin"/>
            </w:r>
            <w:r>
              <w:rPr>
                <w:noProof/>
                <w:webHidden/>
              </w:rPr>
              <w:instrText xml:space="preserve"> PAGEREF _Toc106881985 \h </w:instrText>
            </w:r>
            <w:r>
              <w:rPr>
                <w:noProof/>
                <w:webHidden/>
              </w:rPr>
            </w:r>
            <w:r>
              <w:rPr>
                <w:noProof/>
                <w:webHidden/>
              </w:rPr>
              <w:fldChar w:fldCharType="separate"/>
            </w:r>
            <w:r>
              <w:rPr>
                <w:noProof/>
                <w:webHidden/>
              </w:rPr>
              <w:t>18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6" w:history="1">
            <w:r w:rsidRPr="003B01EF">
              <w:rPr>
                <w:rStyle w:val="Hipercze"/>
                <w:rFonts w:ascii="Times New Roman" w:hAnsi="Times New Roman" w:cs="Times New Roman"/>
                <w:noProof/>
              </w:rPr>
              <w:t>Technologie informacyjne</w:t>
            </w:r>
            <w:r>
              <w:rPr>
                <w:noProof/>
                <w:webHidden/>
              </w:rPr>
              <w:tab/>
            </w:r>
            <w:r>
              <w:rPr>
                <w:noProof/>
                <w:webHidden/>
              </w:rPr>
              <w:fldChar w:fldCharType="begin"/>
            </w:r>
            <w:r>
              <w:rPr>
                <w:noProof/>
                <w:webHidden/>
              </w:rPr>
              <w:instrText xml:space="preserve"> PAGEREF _Toc106881986 \h </w:instrText>
            </w:r>
            <w:r>
              <w:rPr>
                <w:noProof/>
                <w:webHidden/>
              </w:rPr>
            </w:r>
            <w:r>
              <w:rPr>
                <w:noProof/>
                <w:webHidden/>
              </w:rPr>
              <w:fldChar w:fldCharType="separate"/>
            </w:r>
            <w:r>
              <w:rPr>
                <w:noProof/>
                <w:webHidden/>
              </w:rPr>
              <w:t>21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7" w:history="1">
            <w:r w:rsidRPr="003B01EF">
              <w:rPr>
                <w:rStyle w:val="Hipercze"/>
                <w:rFonts w:ascii="Times New Roman" w:hAnsi="Times New Roman" w:cs="Times New Roman"/>
                <w:noProof/>
              </w:rPr>
              <w:t>Grafika inżynierska</w:t>
            </w:r>
            <w:r>
              <w:rPr>
                <w:noProof/>
                <w:webHidden/>
              </w:rPr>
              <w:tab/>
            </w:r>
            <w:r>
              <w:rPr>
                <w:noProof/>
                <w:webHidden/>
              </w:rPr>
              <w:fldChar w:fldCharType="begin"/>
            </w:r>
            <w:r>
              <w:rPr>
                <w:noProof/>
                <w:webHidden/>
              </w:rPr>
              <w:instrText xml:space="preserve"> PAGEREF _Toc106881987 \h </w:instrText>
            </w:r>
            <w:r>
              <w:rPr>
                <w:noProof/>
                <w:webHidden/>
              </w:rPr>
            </w:r>
            <w:r>
              <w:rPr>
                <w:noProof/>
                <w:webHidden/>
              </w:rPr>
              <w:fldChar w:fldCharType="separate"/>
            </w:r>
            <w:r>
              <w:rPr>
                <w:noProof/>
                <w:webHidden/>
              </w:rPr>
              <w:t>24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8" w:history="1">
            <w:r w:rsidRPr="003B01EF">
              <w:rPr>
                <w:rStyle w:val="Hipercze"/>
                <w:rFonts w:ascii="Times New Roman" w:hAnsi="Times New Roman" w:cs="Times New Roman"/>
                <w:noProof/>
              </w:rPr>
              <w:t>Inżynieria środowiska</w:t>
            </w:r>
            <w:r>
              <w:rPr>
                <w:noProof/>
                <w:webHidden/>
              </w:rPr>
              <w:tab/>
            </w:r>
            <w:r>
              <w:rPr>
                <w:noProof/>
                <w:webHidden/>
              </w:rPr>
              <w:fldChar w:fldCharType="begin"/>
            </w:r>
            <w:r>
              <w:rPr>
                <w:noProof/>
                <w:webHidden/>
              </w:rPr>
              <w:instrText xml:space="preserve"> PAGEREF _Toc106881988 \h </w:instrText>
            </w:r>
            <w:r>
              <w:rPr>
                <w:noProof/>
                <w:webHidden/>
              </w:rPr>
            </w:r>
            <w:r>
              <w:rPr>
                <w:noProof/>
                <w:webHidden/>
              </w:rPr>
              <w:fldChar w:fldCharType="separate"/>
            </w:r>
            <w:r>
              <w:rPr>
                <w:noProof/>
                <w:webHidden/>
              </w:rPr>
              <w:t>26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89" w:history="1">
            <w:r w:rsidRPr="003B01EF">
              <w:rPr>
                <w:rStyle w:val="Hipercze"/>
                <w:rFonts w:ascii="Times New Roman" w:hAnsi="Times New Roman" w:cs="Times New Roman"/>
                <w:noProof/>
              </w:rPr>
              <w:t>Ochrona środowiska</w:t>
            </w:r>
            <w:r>
              <w:rPr>
                <w:noProof/>
                <w:webHidden/>
              </w:rPr>
              <w:tab/>
            </w:r>
            <w:r>
              <w:rPr>
                <w:noProof/>
                <w:webHidden/>
              </w:rPr>
              <w:fldChar w:fldCharType="begin"/>
            </w:r>
            <w:r>
              <w:rPr>
                <w:noProof/>
                <w:webHidden/>
              </w:rPr>
              <w:instrText xml:space="preserve"> PAGEREF _Toc106881989 \h </w:instrText>
            </w:r>
            <w:r>
              <w:rPr>
                <w:noProof/>
                <w:webHidden/>
              </w:rPr>
            </w:r>
            <w:r>
              <w:rPr>
                <w:noProof/>
                <w:webHidden/>
              </w:rPr>
              <w:fldChar w:fldCharType="separate"/>
            </w:r>
            <w:r>
              <w:rPr>
                <w:noProof/>
                <w:webHidden/>
              </w:rPr>
              <w:t>30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0" w:history="1">
            <w:r w:rsidRPr="003B01EF">
              <w:rPr>
                <w:rStyle w:val="Hipercze"/>
                <w:rFonts w:ascii="Times New Roman" w:hAnsi="Times New Roman" w:cs="Times New Roman"/>
                <w:noProof/>
              </w:rPr>
              <w:t>Ekonomia</w:t>
            </w:r>
            <w:r>
              <w:rPr>
                <w:noProof/>
                <w:webHidden/>
              </w:rPr>
              <w:tab/>
            </w:r>
            <w:r>
              <w:rPr>
                <w:noProof/>
                <w:webHidden/>
              </w:rPr>
              <w:fldChar w:fldCharType="begin"/>
            </w:r>
            <w:r>
              <w:rPr>
                <w:noProof/>
                <w:webHidden/>
              </w:rPr>
              <w:instrText xml:space="preserve"> PAGEREF _Toc106881990 \h </w:instrText>
            </w:r>
            <w:r>
              <w:rPr>
                <w:noProof/>
                <w:webHidden/>
              </w:rPr>
            </w:r>
            <w:r>
              <w:rPr>
                <w:noProof/>
                <w:webHidden/>
              </w:rPr>
              <w:fldChar w:fldCharType="separate"/>
            </w:r>
            <w:r>
              <w:rPr>
                <w:noProof/>
                <w:webHidden/>
              </w:rPr>
              <w:t>34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1" w:history="1">
            <w:r w:rsidRPr="003B01EF">
              <w:rPr>
                <w:rStyle w:val="Hipercze"/>
                <w:rFonts w:ascii="Times New Roman" w:hAnsi="Times New Roman" w:cs="Times New Roman"/>
                <w:noProof/>
              </w:rPr>
              <w:t>Podstawy marketingu</w:t>
            </w:r>
            <w:r>
              <w:rPr>
                <w:noProof/>
                <w:webHidden/>
              </w:rPr>
              <w:tab/>
            </w:r>
            <w:r>
              <w:rPr>
                <w:noProof/>
                <w:webHidden/>
              </w:rPr>
              <w:fldChar w:fldCharType="begin"/>
            </w:r>
            <w:r>
              <w:rPr>
                <w:noProof/>
                <w:webHidden/>
              </w:rPr>
              <w:instrText xml:space="preserve"> PAGEREF _Toc106881991 \h </w:instrText>
            </w:r>
            <w:r>
              <w:rPr>
                <w:noProof/>
                <w:webHidden/>
              </w:rPr>
            </w:r>
            <w:r>
              <w:rPr>
                <w:noProof/>
                <w:webHidden/>
              </w:rPr>
              <w:fldChar w:fldCharType="separate"/>
            </w:r>
            <w:r>
              <w:rPr>
                <w:noProof/>
                <w:webHidden/>
              </w:rPr>
              <w:t>36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2" w:history="1">
            <w:r w:rsidRPr="003B01EF">
              <w:rPr>
                <w:rStyle w:val="Hipercze"/>
                <w:rFonts w:ascii="Times New Roman" w:eastAsia="Times New Roman" w:hAnsi="Times New Roman" w:cs="Times New Roman"/>
                <w:noProof/>
                <w:lang w:val="en-US" w:eastAsia="pl-PL"/>
              </w:rPr>
              <w:t>Język obcy 2 - Angielski B2</w:t>
            </w:r>
            <w:r>
              <w:rPr>
                <w:noProof/>
                <w:webHidden/>
              </w:rPr>
              <w:tab/>
            </w:r>
            <w:r>
              <w:rPr>
                <w:noProof/>
                <w:webHidden/>
              </w:rPr>
              <w:fldChar w:fldCharType="begin"/>
            </w:r>
            <w:r>
              <w:rPr>
                <w:noProof/>
                <w:webHidden/>
              </w:rPr>
              <w:instrText xml:space="preserve"> PAGEREF _Toc106881992 \h </w:instrText>
            </w:r>
            <w:r>
              <w:rPr>
                <w:noProof/>
                <w:webHidden/>
              </w:rPr>
            </w:r>
            <w:r>
              <w:rPr>
                <w:noProof/>
                <w:webHidden/>
              </w:rPr>
              <w:fldChar w:fldCharType="separate"/>
            </w:r>
            <w:r>
              <w:rPr>
                <w:noProof/>
                <w:webHidden/>
              </w:rPr>
              <w:t>38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3" w:history="1">
            <w:r w:rsidRPr="003B01EF">
              <w:rPr>
                <w:rStyle w:val="Hipercze"/>
                <w:rFonts w:ascii="Times New Roman" w:hAnsi="Times New Roman" w:cs="Times New Roman"/>
                <w:noProof/>
              </w:rPr>
              <w:t>Matematyka 2</w:t>
            </w:r>
            <w:r>
              <w:rPr>
                <w:noProof/>
                <w:webHidden/>
              </w:rPr>
              <w:tab/>
            </w:r>
            <w:r>
              <w:rPr>
                <w:noProof/>
                <w:webHidden/>
              </w:rPr>
              <w:fldChar w:fldCharType="begin"/>
            </w:r>
            <w:r>
              <w:rPr>
                <w:noProof/>
                <w:webHidden/>
              </w:rPr>
              <w:instrText xml:space="preserve"> PAGEREF _Toc106881993 \h </w:instrText>
            </w:r>
            <w:r>
              <w:rPr>
                <w:noProof/>
                <w:webHidden/>
              </w:rPr>
            </w:r>
            <w:r>
              <w:rPr>
                <w:noProof/>
                <w:webHidden/>
              </w:rPr>
              <w:fldChar w:fldCharType="separate"/>
            </w:r>
            <w:r>
              <w:rPr>
                <w:noProof/>
                <w:webHidden/>
              </w:rPr>
              <w:t>41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4" w:history="1">
            <w:r w:rsidRPr="003B01EF">
              <w:rPr>
                <w:rStyle w:val="Hipercze"/>
                <w:rFonts w:ascii="Times New Roman" w:hAnsi="Times New Roman" w:cs="Times New Roman"/>
                <w:noProof/>
              </w:rPr>
              <w:t>Elektrotechnika i elektronika</w:t>
            </w:r>
            <w:r>
              <w:rPr>
                <w:noProof/>
                <w:webHidden/>
              </w:rPr>
              <w:tab/>
            </w:r>
            <w:r>
              <w:rPr>
                <w:noProof/>
                <w:webHidden/>
              </w:rPr>
              <w:fldChar w:fldCharType="begin"/>
            </w:r>
            <w:r>
              <w:rPr>
                <w:noProof/>
                <w:webHidden/>
              </w:rPr>
              <w:instrText xml:space="preserve"> PAGEREF _Toc106881994 \h </w:instrText>
            </w:r>
            <w:r>
              <w:rPr>
                <w:noProof/>
                <w:webHidden/>
              </w:rPr>
            </w:r>
            <w:r>
              <w:rPr>
                <w:noProof/>
                <w:webHidden/>
              </w:rPr>
              <w:fldChar w:fldCharType="separate"/>
            </w:r>
            <w:r>
              <w:rPr>
                <w:noProof/>
                <w:webHidden/>
              </w:rPr>
              <w:t>44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5" w:history="1">
            <w:r w:rsidRPr="003B01EF">
              <w:rPr>
                <w:rStyle w:val="Hipercze"/>
                <w:rFonts w:ascii="Times New Roman" w:hAnsi="Times New Roman" w:cs="Times New Roman"/>
                <w:noProof/>
              </w:rPr>
              <w:t>Inżynieria materiałowa</w:t>
            </w:r>
            <w:r>
              <w:rPr>
                <w:noProof/>
                <w:webHidden/>
              </w:rPr>
              <w:tab/>
            </w:r>
            <w:r>
              <w:rPr>
                <w:noProof/>
                <w:webHidden/>
              </w:rPr>
              <w:fldChar w:fldCharType="begin"/>
            </w:r>
            <w:r>
              <w:rPr>
                <w:noProof/>
                <w:webHidden/>
              </w:rPr>
              <w:instrText xml:space="preserve"> PAGEREF _Toc106881995 \h </w:instrText>
            </w:r>
            <w:r>
              <w:rPr>
                <w:noProof/>
                <w:webHidden/>
              </w:rPr>
            </w:r>
            <w:r>
              <w:rPr>
                <w:noProof/>
                <w:webHidden/>
              </w:rPr>
              <w:fldChar w:fldCharType="separate"/>
            </w:r>
            <w:r>
              <w:rPr>
                <w:noProof/>
                <w:webHidden/>
              </w:rPr>
              <w:t>47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6" w:history="1">
            <w:r w:rsidRPr="003B01EF">
              <w:rPr>
                <w:rStyle w:val="Hipercze"/>
                <w:rFonts w:ascii="Times New Roman" w:hAnsi="Times New Roman" w:cs="Times New Roman"/>
                <w:noProof/>
              </w:rPr>
              <w:t>Podstawy zarządzania jakością w przedsiębiorstwie</w:t>
            </w:r>
            <w:r>
              <w:rPr>
                <w:noProof/>
                <w:webHidden/>
              </w:rPr>
              <w:tab/>
            </w:r>
            <w:r>
              <w:rPr>
                <w:noProof/>
                <w:webHidden/>
              </w:rPr>
              <w:fldChar w:fldCharType="begin"/>
            </w:r>
            <w:r>
              <w:rPr>
                <w:noProof/>
                <w:webHidden/>
              </w:rPr>
              <w:instrText xml:space="preserve"> PAGEREF _Toc106881996 \h </w:instrText>
            </w:r>
            <w:r>
              <w:rPr>
                <w:noProof/>
                <w:webHidden/>
              </w:rPr>
            </w:r>
            <w:r>
              <w:rPr>
                <w:noProof/>
                <w:webHidden/>
              </w:rPr>
              <w:fldChar w:fldCharType="separate"/>
            </w:r>
            <w:r>
              <w:rPr>
                <w:noProof/>
                <w:webHidden/>
              </w:rPr>
              <w:t>50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7" w:history="1">
            <w:r w:rsidRPr="003B01EF">
              <w:rPr>
                <w:rStyle w:val="Hipercze"/>
                <w:rFonts w:ascii="Times New Roman" w:hAnsi="Times New Roman" w:cs="Times New Roman"/>
                <w:noProof/>
              </w:rPr>
              <w:t>Grafika inżynierska - AutoCAD</w:t>
            </w:r>
            <w:r>
              <w:rPr>
                <w:noProof/>
                <w:webHidden/>
              </w:rPr>
              <w:tab/>
            </w:r>
            <w:r>
              <w:rPr>
                <w:noProof/>
                <w:webHidden/>
              </w:rPr>
              <w:fldChar w:fldCharType="begin"/>
            </w:r>
            <w:r>
              <w:rPr>
                <w:noProof/>
                <w:webHidden/>
              </w:rPr>
              <w:instrText xml:space="preserve"> PAGEREF _Toc106881997 \h </w:instrText>
            </w:r>
            <w:r>
              <w:rPr>
                <w:noProof/>
                <w:webHidden/>
              </w:rPr>
            </w:r>
            <w:r>
              <w:rPr>
                <w:noProof/>
                <w:webHidden/>
              </w:rPr>
              <w:fldChar w:fldCharType="separate"/>
            </w:r>
            <w:r>
              <w:rPr>
                <w:noProof/>
                <w:webHidden/>
              </w:rPr>
              <w:t>52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8" w:history="1">
            <w:r w:rsidRPr="003B01EF">
              <w:rPr>
                <w:rStyle w:val="Hipercze"/>
                <w:rFonts w:ascii="Times New Roman" w:hAnsi="Times New Roman" w:cs="Times New Roman"/>
                <w:noProof/>
              </w:rPr>
              <w:t>Grafika inżynierska - Inventor</w:t>
            </w:r>
            <w:r>
              <w:rPr>
                <w:noProof/>
                <w:webHidden/>
              </w:rPr>
              <w:tab/>
            </w:r>
            <w:r>
              <w:rPr>
                <w:noProof/>
                <w:webHidden/>
              </w:rPr>
              <w:fldChar w:fldCharType="begin"/>
            </w:r>
            <w:r>
              <w:rPr>
                <w:noProof/>
                <w:webHidden/>
              </w:rPr>
              <w:instrText xml:space="preserve"> PAGEREF _Toc106881998 \h </w:instrText>
            </w:r>
            <w:r>
              <w:rPr>
                <w:noProof/>
                <w:webHidden/>
              </w:rPr>
            </w:r>
            <w:r>
              <w:rPr>
                <w:noProof/>
                <w:webHidden/>
              </w:rPr>
              <w:fldChar w:fldCharType="separate"/>
            </w:r>
            <w:r>
              <w:rPr>
                <w:noProof/>
                <w:webHidden/>
              </w:rPr>
              <w:t>54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1999" w:history="1">
            <w:r w:rsidRPr="003B01EF">
              <w:rPr>
                <w:rStyle w:val="Hipercze"/>
                <w:rFonts w:ascii="Times New Roman" w:hAnsi="Times New Roman" w:cs="Times New Roman"/>
                <w:noProof/>
              </w:rPr>
              <w:t>Systemy informatyczne przedsiębiorstw</w:t>
            </w:r>
            <w:r>
              <w:rPr>
                <w:noProof/>
                <w:webHidden/>
              </w:rPr>
              <w:tab/>
            </w:r>
            <w:r>
              <w:rPr>
                <w:noProof/>
                <w:webHidden/>
              </w:rPr>
              <w:fldChar w:fldCharType="begin"/>
            </w:r>
            <w:r>
              <w:rPr>
                <w:noProof/>
                <w:webHidden/>
              </w:rPr>
              <w:instrText xml:space="preserve"> PAGEREF _Toc106881999 \h </w:instrText>
            </w:r>
            <w:r>
              <w:rPr>
                <w:noProof/>
                <w:webHidden/>
              </w:rPr>
            </w:r>
            <w:r>
              <w:rPr>
                <w:noProof/>
                <w:webHidden/>
              </w:rPr>
              <w:fldChar w:fldCharType="separate"/>
            </w:r>
            <w:r>
              <w:rPr>
                <w:noProof/>
                <w:webHidden/>
              </w:rPr>
              <w:t>56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0" w:history="1">
            <w:r w:rsidRPr="003B01EF">
              <w:rPr>
                <w:rStyle w:val="Hipercze"/>
                <w:rFonts w:ascii="Times New Roman" w:hAnsi="Times New Roman" w:cs="Times New Roman"/>
                <w:noProof/>
              </w:rPr>
              <w:t>Infrastruktura IT</w:t>
            </w:r>
            <w:r>
              <w:rPr>
                <w:noProof/>
                <w:webHidden/>
              </w:rPr>
              <w:tab/>
            </w:r>
            <w:r>
              <w:rPr>
                <w:noProof/>
                <w:webHidden/>
              </w:rPr>
              <w:fldChar w:fldCharType="begin"/>
            </w:r>
            <w:r>
              <w:rPr>
                <w:noProof/>
                <w:webHidden/>
              </w:rPr>
              <w:instrText xml:space="preserve"> PAGEREF _Toc106882000 \h </w:instrText>
            </w:r>
            <w:r>
              <w:rPr>
                <w:noProof/>
                <w:webHidden/>
              </w:rPr>
            </w:r>
            <w:r>
              <w:rPr>
                <w:noProof/>
                <w:webHidden/>
              </w:rPr>
              <w:fldChar w:fldCharType="separate"/>
            </w:r>
            <w:r>
              <w:rPr>
                <w:noProof/>
                <w:webHidden/>
              </w:rPr>
              <w:t>60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1" w:history="1">
            <w:r w:rsidRPr="003B01EF">
              <w:rPr>
                <w:rStyle w:val="Hipercze"/>
                <w:rFonts w:ascii="Times New Roman" w:hAnsi="Times New Roman" w:cs="Times New Roman"/>
                <w:noProof/>
              </w:rPr>
              <w:t>Socjologia w zakładzie pracy</w:t>
            </w:r>
            <w:r>
              <w:rPr>
                <w:noProof/>
                <w:webHidden/>
              </w:rPr>
              <w:tab/>
            </w:r>
            <w:r>
              <w:rPr>
                <w:noProof/>
                <w:webHidden/>
              </w:rPr>
              <w:fldChar w:fldCharType="begin"/>
            </w:r>
            <w:r>
              <w:rPr>
                <w:noProof/>
                <w:webHidden/>
              </w:rPr>
              <w:instrText xml:space="preserve"> PAGEREF _Toc106882001 \h </w:instrText>
            </w:r>
            <w:r>
              <w:rPr>
                <w:noProof/>
                <w:webHidden/>
              </w:rPr>
            </w:r>
            <w:r>
              <w:rPr>
                <w:noProof/>
                <w:webHidden/>
              </w:rPr>
              <w:fldChar w:fldCharType="separate"/>
            </w:r>
            <w:r>
              <w:rPr>
                <w:noProof/>
                <w:webHidden/>
              </w:rPr>
              <w:t>63</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2" w:history="1">
            <w:r w:rsidRPr="003B01EF">
              <w:rPr>
                <w:rStyle w:val="Hipercze"/>
                <w:rFonts w:ascii="Times New Roman" w:hAnsi="Times New Roman" w:cs="Times New Roman"/>
                <w:noProof/>
              </w:rPr>
              <w:t>Psychologia inżynieryjna</w:t>
            </w:r>
            <w:r>
              <w:rPr>
                <w:noProof/>
                <w:webHidden/>
              </w:rPr>
              <w:tab/>
            </w:r>
            <w:r>
              <w:rPr>
                <w:noProof/>
                <w:webHidden/>
              </w:rPr>
              <w:fldChar w:fldCharType="begin"/>
            </w:r>
            <w:r>
              <w:rPr>
                <w:noProof/>
                <w:webHidden/>
              </w:rPr>
              <w:instrText xml:space="preserve"> PAGEREF _Toc106882002 \h </w:instrText>
            </w:r>
            <w:r>
              <w:rPr>
                <w:noProof/>
                <w:webHidden/>
              </w:rPr>
            </w:r>
            <w:r>
              <w:rPr>
                <w:noProof/>
                <w:webHidden/>
              </w:rPr>
              <w:fldChar w:fldCharType="separate"/>
            </w:r>
            <w:r>
              <w:rPr>
                <w:noProof/>
                <w:webHidden/>
              </w:rPr>
              <w:t>66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3" w:history="1">
            <w:r w:rsidRPr="003B01EF">
              <w:rPr>
                <w:rStyle w:val="Hipercze"/>
                <w:rFonts w:ascii="Times New Roman" w:eastAsia="Times New Roman" w:hAnsi="Times New Roman" w:cs="Times New Roman"/>
                <w:noProof/>
                <w:lang w:val="en-US" w:eastAsia="pl-PL"/>
              </w:rPr>
              <w:t>Język obcy 3 - Angielski B2</w:t>
            </w:r>
            <w:r>
              <w:rPr>
                <w:noProof/>
                <w:webHidden/>
              </w:rPr>
              <w:tab/>
            </w:r>
            <w:r>
              <w:rPr>
                <w:noProof/>
                <w:webHidden/>
              </w:rPr>
              <w:fldChar w:fldCharType="begin"/>
            </w:r>
            <w:r>
              <w:rPr>
                <w:noProof/>
                <w:webHidden/>
              </w:rPr>
              <w:instrText xml:space="preserve"> PAGEREF _Toc106882003 \h </w:instrText>
            </w:r>
            <w:r>
              <w:rPr>
                <w:noProof/>
                <w:webHidden/>
              </w:rPr>
            </w:r>
            <w:r>
              <w:rPr>
                <w:noProof/>
                <w:webHidden/>
              </w:rPr>
              <w:fldChar w:fldCharType="separate"/>
            </w:r>
            <w:r>
              <w:rPr>
                <w:noProof/>
                <w:webHidden/>
              </w:rPr>
              <w:t>69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4" w:history="1">
            <w:r w:rsidRPr="003B01EF">
              <w:rPr>
                <w:rStyle w:val="Hipercze"/>
                <w:rFonts w:ascii="Times New Roman" w:eastAsia="Times New Roman" w:hAnsi="Times New Roman" w:cs="Times New Roman"/>
                <w:noProof/>
                <w:lang w:val="en-US" w:eastAsia="pl-PL"/>
              </w:rPr>
              <w:t>Termodynamika</w:t>
            </w:r>
            <w:r>
              <w:rPr>
                <w:noProof/>
                <w:webHidden/>
              </w:rPr>
              <w:tab/>
            </w:r>
            <w:r>
              <w:rPr>
                <w:noProof/>
                <w:webHidden/>
              </w:rPr>
              <w:fldChar w:fldCharType="begin"/>
            </w:r>
            <w:r>
              <w:rPr>
                <w:noProof/>
                <w:webHidden/>
              </w:rPr>
              <w:instrText xml:space="preserve"> PAGEREF _Toc106882004 \h </w:instrText>
            </w:r>
            <w:r>
              <w:rPr>
                <w:noProof/>
                <w:webHidden/>
              </w:rPr>
            </w:r>
            <w:r>
              <w:rPr>
                <w:noProof/>
                <w:webHidden/>
              </w:rPr>
              <w:fldChar w:fldCharType="separate"/>
            </w:r>
            <w:r>
              <w:rPr>
                <w:noProof/>
                <w:webHidden/>
              </w:rPr>
              <w:t>72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5" w:history="1">
            <w:r w:rsidRPr="003B01EF">
              <w:rPr>
                <w:rStyle w:val="Hipercze"/>
                <w:rFonts w:ascii="Times New Roman" w:eastAsia="Times New Roman" w:hAnsi="Times New Roman" w:cs="Times New Roman"/>
                <w:noProof/>
                <w:lang w:val="en-US" w:eastAsia="pl-PL"/>
              </w:rPr>
              <w:t>Monitorowanie zagrożeń bezpieczeństwa oraz skutki zagrożeń</w:t>
            </w:r>
            <w:r>
              <w:rPr>
                <w:noProof/>
                <w:webHidden/>
              </w:rPr>
              <w:tab/>
            </w:r>
            <w:r>
              <w:rPr>
                <w:noProof/>
                <w:webHidden/>
              </w:rPr>
              <w:fldChar w:fldCharType="begin"/>
            </w:r>
            <w:r>
              <w:rPr>
                <w:noProof/>
                <w:webHidden/>
              </w:rPr>
              <w:instrText xml:space="preserve"> PAGEREF _Toc106882005 \h </w:instrText>
            </w:r>
            <w:r>
              <w:rPr>
                <w:noProof/>
                <w:webHidden/>
              </w:rPr>
            </w:r>
            <w:r>
              <w:rPr>
                <w:noProof/>
                <w:webHidden/>
              </w:rPr>
              <w:fldChar w:fldCharType="separate"/>
            </w:r>
            <w:r>
              <w:rPr>
                <w:noProof/>
                <w:webHidden/>
              </w:rPr>
              <w:t>76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6" w:history="1">
            <w:r w:rsidRPr="003B01EF">
              <w:rPr>
                <w:rStyle w:val="Hipercze"/>
                <w:rFonts w:ascii="Times New Roman" w:eastAsia="Times New Roman" w:hAnsi="Times New Roman" w:cs="Times New Roman"/>
                <w:noProof/>
                <w:lang w:val="en-US" w:eastAsia="pl-PL"/>
              </w:rPr>
              <w:t>Procesy w zarządzaniu jakością</w:t>
            </w:r>
            <w:r>
              <w:rPr>
                <w:noProof/>
                <w:webHidden/>
              </w:rPr>
              <w:tab/>
            </w:r>
            <w:r>
              <w:rPr>
                <w:noProof/>
                <w:webHidden/>
              </w:rPr>
              <w:fldChar w:fldCharType="begin"/>
            </w:r>
            <w:r>
              <w:rPr>
                <w:noProof/>
                <w:webHidden/>
              </w:rPr>
              <w:instrText xml:space="preserve"> PAGEREF _Toc106882006 \h </w:instrText>
            </w:r>
            <w:r>
              <w:rPr>
                <w:noProof/>
                <w:webHidden/>
              </w:rPr>
            </w:r>
            <w:r>
              <w:rPr>
                <w:noProof/>
                <w:webHidden/>
              </w:rPr>
              <w:fldChar w:fldCharType="separate"/>
            </w:r>
            <w:r>
              <w:rPr>
                <w:noProof/>
                <w:webHidden/>
              </w:rPr>
              <w:t>79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7" w:history="1">
            <w:r w:rsidRPr="003B01EF">
              <w:rPr>
                <w:rStyle w:val="Hipercze"/>
                <w:rFonts w:ascii="Times New Roman" w:hAnsi="Times New Roman" w:cs="Times New Roman"/>
                <w:noProof/>
              </w:rPr>
              <w:t>Wytrzymałość materiałów z mechaniką techniczną</w:t>
            </w:r>
            <w:r>
              <w:rPr>
                <w:noProof/>
                <w:webHidden/>
              </w:rPr>
              <w:tab/>
            </w:r>
            <w:r>
              <w:rPr>
                <w:noProof/>
                <w:webHidden/>
              </w:rPr>
              <w:fldChar w:fldCharType="begin"/>
            </w:r>
            <w:r>
              <w:rPr>
                <w:noProof/>
                <w:webHidden/>
              </w:rPr>
              <w:instrText xml:space="preserve"> PAGEREF _Toc106882007 \h </w:instrText>
            </w:r>
            <w:r>
              <w:rPr>
                <w:noProof/>
                <w:webHidden/>
              </w:rPr>
            </w:r>
            <w:r>
              <w:rPr>
                <w:noProof/>
                <w:webHidden/>
              </w:rPr>
              <w:fldChar w:fldCharType="separate"/>
            </w:r>
            <w:r>
              <w:rPr>
                <w:noProof/>
                <w:webHidden/>
              </w:rPr>
              <w:t>82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8" w:history="1">
            <w:r w:rsidRPr="003B01EF">
              <w:rPr>
                <w:rStyle w:val="Hipercze"/>
                <w:rFonts w:ascii="Times New Roman" w:eastAsia="Times New Roman" w:hAnsi="Times New Roman" w:cs="Times New Roman"/>
                <w:noProof/>
                <w:lang w:val="en-US" w:eastAsia="pl-PL"/>
              </w:rPr>
              <w:t>Podstawy inżynierii procesów</w:t>
            </w:r>
            <w:r>
              <w:rPr>
                <w:noProof/>
                <w:webHidden/>
              </w:rPr>
              <w:tab/>
            </w:r>
            <w:r>
              <w:rPr>
                <w:noProof/>
                <w:webHidden/>
              </w:rPr>
              <w:fldChar w:fldCharType="begin"/>
            </w:r>
            <w:r>
              <w:rPr>
                <w:noProof/>
                <w:webHidden/>
              </w:rPr>
              <w:instrText xml:space="preserve"> PAGEREF _Toc106882008 \h </w:instrText>
            </w:r>
            <w:r>
              <w:rPr>
                <w:noProof/>
                <w:webHidden/>
              </w:rPr>
            </w:r>
            <w:r>
              <w:rPr>
                <w:noProof/>
                <w:webHidden/>
              </w:rPr>
              <w:fldChar w:fldCharType="separate"/>
            </w:r>
            <w:r>
              <w:rPr>
                <w:noProof/>
                <w:webHidden/>
              </w:rPr>
              <w:t>85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09" w:history="1">
            <w:r w:rsidRPr="003B01EF">
              <w:rPr>
                <w:rStyle w:val="Hipercze"/>
                <w:rFonts w:ascii="Times New Roman" w:eastAsia="Times New Roman" w:hAnsi="Times New Roman" w:cs="Times New Roman"/>
                <w:noProof/>
                <w:lang w:val="en-US" w:eastAsia="pl-PL"/>
              </w:rPr>
              <w:t>Inżynieria procesów produkcyjnych</w:t>
            </w:r>
            <w:r>
              <w:rPr>
                <w:noProof/>
                <w:webHidden/>
              </w:rPr>
              <w:tab/>
            </w:r>
            <w:r>
              <w:rPr>
                <w:noProof/>
                <w:webHidden/>
              </w:rPr>
              <w:fldChar w:fldCharType="begin"/>
            </w:r>
            <w:r>
              <w:rPr>
                <w:noProof/>
                <w:webHidden/>
              </w:rPr>
              <w:instrText xml:space="preserve"> PAGEREF _Toc106882009 \h </w:instrText>
            </w:r>
            <w:r>
              <w:rPr>
                <w:noProof/>
                <w:webHidden/>
              </w:rPr>
            </w:r>
            <w:r>
              <w:rPr>
                <w:noProof/>
                <w:webHidden/>
              </w:rPr>
              <w:fldChar w:fldCharType="separate"/>
            </w:r>
            <w:r>
              <w:rPr>
                <w:noProof/>
                <w:webHidden/>
              </w:rPr>
              <w:t>88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0" w:history="1">
            <w:r w:rsidRPr="003B01EF">
              <w:rPr>
                <w:rStyle w:val="Hipercze"/>
                <w:rFonts w:ascii="Times New Roman" w:eastAsia="Times New Roman" w:hAnsi="Times New Roman" w:cs="Times New Roman"/>
                <w:noProof/>
                <w:lang w:val="en-US" w:eastAsia="pl-PL"/>
              </w:rPr>
              <w:t>Analiza ryzyka</w:t>
            </w:r>
            <w:r>
              <w:rPr>
                <w:noProof/>
                <w:webHidden/>
              </w:rPr>
              <w:tab/>
            </w:r>
            <w:r>
              <w:rPr>
                <w:noProof/>
                <w:webHidden/>
              </w:rPr>
              <w:fldChar w:fldCharType="begin"/>
            </w:r>
            <w:r>
              <w:rPr>
                <w:noProof/>
                <w:webHidden/>
              </w:rPr>
              <w:instrText xml:space="preserve"> PAGEREF _Toc106882010 \h </w:instrText>
            </w:r>
            <w:r>
              <w:rPr>
                <w:noProof/>
                <w:webHidden/>
              </w:rPr>
            </w:r>
            <w:r>
              <w:rPr>
                <w:noProof/>
                <w:webHidden/>
              </w:rPr>
              <w:fldChar w:fldCharType="separate"/>
            </w:r>
            <w:r>
              <w:rPr>
                <w:noProof/>
                <w:webHidden/>
              </w:rPr>
              <w:t>91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1" w:history="1">
            <w:r w:rsidRPr="003B01EF">
              <w:rPr>
                <w:rStyle w:val="Hipercze"/>
                <w:rFonts w:ascii="Times New Roman" w:eastAsia="Times New Roman" w:hAnsi="Times New Roman" w:cs="Times New Roman"/>
                <w:noProof/>
                <w:lang w:val="en-US" w:eastAsia="pl-PL"/>
              </w:rPr>
              <w:t>Metody ilościowe i jakościowe oceny ryzyka</w:t>
            </w:r>
            <w:r>
              <w:rPr>
                <w:noProof/>
                <w:webHidden/>
              </w:rPr>
              <w:tab/>
            </w:r>
            <w:r>
              <w:rPr>
                <w:noProof/>
                <w:webHidden/>
              </w:rPr>
              <w:fldChar w:fldCharType="begin"/>
            </w:r>
            <w:r>
              <w:rPr>
                <w:noProof/>
                <w:webHidden/>
              </w:rPr>
              <w:instrText xml:space="preserve"> PAGEREF _Toc106882011 \h </w:instrText>
            </w:r>
            <w:r>
              <w:rPr>
                <w:noProof/>
                <w:webHidden/>
              </w:rPr>
            </w:r>
            <w:r>
              <w:rPr>
                <w:noProof/>
                <w:webHidden/>
              </w:rPr>
              <w:fldChar w:fldCharType="separate"/>
            </w:r>
            <w:r>
              <w:rPr>
                <w:noProof/>
                <w:webHidden/>
              </w:rPr>
              <w:t>94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2" w:history="1">
            <w:r w:rsidRPr="003B01EF">
              <w:rPr>
                <w:rStyle w:val="Hipercze"/>
                <w:rFonts w:ascii="Times New Roman" w:eastAsia="Times New Roman" w:hAnsi="Times New Roman" w:cs="Times New Roman"/>
                <w:noProof/>
                <w:lang w:val="en-US" w:eastAsia="pl-PL"/>
              </w:rPr>
              <w:t>Komunikacja społeczna</w:t>
            </w:r>
            <w:r>
              <w:rPr>
                <w:noProof/>
                <w:webHidden/>
              </w:rPr>
              <w:tab/>
            </w:r>
            <w:r>
              <w:rPr>
                <w:noProof/>
                <w:webHidden/>
              </w:rPr>
              <w:fldChar w:fldCharType="begin"/>
            </w:r>
            <w:r>
              <w:rPr>
                <w:noProof/>
                <w:webHidden/>
              </w:rPr>
              <w:instrText xml:space="preserve"> PAGEREF _Toc106882012 \h </w:instrText>
            </w:r>
            <w:r>
              <w:rPr>
                <w:noProof/>
                <w:webHidden/>
              </w:rPr>
            </w:r>
            <w:r>
              <w:rPr>
                <w:noProof/>
                <w:webHidden/>
              </w:rPr>
              <w:fldChar w:fldCharType="separate"/>
            </w:r>
            <w:r>
              <w:rPr>
                <w:noProof/>
                <w:webHidden/>
              </w:rPr>
              <w:t>97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3" w:history="1">
            <w:r w:rsidRPr="003B01EF">
              <w:rPr>
                <w:rStyle w:val="Hipercze"/>
                <w:rFonts w:ascii="Times New Roman" w:eastAsia="Times New Roman" w:hAnsi="Times New Roman" w:cs="Times New Roman"/>
                <w:noProof/>
                <w:lang w:val="en-US" w:eastAsia="pl-PL"/>
              </w:rPr>
              <w:t>Social media</w:t>
            </w:r>
            <w:r>
              <w:rPr>
                <w:noProof/>
                <w:webHidden/>
              </w:rPr>
              <w:tab/>
            </w:r>
            <w:r>
              <w:rPr>
                <w:noProof/>
                <w:webHidden/>
              </w:rPr>
              <w:fldChar w:fldCharType="begin"/>
            </w:r>
            <w:r>
              <w:rPr>
                <w:noProof/>
                <w:webHidden/>
              </w:rPr>
              <w:instrText xml:space="preserve"> PAGEREF _Toc106882013 \h </w:instrText>
            </w:r>
            <w:r>
              <w:rPr>
                <w:noProof/>
                <w:webHidden/>
              </w:rPr>
            </w:r>
            <w:r>
              <w:rPr>
                <w:noProof/>
                <w:webHidden/>
              </w:rPr>
              <w:fldChar w:fldCharType="separate"/>
            </w:r>
            <w:r>
              <w:rPr>
                <w:noProof/>
                <w:webHidden/>
              </w:rPr>
              <w:t>100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4" w:history="1">
            <w:r w:rsidRPr="003B01EF">
              <w:rPr>
                <w:rStyle w:val="Hipercze"/>
                <w:rFonts w:ascii="Times New Roman" w:eastAsia="Times New Roman" w:hAnsi="Times New Roman" w:cs="Times New Roman"/>
                <w:noProof/>
                <w:lang w:eastAsia="pl-PL"/>
              </w:rPr>
              <w:t>Język obcy 4 – Angielski B2</w:t>
            </w:r>
            <w:r>
              <w:rPr>
                <w:noProof/>
                <w:webHidden/>
              </w:rPr>
              <w:tab/>
            </w:r>
            <w:r>
              <w:rPr>
                <w:noProof/>
                <w:webHidden/>
              </w:rPr>
              <w:fldChar w:fldCharType="begin"/>
            </w:r>
            <w:r>
              <w:rPr>
                <w:noProof/>
                <w:webHidden/>
              </w:rPr>
              <w:instrText xml:space="preserve"> PAGEREF _Toc106882014 \h </w:instrText>
            </w:r>
            <w:r>
              <w:rPr>
                <w:noProof/>
                <w:webHidden/>
              </w:rPr>
            </w:r>
            <w:r>
              <w:rPr>
                <w:noProof/>
                <w:webHidden/>
              </w:rPr>
              <w:fldChar w:fldCharType="separate"/>
            </w:r>
            <w:r>
              <w:rPr>
                <w:noProof/>
                <w:webHidden/>
              </w:rPr>
              <w:t>103</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5" w:history="1">
            <w:r w:rsidRPr="003B01EF">
              <w:rPr>
                <w:rStyle w:val="Hipercze"/>
                <w:rFonts w:ascii="Times New Roman" w:eastAsia="Times New Roman" w:hAnsi="Times New Roman" w:cs="Times New Roman"/>
                <w:noProof/>
                <w:lang w:val="en-US" w:eastAsia="pl-PL"/>
              </w:rPr>
              <w:t>Podstawy konstrukcji maszyn</w:t>
            </w:r>
            <w:r>
              <w:rPr>
                <w:noProof/>
                <w:webHidden/>
              </w:rPr>
              <w:tab/>
            </w:r>
            <w:r>
              <w:rPr>
                <w:noProof/>
                <w:webHidden/>
              </w:rPr>
              <w:fldChar w:fldCharType="begin"/>
            </w:r>
            <w:r>
              <w:rPr>
                <w:noProof/>
                <w:webHidden/>
              </w:rPr>
              <w:instrText xml:space="preserve"> PAGEREF _Toc106882015 \h </w:instrText>
            </w:r>
            <w:r>
              <w:rPr>
                <w:noProof/>
                <w:webHidden/>
              </w:rPr>
            </w:r>
            <w:r>
              <w:rPr>
                <w:noProof/>
                <w:webHidden/>
              </w:rPr>
              <w:fldChar w:fldCharType="separate"/>
            </w:r>
            <w:r>
              <w:rPr>
                <w:noProof/>
                <w:webHidden/>
              </w:rPr>
              <w:t>106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6" w:history="1">
            <w:r w:rsidRPr="003B01EF">
              <w:rPr>
                <w:rStyle w:val="Hipercze"/>
                <w:rFonts w:ascii="Times New Roman" w:eastAsia="Times New Roman" w:hAnsi="Times New Roman" w:cs="Times New Roman"/>
                <w:noProof/>
                <w:lang w:val="en-US" w:eastAsia="pl-PL"/>
              </w:rPr>
              <w:t>Badania operacyjne i zarządzanie wiedzą</w:t>
            </w:r>
            <w:r>
              <w:rPr>
                <w:noProof/>
                <w:webHidden/>
              </w:rPr>
              <w:tab/>
            </w:r>
            <w:r>
              <w:rPr>
                <w:noProof/>
                <w:webHidden/>
              </w:rPr>
              <w:fldChar w:fldCharType="begin"/>
            </w:r>
            <w:r>
              <w:rPr>
                <w:noProof/>
                <w:webHidden/>
              </w:rPr>
              <w:instrText xml:space="preserve"> PAGEREF _Toc106882016 \h </w:instrText>
            </w:r>
            <w:r>
              <w:rPr>
                <w:noProof/>
                <w:webHidden/>
              </w:rPr>
            </w:r>
            <w:r>
              <w:rPr>
                <w:noProof/>
                <w:webHidden/>
              </w:rPr>
              <w:fldChar w:fldCharType="separate"/>
            </w:r>
            <w:r>
              <w:rPr>
                <w:noProof/>
                <w:webHidden/>
              </w:rPr>
              <w:t>110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7" w:history="1">
            <w:r w:rsidRPr="003B01EF">
              <w:rPr>
                <w:rStyle w:val="Hipercze"/>
                <w:rFonts w:ascii="Times New Roman" w:eastAsia="Times New Roman" w:hAnsi="Times New Roman" w:cs="Times New Roman"/>
                <w:noProof/>
                <w:lang w:val="en-US" w:eastAsia="pl-PL"/>
              </w:rPr>
              <w:t>Środki bezpieczeństwa i ochrony</w:t>
            </w:r>
            <w:r>
              <w:rPr>
                <w:noProof/>
                <w:webHidden/>
              </w:rPr>
              <w:tab/>
            </w:r>
            <w:r>
              <w:rPr>
                <w:noProof/>
                <w:webHidden/>
              </w:rPr>
              <w:fldChar w:fldCharType="begin"/>
            </w:r>
            <w:r>
              <w:rPr>
                <w:noProof/>
                <w:webHidden/>
              </w:rPr>
              <w:instrText xml:space="preserve"> PAGEREF _Toc106882017 \h </w:instrText>
            </w:r>
            <w:r>
              <w:rPr>
                <w:noProof/>
                <w:webHidden/>
              </w:rPr>
            </w:r>
            <w:r>
              <w:rPr>
                <w:noProof/>
                <w:webHidden/>
              </w:rPr>
              <w:fldChar w:fldCharType="separate"/>
            </w:r>
            <w:r>
              <w:rPr>
                <w:noProof/>
                <w:webHidden/>
              </w:rPr>
              <w:t>114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8" w:history="1">
            <w:r w:rsidRPr="003B01EF">
              <w:rPr>
                <w:rStyle w:val="Hipercze"/>
                <w:rFonts w:ascii="Times New Roman" w:eastAsia="Times New Roman" w:hAnsi="Times New Roman" w:cs="Times New Roman"/>
                <w:noProof/>
                <w:lang w:val="en-US" w:eastAsia="pl-PL"/>
              </w:rPr>
              <w:t>Kontrola i audyt</w:t>
            </w:r>
            <w:r>
              <w:rPr>
                <w:noProof/>
                <w:webHidden/>
              </w:rPr>
              <w:tab/>
            </w:r>
            <w:r>
              <w:rPr>
                <w:noProof/>
                <w:webHidden/>
              </w:rPr>
              <w:fldChar w:fldCharType="begin"/>
            </w:r>
            <w:r>
              <w:rPr>
                <w:noProof/>
                <w:webHidden/>
              </w:rPr>
              <w:instrText xml:space="preserve"> PAGEREF _Toc106882018 \h </w:instrText>
            </w:r>
            <w:r>
              <w:rPr>
                <w:noProof/>
                <w:webHidden/>
              </w:rPr>
            </w:r>
            <w:r>
              <w:rPr>
                <w:noProof/>
                <w:webHidden/>
              </w:rPr>
              <w:fldChar w:fldCharType="separate"/>
            </w:r>
            <w:r>
              <w:rPr>
                <w:noProof/>
                <w:webHidden/>
              </w:rPr>
              <w:t>117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19" w:history="1">
            <w:r w:rsidRPr="003B01EF">
              <w:rPr>
                <w:rStyle w:val="Hipercze"/>
                <w:rFonts w:ascii="Times New Roman" w:eastAsia="Times New Roman" w:hAnsi="Times New Roman" w:cs="Times New Roman"/>
                <w:noProof/>
                <w:lang w:val="en-US" w:eastAsia="pl-PL"/>
              </w:rPr>
              <w:t>Bezpieczeństwo techniczne</w:t>
            </w:r>
            <w:r>
              <w:rPr>
                <w:noProof/>
                <w:webHidden/>
              </w:rPr>
              <w:tab/>
            </w:r>
            <w:r>
              <w:rPr>
                <w:noProof/>
                <w:webHidden/>
              </w:rPr>
              <w:fldChar w:fldCharType="begin"/>
            </w:r>
            <w:r>
              <w:rPr>
                <w:noProof/>
                <w:webHidden/>
              </w:rPr>
              <w:instrText xml:space="preserve"> PAGEREF _Toc106882019 \h </w:instrText>
            </w:r>
            <w:r>
              <w:rPr>
                <w:noProof/>
                <w:webHidden/>
              </w:rPr>
            </w:r>
            <w:r>
              <w:rPr>
                <w:noProof/>
                <w:webHidden/>
              </w:rPr>
              <w:fldChar w:fldCharType="separate"/>
            </w:r>
            <w:r>
              <w:rPr>
                <w:noProof/>
                <w:webHidden/>
              </w:rPr>
              <w:t>120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0" w:history="1">
            <w:r w:rsidRPr="003B01EF">
              <w:rPr>
                <w:rStyle w:val="Hipercze"/>
                <w:rFonts w:ascii="Times New Roman" w:eastAsia="Times New Roman" w:hAnsi="Times New Roman" w:cs="Times New Roman"/>
                <w:noProof/>
                <w:lang w:val="en-US" w:eastAsia="pl-PL"/>
              </w:rPr>
              <w:t>Bezpieczeństwo usług serwisowych</w:t>
            </w:r>
            <w:r>
              <w:rPr>
                <w:noProof/>
                <w:webHidden/>
              </w:rPr>
              <w:tab/>
            </w:r>
            <w:r>
              <w:rPr>
                <w:noProof/>
                <w:webHidden/>
              </w:rPr>
              <w:fldChar w:fldCharType="begin"/>
            </w:r>
            <w:r>
              <w:rPr>
                <w:noProof/>
                <w:webHidden/>
              </w:rPr>
              <w:instrText xml:space="preserve"> PAGEREF _Toc106882020 \h </w:instrText>
            </w:r>
            <w:r>
              <w:rPr>
                <w:noProof/>
                <w:webHidden/>
              </w:rPr>
            </w:r>
            <w:r>
              <w:rPr>
                <w:noProof/>
                <w:webHidden/>
              </w:rPr>
              <w:fldChar w:fldCharType="separate"/>
            </w:r>
            <w:r>
              <w:rPr>
                <w:noProof/>
                <w:webHidden/>
              </w:rPr>
              <w:t>123</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1" w:history="1">
            <w:r w:rsidRPr="003B01EF">
              <w:rPr>
                <w:rStyle w:val="Hipercze"/>
                <w:rFonts w:ascii="Times New Roman" w:hAnsi="Times New Roman" w:cs="Times New Roman"/>
                <w:noProof/>
              </w:rPr>
              <w:t>Społeczna odpowiedzialność przedsiębiorstwa</w:t>
            </w:r>
            <w:r>
              <w:rPr>
                <w:noProof/>
                <w:webHidden/>
              </w:rPr>
              <w:tab/>
            </w:r>
            <w:r>
              <w:rPr>
                <w:noProof/>
                <w:webHidden/>
              </w:rPr>
              <w:fldChar w:fldCharType="begin"/>
            </w:r>
            <w:r>
              <w:rPr>
                <w:noProof/>
                <w:webHidden/>
              </w:rPr>
              <w:instrText xml:space="preserve"> PAGEREF _Toc106882021 \h </w:instrText>
            </w:r>
            <w:r>
              <w:rPr>
                <w:noProof/>
                <w:webHidden/>
              </w:rPr>
            </w:r>
            <w:r>
              <w:rPr>
                <w:noProof/>
                <w:webHidden/>
              </w:rPr>
              <w:fldChar w:fldCharType="separate"/>
            </w:r>
            <w:r>
              <w:rPr>
                <w:noProof/>
                <w:webHidden/>
              </w:rPr>
              <w:t>126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2" w:history="1">
            <w:r w:rsidRPr="003B01EF">
              <w:rPr>
                <w:rStyle w:val="Hipercze"/>
                <w:rFonts w:ascii="Times New Roman" w:eastAsia="Times New Roman" w:hAnsi="Times New Roman" w:cs="Times New Roman"/>
                <w:noProof/>
                <w:lang w:val="en-US" w:eastAsia="pl-PL"/>
              </w:rPr>
              <w:t>Bezpieczeństwo informacji</w:t>
            </w:r>
            <w:r>
              <w:rPr>
                <w:noProof/>
                <w:webHidden/>
              </w:rPr>
              <w:tab/>
            </w:r>
            <w:r>
              <w:rPr>
                <w:noProof/>
                <w:webHidden/>
              </w:rPr>
              <w:fldChar w:fldCharType="begin"/>
            </w:r>
            <w:r>
              <w:rPr>
                <w:noProof/>
                <w:webHidden/>
              </w:rPr>
              <w:instrText xml:space="preserve"> PAGEREF _Toc106882022 \h </w:instrText>
            </w:r>
            <w:r>
              <w:rPr>
                <w:noProof/>
                <w:webHidden/>
              </w:rPr>
            </w:r>
            <w:r>
              <w:rPr>
                <w:noProof/>
                <w:webHidden/>
              </w:rPr>
              <w:fldChar w:fldCharType="separate"/>
            </w:r>
            <w:r>
              <w:rPr>
                <w:noProof/>
                <w:webHidden/>
              </w:rPr>
              <w:t>129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3" w:history="1">
            <w:r w:rsidRPr="003B01EF">
              <w:rPr>
                <w:rStyle w:val="Hipercze"/>
                <w:rFonts w:ascii="Times New Roman" w:eastAsia="Times New Roman" w:hAnsi="Times New Roman" w:cs="Times New Roman"/>
                <w:noProof/>
                <w:lang w:val="en-US" w:eastAsia="pl-PL"/>
              </w:rPr>
              <w:t>Język obcy specjalistyczny 5 - Angielski B2</w:t>
            </w:r>
            <w:r>
              <w:rPr>
                <w:noProof/>
                <w:webHidden/>
              </w:rPr>
              <w:tab/>
            </w:r>
            <w:r>
              <w:rPr>
                <w:noProof/>
                <w:webHidden/>
              </w:rPr>
              <w:fldChar w:fldCharType="begin"/>
            </w:r>
            <w:r>
              <w:rPr>
                <w:noProof/>
                <w:webHidden/>
              </w:rPr>
              <w:instrText xml:space="preserve"> PAGEREF _Toc106882023 \h </w:instrText>
            </w:r>
            <w:r>
              <w:rPr>
                <w:noProof/>
                <w:webHidden/>
              </w:rPr>
            </w:r>
            <w:r>
              <w:rPr>
                <w:noProof/>
                <w:webHidden/>
              </w:rPr>
              <w:fldChar w:fldCharType="separate"/>
            </w:r>
            <w:r>
              <w:rPr>
                <w:noProof/>
                <w:webHidden/>
              </w:rPr>
              <w:t>132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4" w:history="1">
            <w:r w:rsidRPr="003B01EF">
              <w:rPr>
                <w:rStyle w:val="Hipercze"/>
                <w:rFonts w:ascii="Times New Roman" w:eastAsia="Times New Roman" w:hAnsi="Times New Roman" w:cs="Times New Roman"/>
                <w:noProof/>
                <w:lang w:val="en-US" w:eastAsia="pl-PL"/>
              </w:rPr>
              <w:t>Automatyzacja procesów i miernictwo przemysłowe</w:t>
            </w:r>
            <w:r>
              <w:rPr>
                <w:noProof/>
                <w:webHidden/>
              </w:rPr>
              <w:tab/>
            </w:r>
            <w:r>
              <w:rPr>
                <w:noProof/>
                <w:webHidden/>
              </w:rPr>
              <w:fldChar w:fldCharType="begin"/>
            </w:r>
            <w:r>
              <w:rPr>
                <w:noProof/>
                <w:webHidden/>
              </w:rPr>
              <w:instrText xml:space="preserve"> PAGEREF _Toc106882024 \h </w:instrText>
            </w:r>
            <w:r>
              <w:rPr>
                <w:noProof/>
                <w:webHidden/>
              </w:rPr>
            </w:r>
            <w:r>
              <w:rPr>
                <w:noProof/>
                <w:webHidden/>
              </w:rPr>
              <w:fldChar w:fldCharType="separate"/>
            </w:r>
            <w:r>
              <w:rPr>
                <w:noProof/>
                <w:webHidden/>
              </w:rPr>
              <w:t>135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5" w:history="1">
            <w:r w:rsidRPr="003B01EF">
              <w:rPr>
                <w:rStyle w:val="Hipercze"/>
                <w:rFonts w:ascii="Times New Roman" w:eastAsia="Times New Roman" w:hAnsi="Times New Roman" w:cs="Times New Roman"/>
                <w:noProof/>
                <w:lang w:val="en-US" w:eastAsia="pl-PL"/>
              </w:rPr>
              <w:t>Zagrożenia biologiczne i ekologiczne</w:t>
            </w:r>
            <w:r>
              <w:rPr>
                <w:noProof/>
                <w:webHidden/>
              </w:rPr>
              <w:tab/>
            </w:r>
            <w:r>
              <w:rPr>
                <w:noProof/>
                <w:webHidden/>
              </w:rPr>
              <w:fldChar w:fldCharType="begin"/>
            </w:r>
            <w:r>
              <w:rPr>
                <w:noProof/>
                <w:webHidden/>
              </w:rPr>
              <w:instrText xml:space="preserve"> PAGEREF _Toc106882025 \h </w:instrText>
            </w:r>
            <w:r>
              <w:rPr>
                <w:noProof/>
                <w:webHidden/>
              </w:rPr>
            </w:r>
            <w:r>
              <w:rPr>
                <w:noProof/>
                <w:webHidden/>
              </w:rPr>
              <w:fldChar w:fldCharType="separate"/>
            </w:r>
            <w:r>
              <w:rPr>
                <w:noProof/>
                <w:webHidden/>
              </w:rPr>
              <w:t>138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6" w:history="1">
            <w:r w:rsidRPr="003B01EF">
              <w:rPr>
                <w:rStyle w:val="Hipercze"/>
                <w:rFonts w:ascii="Times New Roman" w:eastAsia="Times New Roman" w:hAnsi="Times New Roman" w:cs="Times New Roman"/>
                <w:noProof/>
                <w:lang w:val="en-US" w:eastAsia="pl-PL"/>
              </w:rPr>
              <w:t>Aparatura przemysłu spożywczego i chemicznego</w:t>
            </w:r>
            <w:r>
              <w:rPr>
                <w:noProof/>
                <w:webHidden/>
              </w:rPr>
              <w:tab/>
            </w:r>
            <w:r>
              <w:rPr>
                <w:noProof/>
                <w:webHidden/>
              </w:rPr>
              <w:fldChar w:fldCharType="begin"/>
            </w:r>
            <w:r>
              <w:rPr>
                <w:noProof/>
                <w:webHidden/>
              </w:rPr>
              <w:instrText xml:space="preserve"> PAGEREF _Toc106882026 \h </w:instrText>
            </w:r>
            <w:r>
              <w:rPr>
                <w:noProof/>
                <w:webHidden/>
              </w:rPr>
            </w:r>
            <w:r>
              <w:rPr>
                <w:noProof/>
                <w:webHidden/>
              </w:rPr>
              <w:fldChar w:fldCharType="separate"/>
            </w:r>
            <w:r>
              <w:rPr>
                <w:noProof/>
                <w:webHidden/>
              </w:rPr>
              <w:t>142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7" w:history="1">
            <w:r w:rsidRPr="003B01EF">
              <w:rPr>
                <w:rStyle w:val="Hipercze"/>
                <w:rFonts w:ascii="Times New Roman" w:hAnsi="Times New Roman" w:cs="Times New Roman"/>
                <w:noProof/>
                <w:lang w:val="en-US"/>
              </w:rPr>
              <w:t>Bezpieczeństwo i użytkowanie urządzeń energetycznych</w:t>
            </w:r>
            <w:r>
              <w:rPr>
                <w:noProof/>
                <w:webHidden/>
              </w:rPr>
              <w:tab/>
            </w:r>
            <w:r>
              <w:rPr>
                <w:noProof/>
                <w:webHidden/>
              </w:rPr>
              <w:fldChar w:fldCharType="begin"/>
            </w:r>
            <w:r>
              <w:rPr>
                <w:noProof/>
                <w:webHidden/>
              </w:rPr>
              <w:instrText xml:space="preserve"> PAGEREF _Toc106882027 \h </w:instrText>
            </w:r>
            <w:r>
              <w:rPr>
                <w:noProof/>
                <w:webHidden/>
              </w:rPr>
            </w:r>
            <w:r>
              <w:rPr>
                <w:noProof/>
                <w:webHidden/>
              </w:rPr>
              <w:fldChar w:fldCharType="separate"/>
            </w:r>
            <w:r>
              <w:rPr>
                <w:noProof/>
                <w:webHidden/>
              </w:rPr>
              <w:t>145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8" w:history="1">
            <w:r w:rsidRPr="003B01EF">
              <w:rPr>
                <w:rStyle w:val="Hipercze"/>
                <w:rFonts w:ascii="Times New Roman" w:eastAsia="Times New Roman" w:hAnsi="Times New Roman" w:cs="Times New Roman"/>
                <w:noProof/>
                <w:lang w:val="en-US" w:eastAsia="pl-PL"/>
              </w:rPr>
              <w:t>Zarządzanie projektami</w:t>
            </w:r>
            <w:r>
              <w:rPr>
                <w:noProof/>
                <w:webHidden/>
              </w:rPr>
              <w:tab/>
            </w:r>
            <w:r>
              <w:rPr>
                <w:noProof/>
                <w:webHidden/>
              </w:rPr>
              <w:fldChar w:fldCharType="begin"/>
            </w:r>
            <w:r>
              <w:rPr>
                <w:noProof/>
                <w:webHidden/>
              </w:rPr>
              <w:instrText xml:space="preserve"> PAGEREF _Toc106882028 \h </w:instrText>
            </w:r>
            <w:r>
              <w:rPr>
                <w:noProof/>
                <w:webHidden/>
              </w:rPr>
            </w:r>
            <w:r>
              <w:rPr>
                <w:noProof/>
                <w:webHidden/>
              </w:rPr>
              <w:fldChar w:fldCharType="separate"/>
            </w:r>
            <w:r>
              <w:rPr>
                <w:noProof/>
                <w:webHidden/>
              </w:rPr>
              <w:t>149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29" w:history="1">
            <w:r w:rsidRPr="003B01EF">
              <w:rPr>
                <w:rStyle w:val="Hipercze"/>
                <w:rFonts w:ascii="Times New Roman" w:eastAsia="Times New Roman" w:hAnsi="Times New Roman" w:cs="Times New Roman"/>
                <w:noProof/>
                <w:lang w:val="en-US" w:eastAsia="pl-PL"/>
              </w:rPr>
              <w:t>Projektowanie procesów produkcyjnych</w:t>
            </w:r>
            <w:r>
              <w:rPr>
                <w:noProof/>
                <w:webHidden/>
              </w:rPr>
              <w:tab/>
            </w:r>
            <w:r>
              <w:rPr>
                <w:noProof/>
                <w:webHidden/>
              </w:rPr>
              <w:fldChar w:fldCharType="begin"/>
            </w:r>
            <w:r>
              <w:rPr>
                <w:noProof/>
                <w:webHidden/>
              </w:rPr>
              <w:instrText xml:space="preserve"> PAGEREF _Toc106882029 \h </w:instrText>
            </w:r>
            <w:r>
              <w:rPr>
                <w:noProof/>
                <w:webHidden/>
              </w:rPr>
            </w:r>
            <w:r>
              <w:rPr>
                <w:noProof/>
                <w:webHidden/>
              </w:rPr>
              <w:fldChar w:fldCharType="separate"/>
            </w:r>
            <w:r>
              <w:rPr>
                <w:noProof/>
                <w:webHidden/>
              </w:rPr>
              <w:t>152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0" w:history="1">
            <w:r w:rsidRPr="003B01EF">
              <w:rPr>
                <w:rStyle w:val="Hipercze"/>
                <w:rFonts w:ascii="Times New Roman" w:eastAsia="Times New Roman" w:hAnsi="Times New Roman" w:cs="Times New Roman"/>
                <w:noProof/>
                <w:lang w:val="en-US" w:eastAsia="pl-PL"/>
              </w:rPr>
              <w:t>Technologia produktu</w:t>
            </w:r>
            <w:r>
              <w:rPr>
                <w:noProof/>
                <w:webHidden/>
              </w:rPr>
              <w:tab/>
            </w:r>
            <w:r>
              <w:rPr>
                <w:noProof/>
                <w:webHidden/>
              </w:rPr>
              <w:fldChar w:fldCharType="begin"/>
            </w:r>
            <w:r>
              <w:rPr>
                <w:noProof/>
                <w:webHidden/>
              </w:rPr>
              <w:instrText xml:space="preserve"> PAGEREF _Toc106882030 \h </w:instrText>
            </w:r>
            <w:r>
              <w:rPr>
                <w:noProof/>
                <w:webHidden/>
              </w:rPr>
            </w:r>
            <w:r>
              <w:rPr>
                <w:noProof/>
                <w:webHidden/>
              </w:rPr>
              <w:fldChar w:fldCharType="separate"/>
            </w:r>
            <w:r>
              <w:rPr>
                <w:noProof/>
                <w:webHidden/>
              </w:rPr>
              <w:t>155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1" w:history="1">
            <w:r w:rsidRPr="003B01EF">
              <w:rPr>
                <w:rStyle w:val="Hipercze"/>
                <w:rFonts w:ascii="Times New Roman" w:eastAsia="Times New Roman" w:hAnsi="Times New Roman" w:cs="Times New Roman"/>
                <w:noProof/>
                <w:lang w:val="en-US" w:eastAsia="pl-PL"/>
              </w:rPr>
              <w:t>Marketing przemysłowy</w:t>
            </w:r>
            <w:r>
              <w:rPr>
                <w:noProof/>
                <w:webHidden/>
              </w:rPr>
              <w:tab/>
            </w:r>
            <w:r>
              <w:rPr>
                <w:noProof/>
                <w:webHidden/>
              </w:rPr>
              <w:fldChar w:fldCharType="begin"/>
            </w:r>
            <w:r>
              <w:rPr>
                <w:noProof/>
                <w:webHidden/>
              </w:rPr>
              <w:instrText xml:space="preserve"> PAGEREF _Toc106882031 \h </w:instrText>
            </w:r>
            <w:r>
              <w:rPr>
                <w:noProof/>
                <w:webHidden/>
              </w:rPr>
            </w:r>
            <w:r>
              <w:rPr>
                <w:noProof/>
                <w:webHidden/>
              </w:rPr>
              <w:fldChar w:fldCharType="separate"/>
            </w:r>
            <w:r>
              <w:rPr>
                <w:noProof/>
                <w:webHidden/>
              </w:rPr>
              <w:t>158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2" w:history="1">
            <w:r w:rsidRPr="003B01EF">
              <w:rPr>
                <w:rStyle w:val="Hipercze"/>
                <w:rFonts w:ascii="Times New Roman" w:eastAsia="Times New Roman" w:hAnsi="Times New Roman" w:cs="Times New Roman"/>
                <w:noProof/>
                <w:lang w:val="en-US" w:eastAsia="pl-PL"/>
              </w:rPr>
              <w:t>Bezpieczeństwo w eksploatacji maszyn</w:t>
            </w:r>
            <w:r>
              <w:rPr>
                <w:noProof/>
                <w:webHidden/>
              </w:rPr>
              <w:tab/>
            </w:r>
            <w:r>
              <w:rPr>
                <w:noProof/>
                <w:webHidden/>
              </w:rPr>
              <w:fldChar w:fldCharType="begin"/>
            </w:r>
            <w:r>
              <w:rPr>
                <w:noProof/>
                <w:webHidden/>
              </w:rPr>
              <w:instrText xml:space="preserve"> PAGEREF _Toc106882032 \h </w:instrText>
            </w:r>
            <w:r>
              <w:rPr>
                <w:noProof/>
                <w:webHidden/>
              </w:rPr>
            </w:r>
            <w:r>
              <w:rPr>
                <w:noProof/>
                <w:webHidden/>
              </w:rPr>
              <w:fldChar w:fldCharType="separate"/>
            </w:r>
            <w:r>
              <w:rPr>
                <w:noProof/>
                <w:webHidden/>
              </w:rPr>
              <w:t>161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3" w:history="1">
            <w:r w:rsidRPr="003B01EF">
              <w:rPr>
                <w:rStyle w:val="Hipercze"/>
                <w:rFonts w:ascii="Times New Roman" w:eastAsia="Times New Roman" w:hAnsi="Times New Roman" w:cs="Times New Roman"/>
                <w:noProof/>
                <w:lang w:eastAsia="pl-PL"/>
              </w:rPr>
              <w:t>Statystyczna kontrola jakości procesów produkcyjnych</w:t>
            </w:r>
            <w:r>
              <w:rPr>
                <w:noProof/>
                <w:webHidden/>
              </w:rPr>
              <w:tab/>
            </w:r>
            <w:r>
              <w:rPr>
                <w:noProof/>
                <w:webHidden/>
              </w:rPr>
              <w:fldChar w:fldCharType="begin"/>
            </w:r>
            <w:r>
              <w:rPr>
                <w:noProof/>
                <w:webHidden/>
              </w:rPr>
              <w:instrText xml:space="preserve"> PAGEREF _Toc106882033 \h </w:instrText>
            </w:r>
            <w:r>
              <w:rPr>
                <w:noProof/>
                <w:webHidden/>
              </w:rPr>
            </w:r>
            <w:r>
              <w:rPr>
                <w:noProof/>
                <w:webHidden/>
              </w:rPr>
              <w:fldChar w:fldCharType="separate"/>
            </w:r>
            <w:r>
              <w:rPr>
                <w:noProof/>
                <w:webHidden/>
              </w:rPr>
              <w:t>165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4" w:history="1">
            <w:r w:rsidRPr="003B01EF">
              <w:rPr>
                <w:rStyle w:val="Hipercze"/>
                <w:rFonts w:ascii="Times New Roman" w:eastAsia="Times New Roman" w:hAnsi="Times New Roman" w:cs="Times New Roman"/>
                <w:noProof/>
                <w:lang w:val="en-US" w:eastAsia="pl-PL"/>
              </w:rPr>
              <w:t>Diagnostyka i bezpieczeństwo procesów</w:t>
            </w:r>
            <w:r>
              <w:rPr>
                <w:noProof/>
                <w:webHidden/>
              </w:rPr>
              <w:tab/>
            </w:r>
            <w:r>
              <w:rPr>
                <w:noProof/>
                <w:webHidden/>
              </w:rPr>
              <w:fldChar w:fldCharType="begin"/>
            </w:r>
            <w:r>
              <w:rPr>
                <w:noProof/>
                <w:webHidden/>
              </w:rPr>
              <w:instrText xml:space="preserve"> PAGEREF _Toc106882034 \h </w:instrText>
            </w:r>
            <w:r>
              <w:rPr>
                <w:noProof/>
                <w:webHidden/>
              </w:rPr>
            </w:r>
            <w:r>
              <w:rPr>
                <w:noProof/>
                <w:webHidden/>
              </w:rPr>
              <w:fldChar w:fldCharType="separate"/>
            </w:r>
            <w:r>
              <w:rPr>
                <w:noProof/>
                <w:webHidden/>
              </w:rPr>
              <w:t>168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5" w:history="1">
            <w:r w:rsidRPr="003B01EF">
              <w:rPr>
                <w:rStyle w:val="Hipercze"/>
                <w:rFonts w:ascii="Times New Roman" w:eastAsia="Times New Roman" w:hAnsi="Times New Roman" w:cs="Times New Roman"/>
                <w:noProof/>
                <w:lang w:val="en-US" w:eastAsia="pl-PL"/>
              </w:rPr>
              <w:t>Monitoring i sterowanie procesami przemysłowymi</w:t>
            </w:r>
            <w:r>
              <w:rPr>
                <w:noProof/>
                <w:webHidden/>
              </w:rPr>
              <w:tab/>
            </w:r>
            <w:r>
              <w:rPr>
                <w:noProof/>
                <w:webHidden/>
              </w:rPr>
              <w:fldChar w:fldCharType="begin"/>
            </w:r>
            <w:r>
              <w:rPr>
                <w:noProof/>
                <w:webHidden/>
              </w:rPr>
              <w:instrText xml:space="preserve"> PAGEREF _Toc106882035 \h </w:instrText>
            </w:r>
            <w:r>
              <w:rPr>
                <w:noProof/>
                <w:webHidden/>
              </w:rPr>
            </w:r>
            <w:r>
              <w:rPr>
                <w:noProof/>
                <w:webHidden/>
              </w:rPr>
              <w:fldChar w:fldCharType="separate"/>
            </w:r>
            <w:r>
              <w:rPr>
                <w:noProof/>
                <w:webHidden/>
              </w:rPr>
              <w:t>171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6" w:history="1">
            <w:r w:rsidRPr="003B01EF">
              <w:rPr>
                <w:rStyle w:val="Hipercze"/>
                <w:rFonts w:ascii="Times New Roman" w:eastAsia="Times New Roman" w:hAnsi="Times New Roman" w:cs="Times New Roman"/>
                <w:noProof/>
                <w:lang w:val="en-US" w:eastAsia="pl-PL"/>
              </w:rPr>
              <w:t>Systemy nadzoru i sterowania produkcją</w:t>
            </w:r>
            <w:r>
              <w:rPr>
                <w:noProof/>
                <w:webHidden/>
              </w:rPr>
              <w:tab/>
            </w:r>
            <w:r>
              <w:rPr>
                <w:noProof/>
                <w:webHidden/>
              </w:rPr>
              <w:fldChar w:fldCharType="begin"/>
            </w:r>
            <w:r>
              <w:rPr>
                <w:noProof/>
                <w:webHidden/>
              </w:rPr>
              <w:instrText xml:space="preserve"> PAGEREF _Toc106882036 \h </w:instrText>
            </w:r>
            <w:r>
              <w:rPr>
                <w:noProof/>
                <w:webHidden/>
              </w:rPr>
            </w:r>
            <w:r>
              <w:rPr>
                <w:noProof/>
                <w:webHidden/>
              </w:rPr>
              <w:fldChar w:fldCharType="separate"/>
            </w:r>
            <w:r>
              <w:rPr>
                <w:noProof/>
                <w:webHidden/>
              </w:rPr>
              <w:t>174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7" w:history="1">
            <w:r w:rsidRPr="003B01EF">
              <w:rPr>
                <w:rStyle w:val="Hipercze"/>
                <w:rFonts w:ascii="Times New Roman" w:eastAsia="Times New Roman" w:hAnsi="Times New Roman" w:cs="Times New Roman"/>
                <w:noProof/>
                <w:lang w:val="en-US" w:eastAsia="pl-PL"/>
              </w:rPr>
              <w:t>Bezpieczeństwo chemiczne</w:t>
            </w:r>
            <w:r>
              <w:rPr>
                <w:noProof/>
                <w:webHidden/>
              </w:rPr>
              <w:tab/>
            </w:r>
            <w:r>
              <w:rPr>
                <w:noProof/>
                <w:webHidden/>
              </w:rPr>
              <w:fldChar w:fldCharType="begin"/>
            </w:r>
            <w:r>
              <w:rPr>
                <w:noProof/>
                <w:webHidden/>
              </w:rPr>
              <w:instrText xml:space="preserve"> PAGEREF _Toc106882037 \h </w:instrText>
            </w:r>
            <w:r>
              <w:rPr>
                <w:noProof/>
                <w:webHidden/>
              </w:rPr>
            </w:r>
            <w:r>
              <w:rPr>
                <w:noProof/>
                <w:webHidden/>
              </w:rPr>
              <w:fldChar w:fldCharType="separate"/>
            </w:r>
            <w:r>
              <w:rPr>
                <w:noProof/>
                <w:webHidden/>
              </w:rPr>
              <w:t>177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8" w:history="1">
            <w:r w:rsidRPr="003B01EF">
              <w:rPr>
                <w:rStyle w:val="Hipercze"/>
                <w:rFonts w:ascii="Times New Roman" w:eastAsia="Times New Roman" w:hAnsi="Times New Roman" w:cs="Times New Roman"/>
                <w:noProof/>
                <w:lang w:val="en-US" w:eastAsia="pl-PL"/>
              </w:rPr>
              <w:t>Zagrożenia chemiczne</w:t>
            </w:r>
            <w:r>
              <w:rPr>
                <w:noProof/>
                <w:webHidden/>
              </w:rPr>
              <w:tab/>
            </w:r>
            <w:r>
              <w:rPr>
                <w:noProof/>
                <w:webHidden/>
              </w:rPr>
              <w:fldChar w:fldCharType="begin"/>
            </w:r>
            <w:r>
              <w:rPr>
                <w:noProof/>
                <w:webHidden/>
              </w:rPr>
              <w:instrText xml:space="preserve"> PAGEREF _Toc106882038 \h </w:instrText>
            </w:r>
            <w:r>
              <w:rPr>
                <w:noProof/>
                <w:webHidden/>
              </w:rPr>
            </w:r>
            <w:r>
              <w:rPr>
                <w:noProof/>
                <w:webHidden/>
              </w:rPr>
              <w:fldChar w:fldCharType="separate"/>
            </w:r>
            <w:r>
              <w:rPr>
                <w:noProof/>
                <w:webHidden/>
              </w:rPr>
              <w:t>179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39" w:history="1">
            <w:r w:rsidRPr="003B01EF">
              <w:rPr>
                <w:rStyle w:val="Hipercze"/>
                <w:rFonts w:ascii="Times New Roman" w:eastAsia="Times New Roman" w:hAnsi="Times New Roman" w:cs="Times New Roman"/>
                <w:noProof/>
                <w:lang w:val="en-US" w:eastAsia="pl-PL"/>
              </w:rPr>
              <w:t>Ryzyko zawodowe</w:t>
            </w:r>
            <w:r>
              <w:rPr>
                <w:noProof/>
                <w:webHidden/>
              </w:rPr>
              <w:tab/>
            </w:r>
            <w:r>
              <w:rPr>
                <w:noProof/>
                <w:webHidden/>
              </w:rPr>
              <w:fldChar w:fldCharType="begin"/>
            </w:r>
            <w:r>
              <w:rPr>
                <w:noProof/>
                <w:webHidden/>
              </w:rPr>
              <w:instrText xml:space="preserve"> PAGEREF _Toc106882039 \h </w:instrText>
            </w:r>
            <w:r>
              <w:rPr>
                <w:noProof/>
                <w:webHidden/>
              </w:rPr>
            </w:r>
            <w:r>
              <w:rPr>
                <w:noProof/>
                <w:webHidden/>
              </w:rPr>
              <w:fldChar w:fldCharType="separate"/>
            </w:r>
            <w:r>
              <w:rPr>
                <w:noProof/>
                <w:webHidden/>
              </w:rPr>
              <w:t>181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0" w:history="1">
            <w:r w:rsidRPr="003B01EF">
              <w:rPr>
                <w:rStyle w:val="Hipercze"/>
                <w:rFonts w:ascii="Times New Roman" w:hAnsi="Times New Roman" w:cs="Times New Roman"/>
                <w:noProof/>
                <w:lang w:val="en-US"/>
              </w:rPr>
              <w:t>Zarządzanie bezpieczeństwem i higieną pracy</w:t>
            </w:r>
            <w:r>
              <w:rPr>
                <w:noProof/>
                <w:webHidden/>
              </w:rPr>
              <w:tab/>
            </w:r>
            <w:r>
              <w:rPr>
                <w:noProof/>
                <w:webHidden/>
              </w:rPr>
              <w:fldChar w:fldCharType="begin"/>
            </w:r>
            <w:r>
              <w:rPr>
                <w:noProof/>
                <w:webHidden/>
              </w:rPr>
              <w:instrText xml:space="preserve"> PAGEREF _Toc106882040 \h </w:instrText>
            </w:r>
            <w:r>
              <w:rPr>
                <w:noProof/>
                <w:webHidden/>
              </w:rPr>
            </w:r>
            <w:r>
              <w:rPr>
                <w:noProof/>
                <w:webHidden/>
              </w:rPr>
              <w:fldChar w:fldCharType="separate"/>
            </w:r>
            <w:r>
              <w:rPr>
                <w:noProof/>
                <w:webHidden/>
              </w:rPr>
              <w:t>184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1" w:history="1">
            <w:r w:rsidRPr="003B01EF">
              <w:rPr>
                <w:rStyle w:val="Hipercze"/>
                <w:rFonts w:ascii="Times New Roman" w:hAnsi="Times New Roman" w:cs="Times New Roman"/>
                <w:noProof/>
                <w:lang w:val="en-US"/>
              </w:rPr>
              <w:t>Zarządzanie wartością i kosztami produkcji</w:t>
            </w:r>
            <w:r>
              <w:rPr>
                <w:noProof/>
                <w:webHidden/>
              </w:rPr>
              <w:tab/>
            </w:r>
            <w:r>
              <w:rPr>
                <w:noProof/>
                <w:webHidden/>
              </w:rPr>
              <w:fldChar w:fldCharType="begin"/>
            </w:r>
            <w:r>
              <w:rPr>
                <w:noProof/>
                <w:webHidden/>
              </w:rPr>
              <w:instrText xml:space="preserve"> PAGEREF _Toc106882041 \h </w:instrText>
            </w:r>
            <w:r>
              <w:rPr>
                <w:noProof/>
                <w:webHidden/>
              </w:rPr>
            </w:r>
            <w:r>
              <w:rPr>
                <w:noProof/>
                <w:webHidden/>
              </w:rPr>
              <w:fldChar w:fldCharType="separate"/>
            </w:r>
            <w:r>
              <w:rPr>
                <w:noProof/>
                <w:webHidden/>
              </w:rPr>
              <w:t>187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2" w:history="1">
            <w:r w:rsidRPr="003B01EF">
              <w:rPr>
                <w:rStyle w:val="Hipercze"/>
                <w:rFonts w:ascii="Times New Roman" w:hAnsi="Times New Roman" w:cs="Times New Roman"/>
                <w:noProof/>
                <w:lang w:val="en-US"/>
              </w:rPr>
              <w:t>Rachunek kosztów w bezpieczeństwie i jakości produkcji</w:t>
            </w:r>
            <w:r>
              <w:rPr>
                <w:noProof/>
                <w:webHidden/>
              </w:rPr>
              <w:tab/>
            </w:r>
            <w:r>
              <w:rPr>
                <w:noProof/>
                <w:webHidden/>
              </w:rPr>
              <w:fldChar w:fldCharType="begin"/>
            </w:r>
            <w:r>
              <w:rPr>
                <w:noProof/>
                <w:webHidden/>
              </w:rPr>
              <w:instrText xml:space="preserve"> PAGEREF _Toc106882042 \h </w:instrText>
            </w:r>
            <w:r>
              <w:rPr>
                <w:noProof/>
                <w:webHidden/>
              </w:rPr>
            </w:r>
            <w:r>
              <w:rPr>
                <w:noProof/>
                <w:webHidden/>
              </w:rPr>
              <w:fldChar w:fldCharType="separate"/>
            </w:r>
            <w:r>
              <w:rPr>
                <w:noProof/>
                <w:webHidden/>
              </w:rPr>
              <w:t>189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3" w:history="1">
            <w:r w:rsidRPr="003B01EF">
              <w:rPr>
                <w:rStyle w:val="Hipercze"/>
                <w:rFonts w:ascii="Times New Roman" w:hAnsi="Times New Roman" w:cs="Times New Roman"/>
                <w:noProof/>
                <w:lang w:val="en-US"/>
              </w:rPr>
              <w:t>Zarządzanie bezpieczeństwem w gospodarce odpadami</w:t>
            </w:r>
            <w:r>
              <w:rPr>
                <w:noProof/>
                <w:webHidden/>
              </w:rPr>
              <w:tab/>
            </w:r>
            <w:r>
              <w:rPr>
                <w:noProof/>
                <w:webHidden/>
              </w:rPr>
              <w:fldChar w:fldCharType="begin"/>
            </w:r>
            <w:r>
              <w:rPr>
                <w:noProof/>
                <w:webHidden/>
              </w:rPr>
              <w:instrText xml:space="preserve"> PAGEREF _Toc106882043 \h </w:instrText>
            </w:r>
            <w:r>
              <w:rPr>
                <w:noProof/>
                <w:webHidden/>
              </w:rPr>
            </w:r>
            <w:r>
              <w:rPr>
                <w:noProof/>
                <w:webHidden/>
              </w:rPr>
              <w:fldChar w:fldCharType="separate"/>
            </w:r>
            <w:r>
              <w:rPr>
                <w:noProof/>
                <w:webHidden/>
              </w:rPr>
              <w:t>191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4" w:history="1">
            <w:r w:rsidRPr="003B01EF">
              <w:rPr>
                <w:rStyle w:val="Hipercze"/>
                <w:rFonts w:ascii="Times New Roman" w:hAnsi="Times New Roman" w:cs="Times New Roman"/>
                <w:noProof/>
                <w:lang w:val="en-US"/>
              </w:rPr>
              <w:t>Zarządzanie środowiskiem</w:t>
            </w:r>
            <w:r>
              <w:rPr>
                <w:noProof/>
                <w:webHidden/>
              </w:rPr>
              <w:tab/>
            </w:r>
            <w:r>
              <w:rPr>
                <w:noProof/>
                <w:webHidden/>
              </w:rPr>
              <w:fldChar w:fldCharType="begin"/>
            </w:r>
            <w:r>
              <w:rPr>
                <w:noProof/>
                <w:webHidden/>
              </w:rPr>
              <w:instrText xml:space="preserve"> PAGEREF _Toc106882044 \h </w:instrText>
            </w:r>
            <w:r>
              <w:rPr>
                <w:noProof/>
                <w:webHidden/>
              </w:rPr>
            </w:r>
            <w:r>
              <w:rPr>
                <w:noProof/>
                <w:webHidden/>
              </w:rPr>
              <w:fldChar w:fldCharType="separate"/>
            </w:r>
            <w:r>
              <w:rPr>
                <w:noProof/>
                <w:webHidden/>
              </w:rPr>
              <w:t>195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5" w:history="1">
            <w:r w:rsidRPr="003B01EF">
              <w:rPr>
                <w:rStyle w:val="Hipercze"/>
                <w:rFonts w:ascii="Times New Roman" w:hAnsi="Times New Roman" w:cs="Times New Roman"/>
                <w:noProof/>
                <w:lang w:val="en-US"/>
              </w:rPr>
              <w:t>Praktyka zawodowa</w:t>
            </w:r>
            <w:r>
              <w:rPr>
                <w:noProof/>
                <w:webHidden/>
              </w:rPr>
              <w:tab/>
            </w:r>
            <w:r>
              <w:rPr>
                <w:noProof/>
                <w:webHidden/>
              </w:rPr>
              <w:fldChar w:fldCharType="begin"/>
            </w:r>
            <w:r>
              <w:rPr>
                <w:noProof/>
                <w:webHidden/>
              </w:rPr>
              <w:instrText xml:space="preserve"> PAGEREF _Toc106882045 \h </w:instrText>
            </w:r>
            <w:r>
              <w:rPr>
                <w:noProof/>
                <w:webHidden/>
              </w:rPr>
            </w:r>
            <w:r>
              <w:rPr>
                <w:noProof/>
                <w:webHidden/>
              </w:rPr>
              <w:fldChar w:fldCharType="separate"/>
            </w:r>
            <w:r>
              <w:rPr>
                <w:noProof/>
                <w:webHidden/>
              </w:rPr>
              <w:t>199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6" w:history="1">
            <w:r w:rsidRPr="003B01EF">
              <w:rPr>
                <w:rStyle w:val="Hipercze"/>
                <w:rFonts w:ascii="Times New Roman" w:hAnsi="Times New Roman" w:cs="Times New Roman"/>
                <w:noProof/>
                <w:lang w:val="en-US"/>
              </w:rPr>
              <w:t>Bezpieczeństwo funkcjonalne</w:t>
            </w:r>
            <w:r>
              <w:rPr>
                <w:noProof/>
                <w:webHidden/>
              </w:rPr>
              <w:tab/>
            </w:r>
            <w:r>
              <w:rPr>
                <w:noProof/>
                <w:webHidden/>
              </w:rPr>
              <w:fldChar w:fldCharType="begin"/>
            </w:r>
            <w:r>
              <w:rPr>
                <w:noProof/>
                <w:webHidden/>
              </w:rPr>
              <w:instrText xml:space="preserve"> PAGEREF _Toc106882046 \h </w:instrText>
            </w:r>
            <w:r>
              <w:rPr>
                <w:noProof/>
                <w:webHidden/>
              </w:rPr>
            </w:r>
            <w:r>
              <w:rPr>
                <w:noProof/>
                <w:webHidden/>
              </w:rPr>
              <w:fldChar w:fldCharType="separate"/>
            </w:r>
            <w:r>
              <w:rPr>
                <w:noProof/>
                <w:webHidden/>
              </w:rPr>
              <w:t>201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7" w:history="1">
            <w:r w:rsidRPr="003B01EF">
              <w:rPr>
                <w:rStyle w:val="Hipercze"/>
                <w:rFonts w:ascii="Times New Roman" w:eastAsia="Times New Roman" w:hAnsi="Times New Roman" w:cs="Times New Roman"/>
                <w:noProof/>
                <w:lang w:eastAsia="pl-PL"/>
              </w:rPr>
              <w:t>Ochrona własności intelektualnej i zarządzanie innowacjami</w:t>
            </w:r>
            <w:r>
              <w:rPr>
                <w:noProof/>
                <w:webHidden/>
              </w:rPr>
              <w:tab/>
            </w:r>
            <w:r>
              <w:rPr>
                <w:noProof/>
                <w:webHidden/>
              </w:rPr>
              <w:fldChar w:fldCharType="begin"/>
            </w:r>
            <w:r>
              <w:rPr>
                <w:noProof/>
                <w:webHidden/>
              </w:rPr>
              <w:instrText xml:space="preserve"> PAGEREF _Toc106882047 \h </w:instrText>
            </w:r>
            <w:r>
              <w:rPr>
                <w:noProof/>
                <w:webHidden/>
              </w:rPr>
            </w:r>
            <w:r>
              <w:rPr>
                <w:noProof/>
                <w:webHidden/>
              </w:rPr>
              <w:fldChar w:fldCharType="separate"/>
            </w:r>
            <w:r>
              <w:rPr>
                <w:noProof/>
                <w:webHidden/>
              </w:rPr>
              <w:t>204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8" w:history="1">
            <w:r w:rsidRPr="003B01EF">
              <w:rPr>
                <w:rStyle w:val="Hipercze"/>
                <w:rFonts w:ascii="Times New Roman" w:hAnsi="Times New Roman" w:cs="Times New Roman"/>
                <w:noProof/>
                <w:lang w:val="en-US"/>
              </w:rPr>
              <w:t>Organizacja produkcji w przedsiębiorstwie</w:t>
            </w:r>
            <w:r>
              <w:rPr>
                <w:noProof/>
                <w:webHidden/>
              </w:rPr>
              <w:tab/>
            </w:r>
            <w:r>
              <w:rPr>
                <w:noProof/>
                <w:webHidden/>
              </w:rPr>
              <w:fldChar w:fldCharType="begin"/>
            </w:r>
            <w:r>
              <w:rPr>
                <w:noProof/>
                <w:webHidden/>
              </w:rPr>
              <w:instrText xml:space="preserve"> PAGEREF _Toc106882048 \h </w:instrText>
            </w:r>
            <w:r>
              <w:rPr>
                <w:noProof/>
                <w:webHidden/>
              </w:rPr>
            </w:r>
            <w:r>
              <w:rPr>
                <w:noProof/>
                <w:webHidden/>
              </w:rPr>
              <w:fldChar w:fldCharType="separate"/>
            </w:r>
            <w:r>
              <w:rPr>
                <w:noProof/>
                <w:webHidden/>
              </w:rPr>
              <w:t>207</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49" w:history="1">
            <w:r w:rsidRPr="003B01EF">
              <w:rPr>
                <w:rStyle w:val="Hipercze"/>
                <w:rFonts w:ascii="Times New Roman" w:eastAsia="Times New Roman" w:hAnsi="Times New Roman" w:cs="Times New Roman"/>
                <w:noProof/>
                <w:lang w:eastAsia="pl-PL"/>
              </w:rPr>
              <w:t>Ratownictwo i zasady ewakuacji</w:t>
            </w:r>
            <w:r>
              <w:rPr>
                <w:noProof/>
                <w:webHidden/>
              </w:rPr>
              <w:tab/>
            </w:r>
            <w:r>
              <w:rPr>
                <w:noProof/>
                <w:webHidden/>
              </w:rPr>
              <w:fldChar w:fldCharType="begin"/>
            </w:r>
            <w:r>
              <w:rPr>
                <w:noProof/>
                <w:webHidden/>
              </w:rPr>
              <w:instrText xml:space="preserve"> PAGEREF _Toc106882049 \h </w:instrText>
            </w:r>
            <w:r>
              <w:rPr>
                <w:noProof/>
                <w:webHidden/>
              </w:rPr>
            </w:r>
            <w:r>
              <w:rPr>
                <w:noProof/>
                <w:webHidden/>
              </w:rPr>
              <w:fldChar w:fldCharType="separate"/>
            </w:r>
            <w:r>
              <w:rPr>
                <w:noProof/>
                <w:webHidden/>
              </w:rPr>
              <w:t>210</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0" w:history="1">
            <w:r w:rsidRPr="003B01EF">
              <w:rPr>
                <w:rStyle w:val="Hipercze"/>
                <w:rFonts w:ascii="Times New Roman" w:hAnsi="Times New Roman" w:cs="Times New Roman"/>
                <w:noProof/>
                <w:lang w:val="en-US"/>
              </w:rPr>
              <w:t>Bezpieczeństwo transportu</w:t>
            </w:r>
            <w:r>
              <w:rPr>
                <w:noProof/>
                <w:webHidden/>
              </w:rPr>
              <w:tab/>
            </w:r>
            <w:r>
              <w:rPr>
                <w:noProof/>
                <w:webHidden/>
              </w:rPr>
              <w:fldChar w:fldCharType="begin"/>
            </w:r>
            <w:r>
              <w:rPr>
                <w:noProof/>
                <w:webHidden/>
              </w:rPr>
              <w:instrText xml:space="preserve"> PAGEREF _Toc106882050 \h </w:instrText>
            </w:r>
            <w:r>
              <w:rPr>
                <w:noProof/>
                <w:webHidden/>
              </w:rPr>
            </w:r>
            <w:r>
              <w:rPr>
                <w:noProof/>
                <w:webHidden/>
              </w:rPr>
              <w:fldChar w:fldCharType="separate"/>
            </w:r>
            <w:r>
              <w:rPr>
                <w:noProof/>
                <w:webHidden/>
              </w:rPr>
              <w:t>214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1" w:history="1">
            <w:r w:rsidRPr="003B01EF">
              <w:rPr>
                <w:rStyle w:val="Hipercze"/>
                <w:rFonts w:ascii="Times New Roman" w:hAnsi="Times New Roman" w:cs="Times New Roman"/>
                <w:noProof/>
                <w:lang w:val="en-US"/>
              </w:rPr>
              <w:t>Bezpieczeństwo środków transportu</w:t>
            </w:r>
            <w:r>
              <w:rPr>
                <w:noProof/>
                <w:webHidden/>
              </w:rPr>
              <w:tab/>
            </w:r>
            <w:r>
              <w:rPr>
                <w:noProof/>
                <w:webHidden/>
              </w:rPr>
              <w:fldChar w:fldCharType="begin"/>
            </w:r>
            <w:r>
              <w:rPr>
                <w:noProof/>
                <w:webHidden/>
              </w:rPr>
              <w:instrText xml:space="preserve"> PAGEREF _Toc106882051 \h </w:instrText>
            </w:r>
            <w:r>
              <w:rPr>
                <w:noProof/>
                <w:webHidden/>
              </w:rPr>
            </w:r>
            <w:r>
              <w:rPr>
                <w:noProof/>
                <w:webHidden/>
              </w:rPr>
              <w:fldChar w:fldCharType="separate"/>
            </w:r>
            <w:r>
              <w:rPr>
                <w:noProof/>
                <w:webHidden/>
              </w:rPr>
              <w:t>218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2" w:history="1">
            <w:r w:rsidRPr="003B01EF">
              <w:rPr>
                <w:rStyle w:val="Hipercze"/>
                <w:rFonts w:ascii="Times New Roman" w:hAnsi="Times New Roman" w:cs="Times New Roman"/>
                <w:noProof/>
                <w:lang w:val="en-US"/>
              </w:rPr>
              <w:t>Cyberbezpieczeństwo</w:t>
            </w:r>
            <w:r>
              <w:rPr>
                <w:noProof/>
                <w:webHidden/>
              </w:rPr>
              <w:tab/>
            </w:r>
            <w:r>
              <w:rPr>
                <w:noProof/>
                <w:webHidden/>
              </w:rPr>
              <w:fldChar w:fldCharType="begin"/>
            </w:r>
            <w:r>
              <w:rPr>
                <w:noProof/>
                <w:webHidden/>
              </w:rPr>
              <w:instrText xml:space="preserve"> PAGEREF _Toc106882052 \h </w:instrText>
            </w:r>
            <w:r>
              <w:rPr>
                <w:noProof/>
                <w:webHidden/>
              </w:rPr>
            </w:r>
            <w:r>
              <w:rPr>
                <w:noProof/>
                <w:webHidden/>
              </w:rPr>
              <w:fldChar w:fldCharType="separate"/>
            </w:r>
            <w:r>
              <w:rPr>
                <w:noProof/>
                <w:webHidden/>
              </w:rPr>
              <w:t>222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3" w:history="1">
            <w:r w:rsidRPr="003B01EF">
              <w:rPr>
                <w:rStyle w:val="Hipercze"/>
                <w:rFonts w:ascii="Times New Roman" w:hAnsi="Times New Roman" w:cs="Times New Roman"/>
                <w:noProof/>
                <w:lang w:val="en-US"/>
              </w:rPr>
              <w:t>Bezpieczeństwo systemów informatycznych</w:t>
            </w:r>
            <w:r>
              <w:rPr>
                <w:noProof/>
                <w:webHidden/>
              </w:rPr>
              <w:tab/>
            </w:r>
            <w:r>
              <w:rPr>
                <w:noProof/>
                <w:webHidden/>
              </w:rPr>
              <w:fldChar w:fldCharType="begin"/>
            </w:r>
            <w:r>
              <w:rPr>
                <w:noProof/>
                <w:webHidden/>
              </w:rPr>
              <w:instrText xml:space="preserve"> PAGEREF _Toc106882053 \h </w:instrText>
            </w:r>
            <w:r>
              <w:rPr>
                <w:noProof/>
                <w:webHidden/>
              </w:rPr>
            </w:r>
            <w:r>
              <w:rPr>
                <w:noProof/>
                <w:webHidden/>
              </w:rPr>
              <w:fldChar w:fldCharType="separate"/>
            </w:r>
            <w:r>
              <w:rPr>
                <w:noProof/>
                <w:webHidden/>
              </w:rPr>
              <w:t>224</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4" w:history="1">
            <w:r w:rsidRPr="003B01EF">
              <w:rPr>
                <w:rStyle w:val="Hipercze"/>
                <w:rFonts w:ascii="Times New Roman" w:eastAsia="Times New Roman" w:hAnsi="Times New Roman" w:cs="Times New Roman"/>
                <w:noProof/>
                <w:lang w:eastAsia="pl-PL"/>
              </w:rPr>
              <w:t>Bezpieczeństwo systemów gospodarki wodno-ściekowej</w:t>
            </w:r>
            <w:r>
              <w:rPr>
                <w:noProof/>
                <w:webHidden/>
              </w:rPr>
              <w:tab/>
            </w:r>
            <w:r>
              <w:rPr>
                <w:noProof/>
                <w:webHidden/>
              </w:rPr>
              <w:fldChar w:fldCharType="begin"/>
            </w:r>
            <w:r>
              <w:rPr>
                <w:noProof/>
                <w:webHidden/>
              </w:rPr>
              <w:instrText xml:space="preserve"> PAGEREF _Toc106882054 \h </w:instrText>
            </w:r>
            <w:r>
              <w:rPr>
                <w:noProof/>
                <w:webHidden/>
              </w:rPr>
            </w:r>
            <w:r>
              <w:rPr>
                <w:noProof/>
                <w:webHidden/>
              </w:rPr>
              <w:fldChar w:fldCharType="separate"/>
            </w:r>
            <w:r>
              <w:rPr>
                <w:noProof/>
                <w:webHidden/>
              </w:rPr>
              <w:t>227</w:t>
            </w:r>
            <w:r>
              <w:rPr>
                <w:noProof/>
                <w:webHidden/>
              </w:rPr>
              <w:fldChar w:fldCharType="end"/>
            </w:r>
          </w:hyperlink>
          <w:bookmarkStart w:id="0" w:name="_GoBack"/>
          <w:bookmarkEnd w:id="0"/>
        </w:p>
        <w:p w:rsidR="0033643F" w:rsidRDefault="0033643F">
          <w:pPr>
            <w:pStyle w:val="Spistreci1"/>
            <w:tabs>
              <w:tab w:val="right" w:leader="dot" w:pos="9062"/>
            </w:tabs>
            <w:rPr>
              <w:rFonts w:eastAsiaTheme="minorEastAsia"/>
              <w:noProof/>
              <w:lang w:eastAsia="pl-PL"/>
            </w:rPr>
          </w:pPr>
          <w:hyperlink w:anchor="_Toc106882055" w:history="1">
            <w:r w:rsidRPr="003B01EF">
              <w:rPr>
                <w:rStyle w:val="Hipercze"/>
                <w:rFonts w:ascii="Times New Roman" w:eastAsia="Times New Roman" w:hAnsi="Times New Roman" w:cs="Times New Roman"/>
                <w:noProof/>
                <w:lang w:eastAsia="pl-PL"/>
              </w:rPr>
              <w:t>Niezawodność systemów gospodarki wodno-ściekowej</w:t>
            </w:r>
            <w:r>
              <w:rPr>
                <w:noProof/>
                <w:webHidden/>
              </w:rPr>
              <w:tab/>
            </w:r>
            <w:r>
              <w:rPr>
                <w:noProof/>
                <w:webHidden/>
              </w:rPr>
              <w:fldChar w:fldCharType="begin"/>
            </w:r>
            <w:r>
              <w:rPr>
                <w:noProof/>
                <w:webHidden/>
              </w:rPr>
              <w:instrText xml:space="preserve"> PAGEREF _Toc106882055 \h </w:instrText>
            </w:r>
            <w:r>
              <w:rPr>
                <w:noProof/>
                <w:webHidden/>
              </w:rPr>
            </w:r>
            <w:r>
              <w:rPr>
                <w:noProof/>
                <w:webHidden/>
              </w:rPr>
              <w:fldChar w:fldCharType="separate"/>
            </w:r>
            <w:r>
              <w:rPr>
                <w:noProof/>
                <w:webHidden/>
              </w:rPr>
              <w:t>231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6" w:history="1">
            <w:r w:rsidRPr="003B01EF">
              <w:rPr>
                <w:rStyle w:val="Hipercze"/>
                <w:rFonts w:ascii="Times New Roman" w:eastAsia="Times New Roman" w:hAnsi="Times New Roman" w:cs="Times New Roman"/>
                <w:noProof/>
                <w:lang w:eastAsia="pl-PL"/>
              </w:rPr>
              <w:t>Analiza zagrożeń i ocena ryzyka w produkcji żywności i opakowań</w:t>
            </w:r>
            <w:r>
              <w:rPr>
                <w:noProof/>
                <w:webHidden/>
              </w:rPr>
              <w:tab/>
            </w:r>
            <w:r>
              <w:rPr>
                <w:noProof/>
                <w:webHidden/>
              </w:rPr>
              <w:fldChar w:fldCharType="begin"/>
            </w:r>
            <w:r>
              <w:rPr>
                <w:noProof/>
                <w:webHidden/>
              </w:rPr>
              <w:instrText xml:space="preserve"> PAGEREF _Toc106882056 \h </w:instrText>
            </w:r>
            <w:r>
              <w:rPr>
                <w:noProof/>
                <w:webHidden/>
              </w:rPr>
            </w:r>
            <w:r>
              <w:rPr>
                <w:noProof/>
                <w:webHidden/>
              </w:rPr>
              <w:fldChar w:fldCharType="separate"/>
            </w:r>
            <w:r>
              <w:rPr>
                <w:noProof/>
                <w:webHidden/>
              </w:rPr>
              <w:t>235</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7" w:history="1">
            <w:r w:rsidRPr="003B01EF">
              <w:rPr>
                <w:rStyle w:val="Hipercze"/>
                <w:rFonts w:ascii="Times New Roman" w:eastAsia="Times New Roman" w:hAnsi="Times New Roman" w:cs="Times New Roman"/>
                <w:noProof/>
                <w:lang w:eastAsia="pl-PL"/>
              </w:rPr>
              <w:t>Ocena ryzyka jako element zarządzania bezpieczeństwem produkcji żywności i opakowań</w:t>
            </w:r>
            <w:r>
              <w:rPr>
                <w:noProof/>
                <w:webHidden/>
              </w:rPr>
              <w:tab/>
            </w:r>
            <w:r>
              <w:rPr>
                <w:noProof/>
                <w:webHidden/>
              </w:rPr>
              <w:fldChar w:fldCharType="begin"/>
            </w:r>
            <w:r>
              <w:rPr>
                <w:noProof/>
                <w:webHidden/>
              </w:rPr>
              <w:instrText xml:space="preserve"> PAGEREF _Toc106882057 \h </w:instrText>
            </w:r>
            <w:r>
              <w:rPr>
                <w:noProof/>
                <w:webHidden/>
              </w:rPr>
            </w:r>
            <w:r>
              <w:rPr>
                <w:noProof/>
                <w:webHidden/>
              </w:rPr>
              <w:fldChar w:fldCharType="separate"/>
            </w:r>
            <w:r>
              <w:rPr>
                <w:noProof/>
                <w:webHidden/>
              </w:rPr>
              <w:t>238</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8" w:history="1">
            <w:r w:rsidRPr="003B01EF">
              <w:rPr>
                <w:rStyle w:val="Hipercze"/>
                <w:rFonts w:ascii="Times New Roman" w:eastAsia="Times New Roman" w:hAnsi="Times New Roman" w:cs="Times New Roman"/>
                <w:noProof/>
                <w:lang w:eastAsia="pl-PL"/>
              </w:rPr>
              <w:t>Seminarium dyplomowe 1</w:t>
            </w:r>
            <w:r>
              <w:rPr>
                <w:noProof/>
                <w:webHidden/>
              </w:rPr>
              <w:tab/>
            </w:r>
            <w:r>
              <w:rPr>
                <w:noProof/>
                <w:webHidden/>
              </w:rPr>
              <w:fldChar w:fldCharType="begin"/>
            </w:r>
            <w:r>
              <w:rPr>
                <w:noProof/>
                <w:webHidden/>
              </w:rPr>
              <w:instrText xml:space="preserve"> PAGEREF _Toc106882058 \h </w:instrText>
            </w:r>
            <w:r>
              <w:rPr>
                <w:noProof/>
                <w:webHidden/>
              </w:rPr>
            </w:r>
            <w:r>
              <w:rPr>
                <w:noProof/>
                <w:webHidden/>
              </w:rPr>
              <w:fldChar w:fldCharType="separate"/>
            </w:r>
            <w:r>
              <w:rPr>
                <w:noProof/>
                <w:webHidden/>
              </w:rPr>
              <w:t>241</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59" w:history="1">
            <w:r w:rsidRPr="003B01EF">
              <w:rPr>
                <w:rStyle w:val="Hipercze"/>
                <w:rFonts w:ascii="Times New Roman" w:eastAsia="Times New Roman" w:hAnsi="Times New Roman" w:cs="Times New Roman"/>
                <w:noProof/>
                <w:lang w:eastAsia="pl-PL"/>
              </w:rPr>
              <w:t>Zarządzanie jakością i bezpieczeństwem przetwórstwa surowców pochodzenia roślinnego</w:t>
            </w:r>
            <w:r>
              <w:rPr>
                <w:noProof/>
                <w:webHidden/>
              </w:rPr>
              <w:tab/>
            </w:r>
            <w:r>
              <w:rPr>
                <w:noProof/>
                <w:webHidden/>
              </w:rPr>
              <w:fldChar w:fldCharType="begin"/>
            </w:r>
            <w:r>
              <w:rPr>
                <w:noProof/>
                <w:webHidden/>
              </w:rPr>
              <w:instrText xml:space="preserve"> PAGEREF _Toc106882059 \h </w:instrText>
            </w:r>
            <w:r>
              <w:rPr>
                <w:noProof/>
                <w:webHidden/>
              </w:rPr>
            </w:r>
            <w:r>
              <w:rPr>
                <w:noProof/>
                <w:webHidden/>
              </w:rPr>
              <w:fldChar w:fldCharType="separate"/>
            </w:r>
            <w:r>
              <w:rPr>
                <w:noProof/>
                <w:webHidden/>
              </w:rPr>
              <w:t>243</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60" w:history="1">
            <w:r w:rsidRPr="003B01EF">
              <w:rPr>
                <w:rStyle w:val="Hipercze"/>
                <w:rFonts w:ascii="Times New Roman" w:eastAsia="Times New Roman" w:hAnsi="Times New Roman" w:cs="Times New Roman"/>
                <w:noProof/>
                <w:lang w:eastAsia="pl-PL"/>
              </w:rPr>
              <w:t>Zarządzanie jakością i  bezpieczeństwem przetwórstwa surowców pochodzenia zwierzęcego</w:t>
            </w:r>
            <w:r>
              <w:rPr>
                <w:noProof/>
                <w:webHidden/>
              </w:rPr>
              <w:tab/>
            </w:r>
            <w:r>
              <w:rPr>
                <w:noProof/>
                <w:webHidden/>
              </w:rPr>
              <w:fldChar w:fldCharType="begin"/>
            </w:r>
            <w:r>
              <w:rPr>
                <w:noProof/>
                <w:webHidden/>
              </w:rPr>
              <w:instrText xml:space="preserve"> PAGEREF _Toc106882060 \h </w:instrText>
            </w:r>
            <w:r>
              <w:rPr>
                <w:noProof/>
                <w:webHidden/>
              </w:rPr>
            </w:r>
            <w:r>
              <w:rPr>
                <w:noProof/>
                <w:webHidden/>
              </w:rPr>
              <w:fldChar w:fldCharType="separate"/>
            </w:r>
            <w:r>
              <w:rPr>
                <w:noProof/>
                <w:webHidden/>
              </w:rPr>
              <w:t>246</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61" w:history="1">
            <w:r w:rsidRPr="003B01EF">
              <w:rPr>
                <w:rStyle w:val="Hipercze"/>
                <w:rFonts w:ascii="Times New Roman" w:hAnsi="Times New Roman" w:cs="Times New Roman"/>
                <w:noProof/>
              </w:rPr>
              <w:t>Narzędzia decyzyjne w optymalizacji produkcji</w:t>
            </w:r>
            <w:r>
              <w:rPr>
                <w:noProof/>
                <w:webHidden/>
              </w:rPr>
              <w:tab/>
            </w:r>
            <w:r>
              <w:rPr>
                <w:noProof/>
                <w:webHidden/>
              </w:rPr>
              <w:fldChar w:fldCharType="begin"/>
            </w:r>
            <w:r>
              <w:rPr>
                <w:noProof/>
                <w:webHidden/>
              </w:rPr>
              <w:instrText xml:space="preserve"> PAGEREF _Toc106882061 \h </w:instrText>
            </w:r>
            <w:r>
              <w:rPr>
                <w:noProof/>
                <w:webHidden/>
              </w:rPr>
            </w:r>
            <w:r>
              <w:rPr>
                <w:noProof/>
                <w:webHidden/>
              </w:rPr>
              <w:fldChar w:fldCharType="separate"/>
            </w:r>
            <w:r>
              <w:rPr>
                <w:noProof/>
                <w:webHidden/>
              </w:rPr>
              <w:t>249</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62" w:history="1">
            <w:r w:rsidRPr="003B01EF">
              <w:rPr>
                <w:rStyle w:val="Hipercze"/>
                <w:rFonts w:ascii="Times New Roman" w:hAnsi="Times New Roman" w:cs="Times New Roman"/>
                <w:noProof/>
              </w:rPr>
              <w:t>Analiza i rozliczanie produkcji</w:t>
            </w:r>
            <w:r>
              <w:rPr>
                <w:noProof/>
                <w:webHidden/>
              </w:rPr>
              <w:tab/>
            </w:r>
            <w:r>
              <w:rPr>
                <w:noProof/>
                <w:webHidden/>
              </w:rPr>
              <w:fldChar w:fldCharType="begin"/>
            </w:r>
            <w:r>
              <w:rPr>
                <w:noProof/>
                <w:webHidden/>
              </w:rPr>
              <w:instrText xml:space="preserve"> PAGEREF _Toc106882062 \h </w:instrText>
            </w:r>
            <w:r>
              <w:rPr>
                <w:noProof/>
                <w:webHidden/>
              </w:rPr>
            </w:r>
            <w:r>
              <w:rPr>
                <w:noProof/>
                <w:webHidden/>
              </w:rPr>
              <w:fldChar w:fldCharType="separate"/>
            </w:r>
            <w:r>
              <w:rPr>
                <w:noProof/>
                <w:webHidden/>
              </w:rPr>
              <w:t>252</w:t>
            </w:r>
            <w:r>
              <w:rPr>
                <w:noProof/>
                <w:webHidden/>
              </w:rPr>
              <w:fldChar w:fldCharType="end"/>
            </w:r>
          </w:hyperlink>
        </w:p>
        <w:p w:rsidR="0033643F" w:rsidRDefault="0033643F">
          <w:pPr>
            <w:pStyle w:val="Spistreci1"/>
            <w:tabs>
              <w:tab w:val="right" w:leader="dot" w:pos="9062"/>
            </w:tabs>
            <w:rPr>
              <w:rFonts w:eastAsiaTheme="minorEastAsia"/>
              <w:noProof/>
              <w:lang w:eastAsia="pl-PL"/>
            </w:rPr>
          </w:pPr>
          <w:hyperlink w:anchor="_Toc106882063" w:history="1">
            <w:r w:rsidRPr="003B01EF">
              <w:rPr>
                <w:rStyle w:val="Hipercze"/>
                <w:rFonts w:ascii="Times New Roman" w:hAnsi="Times New Roman" w:cs="Times New Roman"/>
                <w:noProof/>
              </w:rPr>
              <w:t>Seminarium dyplomowe 2</w:t>
            </w:r>
            <w:r>
              <w:rPr>
                <w:noProof/>
                <w:webHidden/>
              </w:rPr>
              <w:tab/>
            </w:r>
            <w:r>
              <w:rPr>
                <w:noProof/>
                <w:webHidden/>
              </w:rPr>
              <w:fldChar w:fldCharType="begin"/>
            </w:r>
            <w:r>
              <w:rPr>
                <w:noProof/>
                <w:webHidden/>
              </w:rPr>
              <w:instrText xml:space="preserve"> PAGEREF _Toc106882063 \h </w:instrText>
            </w:r>
            <w:r>
              <w:rPr>
                <w:noProof/>
                <w:webHidden/>
              </w:rPr>
            </w:r>
            <w:r>
              <w:rPr>
                <w:noProof/>
                <w:webHidden/>
              </w:rPr>
              <w:fldChar w:fldCharType="separate"/>
            </w:r>
            <w:r>
              <w:rPr>
                <w:noProof/>
                <w:webHidden/>
              </w:rPr>
              <w:t>255</w:t>
            </w:r>
            <w:r>
              <w:rPr>
                <w:noProof/>
                <w:webHidden/>
              </w:rPr>
              <w:fldChar w:fldCharType="end"/>
            </w:r>
          </w:hyperlink>
        </w:p>
        <w:p w:rsidR="003379D1" w:rsidRPr="00ED0582" w:rsidRDefault="003379D1"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fldChar w:fldCharType="end"/>
          </w:r>
        </w:p>
      </w:sdtContent>
    </w:sdt>
    <w:p w:rsidR="00CE2E0A" w:rsidRDefault="00CE2E0A">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CE2E0A" w:rsidRPr="00ED0582" w:rsidRDefault="00CE2E0A" w:rsidP="00CE2E0A">
            <w:pPr>
              <w:pStyle w:val="Nagwek1"/>
              <w:spacing w:before="0" w:line="240" w:lineRule="auto"/>
              <w:rPr>
                <w:rFonts w:ascii="Times New Roman" w:hAnsi="Times New Roman" w:cs="Times New Roman"/>
                <w:color w:val="auto"/>
                <w:sz w:val="24"/>
                <w:szCs w:val="24"/>
              </w:rPr>
            </w:pPr>
            <w:bookmarkStart w:id="1" w:name="_Toc106881981"/>
            <w:r w:rsidRPr="00ED0582">
              <w:rPr>
                <w:rFonts w:ascii="Times New Roman" w:hAnsi="Times New Roman" w:cs="Times New Roman"/>
                <w:color w:val="auto"/>
                <w:sz w:val="24"/>
                <w:szCs w:val="24"/>
              </w:rPr>
              <w:t>Język obcy 1 – Angielski B2</w:t>
            </w:r>
            <w:bookmarkEnd w:id="1"/>
          </w:p>
          <w:p w:rsidR="00CE2E0A" w:rsidRPr="00ED0582" w:rsidRDefault="00CE2E0A" w:rsidP="00CE2E0A">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val="en-US" w:eastAsia="pl-PL"/>
              </w:rPr>
              <w:t>Foreign Language 1– English B2</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angielski</w:t>
            </w:r>
          </w:p>
        </w:tc>
      </w:tr>
      <w:tr w:rsidR="00CE2E0A" w:rsidRPr="00ED0582" w:rsidTr="00974640">
        <w:trPr>
          <w:trHeight w:val="227"/>
        </w:trPr>
        <w:tc>
          <w:tcPr>
            <w:tcW w:w="3685" w:type="dxa"/>
            <w:shd w:val="clear" w:color="auto" w:fill="auto"/>
          </w:tcPr>
          <w:p w:rsidR="00CE2E0A" w:rsidRPr="00ED0582" w:rsidRDefault="00CE2E0A" w:rsidP="00CE2E0A">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CE2E0A" w:rsidRPr="00ED0582" w:rsidTr="00974640">
        <w:trPr>
          <w:trHeight w:val="227"/>
        </w:trPr>
        <w:tc>
          <w:tcPr>
            <w:tcW w:w="3685" w:type="dxa"/>
            <w:shd w:val="clear" w:color="auto" w:fill="auto"/>
          </w:tcPr>
          <w:p w:rsidR="00CE2E0A" w:rsidRPr="00ED0582" w:rsidRDefault="00CE2E0A" w:rsidP="00CE2E0A">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(0,8/1,2</w:t>
            </w:r>
            <w:r w:rsidRPr="00ED0582">
              <w:rPr>
                <w:rFonts w:ascii="Times New Roman" w:eastAsia="Times New Roman" w:hAnsi="Times New Roman" w:cs="Times New Roman"/>
                <w:sz w:val="24"/>
                <w:szCs w:val="24"/>
                <w:lang w:eastAsia="pl-PL"/>
              </w:rPr>
              <w:t>)</w:t>
            </w:r>
          </w:p>
        </w:tc>
      </w:tr>
      <w:tr w:rsidR="00CE2E0A" w:rsidRPr="00ED0582" w:rsidTr="00974640">
        <w:trPr>
          <w:trHeight w:val="227"/>
        </w:trPr>
        <w:tc>
          <w:tcPr>
            <w:tcW w:w="3685" w:type="dxa"/>
            <w:shd w:val="clear" w:color="auto" w:fill="auto"/>
          </w:tcPr>
          <w:p w:rsidR="00CE2E0A" w:rsidRPr="00ED0582" w:rsidRDefault="00CE2E0A" w:rsidP="00CE2E0A">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mgr Joanna Rączkiewicz-Gołacka</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Centrum Nauczania Języków Obcych i Certyfikacji</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Podniesienie kompetencji językowych w zakresie słownictwa ogólnego i specjalistycznego.</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Rozwijanie umiejętności poprawnej komunikacji w środowisku zawodowym.</w:t>
            </w:r>
          </w:p>
          <w:p w:rsidR="00CE2E0A" w:rsidRPr="00ED0582" w:rsidRDefault="00CE2E0A" w:rsidP="00CE2E0A">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CE2E0A" w:rsidRPr="00ED0582" w:rsidTr="00974640">
        <w:trPr>
          <w:trHeight w:val="227"/>
        </w:trPr>
        <w:tc>
          <w:tcPr>
            <w:tcW w:w="3685" w:type="dxa"/>
            <w:vMerge w:val="restart"/>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U4. Potrafi konstruować w formie pisemnej teksty dotyczące spraw prywatnych i służbowych.</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Rozumie potrzebę uczenia się przez całe życie</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sz w:val="24"/>
                <w:szCs w:val="24"/>
                <w:lang w:eastAsia="pl-PL"/>
              </w:rPr>
              <w:t>Znajomość języka obcego na poziomie minimum B1 według Europejskiego Systemu Opisu Kształcenia Językowego.</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CE2E0A" w:rsidRPr="00ED0582" w:rsidRDefault="00101FB9" w:rsidP="00CE2E0A">
            <w:pPr>
              <w:spacing w:after="0" w:line="240" w:lineRule="auto"/>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Literatura podstawowa</w:t>
            </w:r>
            <w:r w:rsidR="00CE2E0A" w:rsidRPr="00ED0582">
              <w:rPr>
                <w:rFonts w:ascii="Times New Roman" w:eastAsia="Times New Roman" w:hAnsi="Times New Roman" w:cs="Times New Roman"/>
                <w:sz w:val="24"/>
                <w:szCs w:val="24"/>
                <w:lang w:val="fr-FR" w:eastAsia="pl-PL"/>
              </w:rPr>
              <w:t>:</w:t>
            </w:r>
          </w:p>
          <w:p w:rsidR="00CE2E0A" w:rsidRPr="00101FB9" w:rsidRDefault="00CE2E0A" w:rsidP="00956B0F">
            <w:pPr>
              <w:pStyle w:val="Akapitzlist"/>
              <w:numPr>
                <w:ilvl w:val="0"/>
                <w:numId w:val="19"/>
              </w:numPr>
              <w:spacing w:line="240" w:lineRule="auto"/>
              <w:ind w:left="313" w:hanging="313"/>
              <w:jc w:val="left"/>
              <w:rPr>
                <w:rFonts w:ascii="Times New Roman" w:eastAsia="Times New Roman" w:hAnsi="Times New Roman"/>
                <w:sz w:val="24"/>
                <w:szCs w:val="24"/>
                <w:lang w:val="fr-FR" w:eastAsia="pl-PL"/>
              </w:rPr>
            </w:pPr>
            <w:r w:rsidRPr="00101FB9">
              <w:rPr>
                <w:rFonts w:ascii="Times New Roman" w:eastAsia="Times New Roman" w:hAnsi="Times New Roman"/>
                <w:sz w:val="24"/>
                <w:szCs w:val="24"/>
                <w:lang w:val="fr-FR" w:eastAsia="pl-PL"/>
              </w:rPr>
              <w:t>B. Tarver Chase; K. L. Johannsen; P. MacIntyre; K, Najafi; C. Fettig, Pathways, Second Edition, National Geographic 2018</w:t>
            </w:r>
            <w:r w:rsidR="00956B0F">
              <w:rPr>
                <w:rFonts w:ascii="Times New Roman" w:eastAsia="Times New Roman" w:hAnsi="Times New Roman"/>
                <w:sz w:val="24"/>
                <w:szCs w:val="24"/>
                <w:lang w:val="fr-FR" w:eastAsia="pl-PL"/>
              </w:rPr>
              <w:t>.</w:t>
            </w:r>
          </w:p>
          <w:p w:rsidR="00CE2E0A" w:rsidRPr="00ED0582" w:rsidRDefault="00101FB9" w:rsidP="00CE2E0A">
            <w:pPr>
              <w:spacing w:after="0" w:line="240" w:lineRule="auto"/>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Literatura uzupełniająca</w:t>
            </w:r>
            <w:r w:rsidR="00CE2E0A" w:rsidRPr="00ED0582">
              <w:rPr>
                <w:rFonts w:ascii="Times New Roman" w:eastAsia="Times New Roman" w:hAnsi="Times New Roman" w:cs="Times New Roman"/>
                <w:sz w:val="24"/>
                <w:szCs w:val="24"/>
                <w:lang w:val="fr-FR" w:eastAsia="pl-PL"/>
              </w:rPr>
              <w:t>:</w:t>
            </w:r>
          </w:p>
          <w:p w:rsidR="00CE2E0A" w:rsidRPr="00101FB9" w:rsidRDefault="00CE2E0A" w:rsidP="00943D30">
            <w:pPr>
              <w:pStyle w:val="Akapitzlist"/>
              <w:numPr>
                <w:ilvl w:val="0"/>
                <w:numId w:val="20"/>
              </w:numPr>
              <w:spacing w:line="240" w:lineRule="auto"/>
              <w:ind w:left="313" w:hanging="313"/>
              <w:jc w:val="left"/>
              <w:rPr>
                <w:rFonts w:ascii="Times New Roman" w:eastAsia="Times New Roman" w:hAnsi="Times New Roman"/>
                <w:sz w:val="24"/>
                <w:szCs w:val="24"/>
                <w:lang w:val="en-GB" w:eastAsia="pl-PL"/>
              </w:rPr>
            </w:pPr>
            <w:r w:rsidRPr="00101FB9">
              <w:rPr>
                <w:rFonts w:ascii="Times New Roman" w:eastAsia="Times New Roman" w:hAnsi="Times New Roman"/>
                <w:sz w:val="24"/>
                <w:szCs w:val="24"/>
                <w:lang w:val="en-GB" w:eastAsia="pl-PL"/>
              </w:rPr>
              <w:t>E.H. Glendinning, L,Lansfort, A.Pohl, Technology for Engineering and Applied Sciences, Oxford University Press, 2020</w:t>
            </w:r>
            <w:r w:rsidR="00956B0F">
              <w:rPr>
                <w:rFonts w:ascii="Times New Roman" w:eastAsia="Times New Roman" w:hAnsi="Times New Roman"/>
                <w:sz w:val="24"/>
                <w:szCs w:val="24"/>
                <w:lang w:val="en-GB" w:eastAsia="pl-PL"/>
              </w:rPr>
              <w:t>.</w:t>
            </w:r>
          </w:p>
          <w:p w:rsidR="00CE2E0A" w:rsidRPr="00101FB9" w:rsidRDefault="00CE2E0A" w:rsidP="00943D30">
            <w:pPr>
              <w:pStyle w:val="Akapitzlist"/>
              <w:numPr>
                <w:ilvl w:val="0"/>
                <w:numId w:val="20"/>
              </w:numPr>
              <w:spacing w:line="240" w:lineRule="auto"/>
              <w:ind w:left="313" w:hanging="313"/>
              <w:jc w:val="left"/>
              <w:rPr>
                <w:rFonts w:ascii="Times New Roman" w:eastAsia="Times New Roman" w:hAnsi="Times New Roman"/>
                <w:sz w:val="24"/>
                <w:szCs w:val="24"/>
                <w:lang w:val="en-GB" w:eastAsia="pl-PL"/>
              </w:rPr>
            </w:pPr>
            <w:r w:rsidRPr="00101FB9">
              <w:rPr>
                <w:rFonts w:ascii="Times New Roman" w:eastAsia="Times New Roman" w:hAnsi="Times New Roman"/>
                <w:sz w:val="24"/>
                <w:szCs w:val="24"/>
                <w:highlight w:val="white"/>
                <w:lang w:val="en-GB" w:eastAsia="pl-PL"/>
              </w:rPr>
              <w:t>N.</w:t>
            </w:r>
            <w:r w:rsidR="001F3575" w:rsidRPr="00101FB9">
              <w:rPr>
                <w:rFonts w:ascii="Times New Roman" w:eastAsia="Times New Roman" w:hAnsi="Times New Roman"/>
                <w:sz w:val="24"/>
                <w:szCs w:val="24"/>
                <w:highlight w:val="white"/>
                <w:lang w:val="en-GB" w:eastAsia="pl-PL"/>
              </w:rPr>
              <w:t xml:space="preserve"> Moore, J. </w:t>
            </w:r>
            <w:r w:rsidRPr="00101FB9">
              <w:rPr>
                <w:rFonts w:ascii="Times New Roman" w:eastAsia="Times New Roman" w:hAnsi="Times New Roman"/>
                <w:sz w:val="24"/>
                <w:szCs w:val="24"/>
                <w:highlight w:val="white"/>
                <w:lang w:val="en-GB" w:eastAsia="pl-PL"/>
              </w:rPr>
              <w:t>Dooley, Industrial Safety, Express Publishing</w:t>
            </w:r>
            <w:r w:rsidRPr="00101FB9">
              <w:rPr>
                <w:rFonts w:ascii="Times New Roman" w:eastAsia="Times New Roman" w:hAnsi="Times New Roman"/>
                <w:sz w:val="24"/>
                <w:szCs w:val="24"/>
                <w:lang w:val="en-GB" w:eastAsia="pl-PL"/>
              </w:rPr>
              <w:t>, 2019</w:t>
            </w:r>
            <w:r w:rsidR="00956B0F">
              <w:rPr>
                <w:rFonts w:ascii="Times New Roman" w:eastAsia="Times New Roman" w:hAnsi="Times New Roman"/>
                <w:sz w:val="24"/>
                <w:szCs w:val="24"/>
                <w:lang w:val="en-GB" w:eastAsia="pl-PL"/>
              </w:rPr>
              <w:t>.</w:t>
            </w:r>
          </w:p>
          <w:p w:rsidR="00CE2E0A" w:rsidRPr="00101FB9" w:rsidRDefault="00771AE4" w:rsidP="00943D30">
            <w:pPr>
              <w:pStyle w:val="Akapitzlist"/>
              <w:numPr>
                <w:ilvl w:val="0"/>
                <w:numId w:val="20"/>
              </w:numPr>
              <w:spacing w:line="240" w:lineRule="auto"/>
              <w:ind w:left="313" w:hanging="313"/>
              <w:jc w:val="left"/>
              <w:rPr>
                <w:rFonts w:ascii="Times New Roman" w:eastAsia="Times New Roman" w:hAnsi="Times New Roman"/>
                <w:sz w:val="24"/>
                <w:szCs w:val="24"/>
                <w:lang w:val="fr-FR" w:eastAsia="pl-PL"/>
              </w:rPr>
            </w:pPr>
            <w:hyperlink r:id="rId9" w:history="1">
              <w:r w:rsidR="00CE2E0A" w:rsidRPr="00101FB9">
                <w:rPr>
                  <w:rFonts w:ascii="Times New Roman" w:eastAsia="Times New Roman" w:hAnsi="Times New Roman"/>
                  <w:sz w:val="24"/>
                  <w:szCs w:val="24"/>
                  <w:lang w:val="fr-FR" w:eastAsia="pl-PL"/>
                </w:rPr>
                <w:t>https://www.sciencedaily.com/</w:t>
              </w:r>
            </w:hyperlink>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dyskusja, prezentacja, konwersacja,</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metoda gramatyczno-tłumaczeniowa (teksty specjalistyczne), metoda komunikacyjna i bezpośrednia ze szczególnym uwzględnieniem umiejętności komunikowania się.</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U2 </w:t>
            </w:r>
            <w:r w:rsidRPr="00ED0582">
              <w:rPr>
                <w:rFonts w:ascii="Times New Roman" w:eastAsia="Times New Roman" w:hAnsi="Times New Roman" w:cs="Times New Roman"/>
                <w:sz w:val="24"/>
                <w:szCs w:val="24"/>
                <w:lang w:eastAsia="pl-PL"/>
              </w:rPr>
              <w:t xml:space="preserve">- ocena wypowiedzi ustnych na zajęciach </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U3 - sprawdzian pisemny znajomości i umiejętności stosowania słownictwa specjalistycznego </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U4 - ocena prac domowych w formie dłuższych wypowiedzi pisemnych</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przygotowania do zajęć i aktywności na ćwiczeniach</w:t>
            </w:r>
            <w:r w:rsidR="00956B0F">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efektów kształcenia: śródsemestralne sprawdziany pisemne przechowywane 1 rok, dziennik lektora przechowywany 5 lat.                                                                                         </w:t>
            </w:r>
            <w:r w:rsidRPr="00ED0582">
              <w:rPr>
                <w:rFonts w:ascii="Times New Roman" w:eastAsia="Calibri" w:hAnsi="Times New Roman" w:cs="Times New Roman"/>
                <w:sz w:val="24"/>
                <w:szCs w:val="24"/>
              </w:rPr>
              <w:t>Kryteria ocen dostępne w CNJOiC</w:t>
            </w:r>
            <w:r w:rsidR="00956B0F">
              <w:rPr>
                <w:rFonts w:ascii="Times New Roman" w:eastAsia="Calibri" w:hAnsi="Times New Roman" w:cs="Times New Roman"/>
                <w:sz w:val="24"/>
                <w:szCs w:val="24"/>
              </w:rPr>
              <w:t>.</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p>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CE2E0A" w:rsidRPr="00ED0582" w:rsidRDefault="00CE2E0A" w:rsidP="00CE2E0A">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Student może uzyskać ocenę wyższą o pół stopnia, jeżeli wykazał się wielokrotną aktywnością w czasie zajęć.</w:t>
            </w:r>
          </w:p>
        </w:tc>
      </w:tr>
      <w:tr w:rsidR="00CE2E0A" w:rsidRPr="00ED0582" w:rsidTr="00974640">
        <w:trPr>
          <w:trHeight w:val="227"/>
        </w:trPr>
        <w:tc>
          <w:tcPr>
            <w:tcW w:w="3685" w:type="dxa"/>
            <w:vMerge w:val="restart"/>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Pr>
                <w:rFonts w:ascii="Times New Roman" w:hAnsi="Times New Roman" w:cs="Times New Roman"/>
                <w:sz w:val="24"/>
                <w:szCs w:val="24"/>
              </w:rPr>
              <w:t>0</w:t>
            </w:r>
          </w:p>
        </w:tc>
        <w:tc>
          <w:tcPr>
            <w:tcW w:w="1134" w:type="dxa"/>
            <w:shd w:val="clear" w:color="auto" w:fill="auto"/>
            <w:vAlign w:val="center"/>
          </w:tcPr>
          <w:p w:rsidR="00CE2E0A" w:rsidRPr="00ED0582" w:rsidRDefault="00E836D6" w:rsidP="00CE2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CE2E0A" w:rsidRPr="00ED0582" w:rsidRDefault="00EA3C9D"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01FB9">
              <w:rPr>
                <w:rFonts w:ascii="Times New Roman" w:hAnsi="Times New Roman" w:cs="Times New Roman"/>
                <w:sz w:val="24"/>
                <w:szCs w:val="24"/>
              </w:rPr>
              <w:t>08</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D0582">
              <w:rPr>
                <w:rFonts w:ascii="Times New Roman" w:hAnsi="Times New Roman" w:cs="Times New Roman"/>
                <w:sz w:val="24"/>
                <w:szCs w:val="24"/>
              </w:rPr>
              <w:t>2</w:t>
            </w:r>
          </w:p>
        </w:tc>
        <w:tc>
          <w:tcPr>
            <w:tcW w:w="1134" w:type="dxa"/>
            <w:shd w:val="clear" w:color="auto" w:fill="auto"/>
            <w:vAlign w:val="center"/>
          </w:tcPr>
          <w:p w:rsidR="00CE2E0A" w:rsidRPr="00ED0582" w:rsidRDefault="00E836D6" w:rsidP="00CE2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E2E0A" w:rsidRPr="00ED0582" w:rsidRDefault="00CE2E0A" w:rsidP="00CE2E0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zajęć</w:t>
            </w:r>
          </w:p>
        </w:tc>
        <w:tc>
          <w:tcPr>
            <w:tcW w:w="1134" w:type="dxa"/>
            <w:shd w:val="clear" w:color="auto" w:fill="auto"/>
            <w:vAlign w:val="center"/>
          </w:tcPr>
          <w:p w:rsidR="00CE2E0A" w:rsidRPr="00ED0582" w:rsidRDefault="00101FB9" w:rsidP="00EA3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shd w:val="clear" w:color="auto" w:fill="auto"/>
            <w:vAlign w:val="center"/>
          </w:tcPr>
          <w:p w:rsidR="00CE2E0A" w:rsidRPr="00ED0582" w:rsidRDefault="00CE2E0A" w:rsidP="00101FB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101FB9">
              <w:rPr>
                <w:rFonts w:ascii="Times New Roman" w:hAnsi="Times New Roman" w:cs="Times New Roman"/>
                <w:sz w:val="24"/>
                <w:szCs w:val="24"/>
              </w:rPr>
              <w:t>56</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Przygotowanie do </w:t>
            </w:r>
            <w:r>
              <w:rPr>
                <w:rFonts w:ascii="Times New Roman" w:hAnsi="Times New Roman" w:cs="Times New Roman"/>
                <w:sz w:val="24"/>
                <w:szCs w:val="24"/>
              </w:rPr>
              <w:t>sprawdzianów</w:t>
            </w:r>
          </w:p>
        </w:tc>
        <w:tc>
          <w:tcPr>
            <w:tcW w:w="1134" w:type="dxa"/>
            <w:shd w:val="clear" w:color="auto" w:fill="auto"/>
            <w:vAlign w:val="center"/>
          </w:tcPr>
          <w:p w:rsidR="00CE2E0A" w:rsidRPr="00ED0582" w:rsidRDefault="00CE2E0A"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01FB9">
              <w:rPr>
                <w:rFonts w:ascii="Times New Roman" w:hAnsi="Times New Roman" w:cs="Times New Roman"/>
                <w:sz w:val="24"/>
                <w:szCs w:val="24"/>
              </w:rPr>
              <w:t>4</w:t>
            </w:r>
          </w:p>
        </w:tc>
        <w:tc>
          <w:tcPr>
            <w:tcW w:w="1134" w:type="dxa"/>
            <w:shd w:val="clear" w:color="auto" w:fill="auto"/>
            <w:vAlign w:val="center"/>
          </w:tcPr>
          <w:p w:rsidR="00CE2E0A" w:rsidRPr="00ED0582" w:rsidRDefault="00CE2E0A" w:rsidP="00101FB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101FB9">
              <w:rPr>
                <w:rFonts w:ascii="Times New Roman" w:hAnsi="Times New Roman" w:cs="Times New Roman"/>
                <w:sz w:val="24"/>
                <w:szCs w:val="24"/>
              </w:rPr>
              <w:t>56</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CE2E0A" w:rsidRPr="00ED0582" w:rsidRDefault="00101FB9" w:rsidP="00EA3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shd w:val="clear" w:color="auto" w:fill="auto"/>
            <w:vAlign w:val="center"/>
          </w:tcPr>
          <w:p w:rsidR="00CE2E0A" w:rsidRPr="00ED0582" w:rsidRDefault="00CE2E0A" w:rsidP="00EA3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A3C9D">
              <w:rPr>
                <w:rFonts w:ascii="Times New Roman" w:hAnsi="Times New Roman" w:cs="Times New Roman"/>
                <w:sz w:val="24"/>
                <w:szCs w:val="24"/>
              </w:rPr>
              <w:t>1</w:t>
            </w:r>
          </w:p>
        </w:tc>
      </w:tr>
      <w:tr w:rsidR="00CE2E0A" w:rsidRPr="00ED0582" w:rsidTr="00974640">
        <w:trPr>
          <w:trHeight w:val="227"/>
        </w:trPr>
        <w:tc>
          <w:tcPr>
            <w:tcW w:w="3685" w:type="dxa"/>
            <w:vMerge/>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E2E0A" w:rsidRPr="00ED0582" w:rsidRDefault="00CE2E0A" w:rsidP="00CE2E0A">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101FB9">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2 punktom ECTS</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- 2</w:t>
            </w:r>
            <w:r w:rsidR="00E836D6">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- 2 godz.</w:t>
            </w:r>
          </w:p>
          <w:p w:rsidR="00CE2E0A" w:rsidRPr="00ED0582" w:rsidRDefault="00CE2E0A" w:rsidP="00E836D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w:t>
            </w:r>
            <w:r w:rsidR="00101FB9">
              <w:rPr>
                <w:rFonts w:ascii="Times New Roman" w:eastAsia="Times New Roman" w:hAnsi="Times New Roman" w:cs="Times New Roman"/>
                <w:sz w:val="24"/>
                <w:szCs w:val="24"/>
                <w:lang w:eastAsia="pl-PL"/>
              </w:rPr>
              <w:t xml:space="preserve">azem - </w:t>
            </w:r>
            <w:r w:rsidR="00E836D6">
              <w:rPr>
                <w:rFonts w:ascii="Times New Roman" w:eastAsia="Times New Roman" w:hAnsi="Times New Roman" w:cs="Times New Roman"/>
                <w:sz w:val="24"/>
                <w:szCs w:val="24"/>
                <w:lang w:eastAsia="pl-PL"/>
              </w:rPr>
              <w:t>22 godz. (0</w:t>
            </w:r>
            <w:r w:rsidRPr="00ED0582">
              <w:rPr>
                <w:rFonts w:ascii="Times New Roman" w:eastAsia="Times New Roman" w:hAnsi="Times New Roman" w:cs="Times New Roman"/>
                <w:sz w:val="24"/>
                <w:szCs w:val="24"/>
                <w:lang w:eastAsia="pl-PL"/>
              </w:rPr>
              <w:t>,</w:t>
            </w:r>
            <w:r w:rsidR="00E836D6">
              <w:rPr>
                <w:rFonts w:ascii="Times New Roman" w:eastAsia="Times New Roman" w:hAnsi="Times New Roman" w:cs="Times New Roman"/>
                <w:sz w:val="24"/>
                <w:szCs w:val="24"/>
                <w:lang w:eastAsia="pl-PL"/>
              </w:rPr>
              <w:t>9</w:t>
            </w:r>
            <w:r w:rsidRPr="00ED0582">
              <w:rPr>
                <w:rFonts w:ascii="Times New Roman" w:eastAsia="Times New Roman" w:hAnsi="Times New Roman" w:cs="Times New Roman"/>
                <w:sz w:val="24"/>
                <w:szCs w:val="24"/>
                <w:lang w:eastAsia="pl-PL"/>
              </w:rPr>
              <w:t xml:space="preserve">  pkt ECTS)</w:t>
            </w:r>
          </w:p>
        </w:tc>
      </w:tr>
      <w:tr w:rsidR="00CE2E0A" w:rsidRPr="00ED0582" w:rsidTr="00974640">
        <w:trPr>
          <w:trHeight w:val="227"/>
        </w:trPr>
        <w:tc>
          <w:tcPr>
            <w:tcW w:w="3685" w:type="dxa"/>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101FB9">
              <w:rPr>
                <w:rFonts w:ascii="Times New Roman" w:eastAsia="Times New Roman" w:hAnsi="Times New Roman" w:cs="Times New Roman"/>
                <w:sz w:val="24"/>
                <w:szCs w:val="24"/>
                <w:lang w:eastAsia="pl-PL"/>
              </w:rPr>
              <w:t>, U2, U3, U4</w:t>
            </w:r>
            <w:r w:rsidRPr="00ED0582">
              <w:rPr>
                <w:rFonts w:ascii="Times New Roman" w:eastAsia="Times New Roman" w:hAnsi="Times New Roman" w:cs="Times New Roman"/>
                <w:sz w:val="24"/>
                <w:szCs w:val="24"/>
                <w:lang w:eastAsia="pl-PL"/>
              </w:rPr>
              <w:t xml:space="preserve"> - ZBiJP_U03</w:t>
            </w:r>
          </w:p>
          <w:p w:rsidR="00CE2E0A" w:rsidRPr="00ED0582" w:rsidRDefault="00CE2E0A" w:rsidP="00CE2E0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4E5BC0" w:rsidRPr="00ED0582" w:rsidRDefault="004E5BC0" w:rsidP="00DD2059">
      <w:pPr>
        <w:spacing w:after="0" w:line="240" w:lineRule="auto"/>
        <w:rPr>
          <w:rFonts w:ascii="Times New Roman" w:hAnsi="Times New Roman" w:cs="Times New Roman"/>
          <w:sz w:val="24"/>
          <w:szCs w:val="24"/>
        </w:rPr>
      </w:pPr>
    </w:p>
    <w:p w:rsidR="00CE2E0A" w:rsidRDefault="00CE2E0A" w:rsidP="00DD2059">
      <w:pPr>
        <w:spacing w:after="0" w:line="240" w:lineRule="auto"/>
        <w:rPr>
          <w:rFonts w:ascii="Times New Roman" w:hAnsi="Times New Roman" w:cs="Times New Roman"/>
          <w:sz w:val="24"/>
          <w:szCs w:val="24"/>
        </w:rPr>
      </w:pPr>
    </w:p>
    <w:p w:rsidR="00CE2E0A" w:rsidRDefault="00CE2E0A" w:rsidP="00DD2059">
      <w:pPr>
        <w:spacing w:after="0" w:line="240" w:lineRule="auto"/>
        <w:rPr>
          <w:rFonts w:ascii="Times New Roman" w:hAnsi="Times New Roman" w:cs="Times New Roman"/>
          <w:sz w:val="24"/>
          <w:szCs w:val="24"/>
        </w:rPr>
      </w:pPr>
    </w:p>
    <w:p w:rsidR="00CE2E0A" w:rsidRDefault="00CE2E0A" w:rsidP="00DD2059">
      <w:pPr>
        <w:spacing w:after="0" w:line="240" w:lineRule="auto"/>
        <w:rPr>
          <w:rFonts w:ascii="Times New Roman" w:hAnsi="Times New Roman" w:cs="Times New Roman"/>
          <w:sz w:val="24"/>
          <w:szCs w:val="24"/>
        </w:rPr>
      </w:pPr>
    </w:p>
    <w:p w:rsidR="0080543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C266B5" w:rsidRPr="00ED0582" w:rsidRDefault="00C266B5" w:rsidP="00DD2059">
            <w:pPr>
              <w:pStyle w:val="Nagwek1"/>
              <w:spacing w:before="0" w:line="240" w:lineRule="auto"/>
              <w:rPr>
                <w:rFonts w:ascii="Times New Roman" w:hAnsi="Times New Roman" w:cs="Times New Roman"/>
                <w:color w:val="auto"/>
                <w:sz w:val="24"/>
                <w:szCs w:val="24"/>
              </w:rPr>
            </w:pPr>
            <w:bookmarkStart w:id="2" w:name="_Toc106881982"/>
            <w:r w:rsidRPr="00ED0582">
              <w:rPr>
                <w:rFonts w:ascii="Times New Roman" w:hAnsi="Times New Roman" w:cs="Times New Roman"/>
                <w:color w:val="auto"/>
                <w:sz w:val="24"/>
                <w:szCs w:val="24"/>
              </w:rPr>
              <w:t>Matematyka 1</w:t>
            </w:r>
            <w:bookmarkEnd w:id="2"/>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Mathematics 1</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42972" w:rsidRPr="00ED0582" w:rsidTr="00974640">
        <w:trPr>
          <w:trHeight w:val="227"/>
          <w:jc w:val="center"/>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42972" w:rsidRPr="00ED0582" w:rsidRDefault="00411F4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42972" w:rsidRPr="00ED0582" w:rsidRDefault="00E836D6"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42972" w:rsidRPr="00ED0582">
              <w:rPr>
                <w:rFonts w:ascii="Times New Roman" w:eastAsia="Times New Roman" w:hAnsi="Times New Roman" w:cs="Times New Roman"/>
                <w:sz w:val="24"/>
                <w:szCs w:val="24"/>
                <w:lang w:eastAsia="pl-PL"/>
              </w:rPr>
              <w:t>stacjonarne</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242972" w:rsidRPr="00ED0582" w:rsidTr="00974640">
        <w:trPr>
          <w:trHeight w:val="227"/>
          <w:jc w:val="center"/>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42972" w:rsidRPr="00ED0582" w:rsidRDefault="00242972" w:rsidP="003603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6 (</w:t>
            </w:r>
            <w:r w:rsidR="003603B4">
              <w:rPr>
                <w:rFonts w:ascii="Times New Roman" w:eastAsia="Times New Roman" w:hAnsi="Times New Roman" w:cs="Times New Roman"/>
                <w:sz w:val="24"/>
                <w:szCs w:val="24"/>
                <w:lang w:eastAsia="pl-PL"/>
              </w:rPr>
              <w:t>1,9</w:t>
            </w:r>
            <w:r w:rsidR="00EA3C9D">
              <w:rPr>
                <w:rFonts w:ascii="Times New Roman" w:eastAsia="Times New Roman" w:hAnsi="Times New Roman" w:cs="Times New Roman"/>
                <w:sz w:val="24"/>
                <w:szCs w:val="24"/>
                <w:lang w:eastAsia="pl-PL"/>
              </w:rPr>
              <w:t>/4</w:t>
            </w:r>
            <w:r w:rsidR="003603B4">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42972" w:rsidRPr="00ED0582" w:rsidRDefault="00E836D6" w:rsidP="00E836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Magdalena Ćwiklińs</w:t>
            </w:r>
            <w:r w:rsidR="001F3575">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a</w:t>
            </w:r>
          </w:p>
        </w:tc>
      </w:tr>
      <w:tr w:rsidR="00242972" w:rsidRPr="00ED0582" w:rsidTr="00974640">
        <w:trPr>
          <w:trHeight w:val="227"/>
          <w:jc w:val="center"/>
        </w:trPr>
        <w:tc>
          <w:tcPr>
            <w:tcW w:w="3685" w:type="dxa"/>
            <w:shd w:val="clear" w:color="auto" w:fill="auto"/>
          </w:tcPr>
          <w:p w:rsidR="00242972"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972" w:rsidRPr="00ED0582" w:rsidRDefault="00E836D6" w:rsidP="00E836D6">
            <w:pPr>
              <w:autoSpaceDE w:val="0"/>
              <w:autoSpaceDN w:val="0"/>
              <w:adjustRightInd w:val="0"/>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Przekazanie studentom podstawowej wiedzy z matematyki w zakresie rachunku macierzowego, rozwiązywania kładów równań,  rachunku liczb zespolonych i geometrii analitycznej.</w:t>
            </w:r>
          </w:p>
        </w:tc>
      </w:tr>
      <w:tr w:rsidR="00E836D6" w:rsidRPr="00ED0582" w:rsidTr="00974640">
        <w:trPr>
          <w:trHeight w:val="227"/>
          <w:jc w:val="center"/>
        </w:trPr>
        <w:tc>
          <w:tcPr>
            <w:tcW w:w="3685" w:type="dxa"/>
            <w:vMerge w:val="restart"/>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W1. Zna pojęcia rachunku macierzowego i techniki rozwiązywania układów równań liniowych.</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W2. Zna różne postaci liczby zespolonej i zna działania na liczbach zespolonych.</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836D6"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W3. Ma wiedzę z zakresu geometrii na płaszczyźnie i w przestrzen</w:t>
            </w:r>
            <w:r w:rsidR="001F3575">
              <w:rPr>
                <w:rFonts w:ascii="Times New Roman" w:eastAsia="Times New Roman" w:hAnsi="Times New Roman" w:cs="Times New Roman"/>
                <w:sz w:val="24"/>
                <w:szCs w:val="24"/>
                <w:lang w:eastAsia="pl-PL"/>
              </w:rPr>
              <w:t>i</w:t>
            </w:r>
            <w:r w:rsidR="00956B0F">
              <w:rPr>
                <w:rFonts w:ascii="Times New Roman" w:eastAsia="Times New Roman" w:hAnsi="Times New Roman" w:cs="Times New Roman"/>
                <w:sz w:val="24"/>
                <w:szCs w:val="24"/>
                <w:lang w:eastAsia="pl-PL"/>
              </w:rPr>
              <w:t>.</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E836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U1. P</w:t>
            </w:r>
            <w:r w:rsidRPr="00E836D6">
              <w:rPr>
                <w:rFonts w:ascii="Times New Roman" w:eastAsia="Times New Roman" w:hAnsi="Times New Roman" w:cs="Times New Roman"/>
                <w:sz w:val="24"/>
                <w:szCs w:val="24"/>
                <w:lang w:eastAsia="pl-PL"/>
              </w:rPr>
              <w:t>otrafi obliczyć wyznacznik i rząd macierzy, rozwiązywać równania macierzowe i układy równań liniowych.</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U2. </w:t>
            </w:r>
            <w:r w:rsidRPr="00E836D6">
              <w:rPr>
                <w:rFonts w:ascii="Times New Roman" w:eastAsia="Times New Roman" w:hAnsi="Times New Roman" w:cs="Times New Roman"/>
                <w:sz w:val="24"/>
                <w:szCs w:val="24"/>
                <w:lang w:eastAsia="pl-PL"/>
              </w:rPr>
              <w:t>Potrafi wykonać działania na liczbach zespolonych. w postaci al</w:t>
            </w:r>
            <w:r w:rsidR="00EA3C9D">
              <w:rPr>
                <w:rFonts w:ascii="Times New Roman" w:eastAsia="Times New Roman" w:hAnsi="Times New Roman" w:cs="Times New Roman"/>
                <w:sz w:val="24"/>
                <w:szCs w:val="24"/>
                <w:lang w:eastAsia="pl-PL"/>
              </w:rPr>
              <w:t>gebraicznej i trygonometrycznej</w:t>
            </w:r>
            <w:r w:rsidR="00956B0F">
              <w:rPr>
                <w:rFonts w:ascii="Times New Roman" w:eastAsia="Times New Roman" w:hAnsi="Times New Roman" w:cs="Times New Roman"/>
                <w:sz w:val="24"/>
                <w:szCs w:val="24"/>
                <w:lang w:eastAsia="pl-PL"/>
              </w:rPr>
              <w:t>.</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 xml:space="preserve">U3. Potrafi wykonywać działania na wektorach, podać postać kanoniczną  krzywych drugiego stopnia, napisać równanie prostej i płaszczyzny w przestrzeni, określić  wzajemne położenie prostej i </w:t>
            </w:r>
            <w:r w:rsidR="00EA3C9D">
              <w:rPr>
                <w:rFonts w:ascii="Times New Roman" w:eastAsia="Times New Roman" w:hAnsi="Times New Roman" w:cs="Times New Roman"/>
                <w:sz w:val="24"/>
                <w:szCs w:val="24"/>
                <w:lang w:eastAsia="pl-PL"/>
              </w:rPr>
              <w:t>płaszczyzny</w:t>
            </w:r>
            <w:r w:rsidR="00956B0F">
              <w:rPr>
                <w:rFonts w:ascii="Times New Roman" w:eastAsia="Times New Roman" w:hAnsi="Times New Roman" w:cs="Times New Roman"/>
                <w:sz w:val="24"/>
                <w:szCs w:val="24"/>
                <w:lang w:eastAsia="pl-PL"/>
              </w:rPr>
              <w:t>.</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K1. Dostrzega rolę i potrzebę stosowania aparatu matematyczne</w:t>
            </w:r>
            <w:r w:rsidR="00EA3C9D">
              <w:rPr>
                <w:rFonts w:ascii="Times New Roman" w:eastAsia="Times New Roman" w:hAnsi="Times New Roman" w:cs="Times New Roman"/>
                <w:sz w:val="24"/>
                <w:szCs w:val="24"/>
                <w:lang w:eastAsia="pl-PL"/>
              </w:rPr>
              <w:t>go w różnych dziedzinach wiedzy</w:t>
            </w:r>
            <w:r w:rsidR="00956B0F">
              <w:rPr>
                <w:rFonts w:ascii="Times New Roman" w:eastAsia="Times New Roman" w:hAnsi="Times New Roman" w:cs="Times New Roman"/>
                <w:sz w:val="24"/>
                <w:szCs w:val="24"/>
                <w:lang w:eastAsia="pl-PL"/>
              </w:rPr>
              <w:t>.</w:t>
            </w:r>
          </w:p>
        </w:tc>
      </w:tr>
      <w:tr w:rsidR="00E836D6" w:rsidRPr="00ED0582" w:rsidTr="00974640">
        <w:trPr>
          <w:trHeight w:val="227"/>
          <w:jc w:val="center"/>
        </w:trPr>
        <w:tc>
          <w:tcPr>
            <w:tcW w:w="3685" w:type="dxa"/>
            <w:vMerge/>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836D6"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 xml:space="preserve">K2. Rozumie potrzebę dalszego uzupełniania wiedzy matematycznej celem rozwiązania </w:t>
            </w:r>
            <w:r w:rsidR="00EA3C9D">
              <w:rPr>
                <w:rFonts w:ascii="Times New Roman" w:eastAsia="Times New Roman" w:hAnsi="Times New Roman" w:cs="Times New Roman"/>
                <w:sz w:val="24"/>
                <w:szCs w:val="24"/>
                <w:lang w:eastAsia="pl-PL"/>
              </w:rPr>
              <w:t>rozmaitych problemów badawczych</w:t>
            </w:r>
            <w:r w:rsidR="00956B0F">
              <w:rPr>
                <w:rFonts w:ascii="Times New Roman" w:eastAsia="Times New Roman" w:hAnsi="Times New Roman" w:cs="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42972"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Elementy matematyki objęte programem nauczania szkoły średniej w zakresie podstawowym</w:t>
            </w:r>
            <w:r w:rsidR="00956B0F">
              <w:rPr>
                <w:rFonts w:ascii="Times New Roman" w:eastAsia="Times New Roman" w:hAnsi="Times New Roman" w:cs="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972" w:rsidRPr="00ED0582"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 xml:space="preserve">Wykłady obejmują:  Algebra macierzy: definicja i działania na macierzach,  pojęcie i sposoby obliczania wyznaczników, odwracanie macierzy, </w:t>
            </w:r>
            <w:r w:rsidRPr="00E836D6">
              <w:rPr>
                <w:rFonts w:ascii="Times New Roman" w:eastAsia="Times New Roman" w:hAnsi="Times New Roman" w:cs="Times New Roman"/>
                <w:sz w:val="24"/>
                <w:szCs w:val="24"/>
                <w:lang w:eastAsia="pl-PL"/>
              </w:rPr>
              <w:lastRenderedPageBreak/>
              <w:t>macierze i układy równań liniowych. Podstawowe wiadomości z geometrii analitycznej płaszczyzny i przestrzeni: elementy rachunku wektorowego (iloczyn skalarny, wektorowy, mieszany), analityczny opis prostych i płaszczyzn, krzywe drugiego stopnia. Ciało liczb zespolonych: postać algebraiczna, trygonometryczna i wykładnicza, potęgowanie i pierwiastkowanie liczb zespolonych, równania algebraiczne. Ćwiczenia obejmują: Omawianie problemów i rozwiązywanie zadań z zakresu omawianego na wykładach</w:t>
            </w:r>
            <w:r w:rsidR="00956B0F">
              <w:rPr>
                <w:rFonts w:ascii="Times New Roman" w:eastAsia="Times New Roman" w:hAnsi="Times New Roman" w:cs="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Wykaz literatury podstawowej </w:t>
            </w:r>
            <w:r w:rsidR="00830D73" w:rsidRPr="00ED0582">
              <w:rPr>
                <w:rFonts w:ascii="Times New Roman" w:eastAsia="Times New Roman" w:hAnsi="Times New Roman" w:cs="Times New Roman"/>
                <w:sz w:val="24"/>
                <w:szCs w:val="24"/>
                <w:lang w:eastAsia="pl-PL"/>
              </w:rPr>
              <w:br/>
            </w:r>
            <w:r w:rsidRPr="00ED0582">
              <w:rPr>
                <w:rFonts w:ascii="Times New Roman" w:eastAsia="Times New Roman" w:hAnsi="Times New Roman" w:cs="Times New Roman"/>
                <w:sz w:val="24"/>
                <w:szCs w:val="24"/>
                <w:lang w:eastAsia="pl-PL"/>
              </w:rPr>
              <w:t>i uzupełniającej</w:t>
            </w:r>
          </w:p>
        </w:tc>
        <w:tc>
          <w:tcPr>
            <w:tcW w:w="5386" w:type="dxa"/>
            <w:gridSpan w:val="3"/>
            <w:shd w:val="clear" w:color="auto" w:fill="auto"/>
          </w:tcPr>
          <w:p w:rsidR="001F3575" w:rsidRDefault="00E836D6" w:rsidP="00DD2059">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 xml:space="preserve">Literatura podstawowa: </w:t>
            </w:r>
          </w:p>
          <w:p w:rsidR="001F3575" w:rsidRPr="00101FB9" w:rsidRDefault="00E836D6" w:rsidP="00943D30">
            <w:pPr>
              <w:pStyle w:val="Akapitzlist"/>
              <w:numPr>
                <w:ilvl w:val="0"/>
                <w:numId w:val="21"/>
              </w:numPr>
              <w:spacing w:line="240" w:lineRule="auto"/>
              <w:ind w:left="313" w:hanging="28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 xml:space="preserve">Krysicki W., Włodarski L. (2010) Analiza matematyczna w zadaniach, części I-II. WN PWN Warszawa.  </w:t>
            </w:r>
          </w:p>
          <w:p w:rsidR="001F3575" w:rsidRPr="00101FB9" w:rsidRDefault="00E836D6" w:rsidP="00943D30">
            <w:pPr>
              <w:pStyle w:val="Akapitzlist"/>
              <w:numPr>
                <w:ilvl w:val="0"/>
                <w:numId w:val="21"/>
              </w:numPr>
              <w:spacing w:line="240" w:lineRule="auto"/>
              <w:ind w:left="313" w:hanging="28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 xml:space="preserve">Stankiewicz W. (2017) Zadania z matematyki dla wyższych uczelni technicznych, części I-II. WN PWN Warszawa. </w:t>
            </w:r>
          </w:p>
          <w:p w:rsidR="001F3575" w:rsidRPr="00101FB9" w:rsidRDefault="00E836D6" w:rsidP="00943D30">
            <w:pPr>
              <w:pStyle w:val="Akapitzlist"/>
              <w:numPr>
                <w:ilvl w:val="0"/>
                <w:numId w:val="21"/>
              </w:numPr>
              <w:spacing w:line="240" w:lineRule="auto"/>
              <w:ind w:left="313" w:hanging="28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 xml:space="preserve">Osypiuk E., Pisarek I.: Zbiór zadań z matematyki, Wyd. AR, Lublin, 2004. </w:t>
            </w:r>
          </w:p>
          <w:p w:rsidR="001F3575" w:rsidRDefault="00E836D6" w:rsidP="001F3575">
            <w:pPr>
              <w:spacing w:after="0" w:line="240" w:lineRule="auto"/>
              <w:rPr>
                <w:rFonts w:ascii="Times New Roman" w:eastAsia="Times New Roman" w:hAnsi="Times New Roman" w:cs="Times New Roman"/>
                <w:sz w:val="24"/>
                <w:szCs w:val="24"/>
                <w:lang w:eastAsia="pl-PL"/>
              </w:rPr>
            </w:pPr>
            <w:r w:rsidRPr="00E836D6">
              <w:rPr>
                <w:rFonts w:ascii="Times New Roman" w:eastAsia="Times New Roman" w:hAnsi="Times New Roman" w:cs="Times New Roman"/>
                <w:sz w:val="24"/>
                <w:szCs w:val="24"/>
                <w:lang w:eastAsia="pl-PL"/>
              </w:rPr>
              <w:t xml:space="preserve">Literatura uzupełniająca: </w:t>
            </w:r>
          </w:p>
          <w:p w:rsidR="001F3575" w:rsidRPr="00101FB9" w:rsidRDefault="00E836D6" w:rsidP="00943D30">
            <w:pPr>
              <w:pStyle w:val="Akapitzlist"/>
              <w:numPr>
                <w:ilvl w:val="0"/>
                <w:numId w:val="22"/>
              </w:numPr>
              <w:spacing w:line="240" w:lineRule="auto"/>
              <w:ind w:left="313" w:hanging="31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 xml:space="preserve">Gdowski G., Pluciński E. (2006) Zbiór zadań z rachunku wektorowego i geometrii analitycznej. Oficyna Wydawnicza Politechniki Warszawskiej. </w:t>
            </w:r>
          </w:p>
          <w:p w:rsidR="001F3575" w:rsidRPr="00101FB9" w:rsidRDefault="00E836D6" w:rsidP="00943D30">
            <w:pPr>
              <w:pStyle w:val="Akapitzlist"/>
              <w:numPr>
                <w:ilvl w:val="0"/>
                <w:numId w:val="22"/>
              </w:numPr>
              <w:spacing w:line="240" w:lineRule="auto"/>
              <w:ind w:left="313" w:hanging="31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 xml:space="preserve">Kącki E., Sadowska D., Siewierski L. (1993) Geometria analityczna w zadaniach. WN PWN Warszawa. </w:t>
            </w:r>
          </w:p>
          <w:p w:rsidR="00242972" w:rsidRPr="00101FB9" w:rsidRDefault="00E836D6" w:rsidP="00943D30">
            <w:pPr>
              <w:pStyle w:val="Akapitzlist"/>
              <w:numPr>
                <w:ilvl w:val="0"/>
                <w:numId w:val="22"/>
              </w:numPr>
              <w:spacing w:line="240" w:lineRule="auto"/>
              <w:ind w:left="313" w:hanging="313"/>
              <w:jc w:val="left"/>
              <w:rPr>
                <w:rFonts w:ascii="Times New Roman" w:eastAsia="Times New Roman" w:hAnsi="Times New Roman"/>
                <w:sz w:val="24"/>
                <w:szCs w:val="24"/>
                <w:lang w:eastAsia="pl-PL"/>
              </w:rPr>
            </w:pPr>
            <w:r w:rsidRPr="00101FB9">
              <w:rPr>
                <w:rFonts w:ascii="Times New Roman" w:eastAsia="Times New Roman" w:hAnsi="Times New Roman"/>
                <w:sz w:val="24"/>
                <w:szCs w:val="24"/>
                <w:lang w:eastAsia="pl-PL"/>
              </w:rPr>
              <w:t>Banas J. Wedrychowicz S. (1999): Zbiór zada</w:t>
            </w:r>
            <w:r w:rsidR="001F3575" w:rsidRPr="00101FB9">
              <w:rPr>
                <w:rFonts w:ascii="Times New Roman" w:eastAsia="Times New Roman" w:hAnsi="Times New Roman"/>
                <w:sz w:val="24"/>
                <w:szCs w:val="24"/>
                <w:lang w:eastAsia="pl-PL"/>
              </w:rPr>
              <w:t>ń</w:t>
            </w:r>
            <w:r w:rsidRPr="00101FB9">
              <w:rPr>
                <w:rFonts w:ascii="Times New Roman" w:eastAsia="Times New Roman" w:hAnsi="Times New Roman"/>
                <w:sz w:val="24"/>
                <w:szCs w:val="24"/>
                <w:lang w:eastAsia="pl-PL"/>
              </w:rPr>
              <w:t xml:space="preserve"> z analizy matematycznej, WNT, Warszawa</w:t>
            </w:r>
            <w:r w:rsidR="00956B0F">
              <w:rPr>
                <w:rFonts w:ascii="Times New Roman" w:eastAsia="Times New Roman" w:hAnsi="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42972" w:rsidRPr="00101FB9" w:rsidRDefault="00E836D6" w:rsidP="00956B0F">
            <w:pPr>
              <w:spacing w:after="0" w:line="240" w:lineRule="auto"/>
              <w:rPr>
                <w:rFonts w:ascii="Times New Roman" w:eastAsia="Times New Roman" w:hAnsi="Times New Roman" w:cs="Times New Roman"/>
                <w:sz w:val="24"/>
                <w:szCs w:val="24"/>
                <w:lang w:eastAsia="pl-PL"/>
              </w:rPr>
            </w:pPr>
            <w:r w:rsidRPr="00101FB9">
              <w:rPr>
                <w:rFonts w:ascii="Times New Roman" w:eastAsia="Times New Roman" w:hAnsi="Times New Roman" w:cs="Times New Roman"/>
                <w:sz w:val="24"/>
                <w:szCs w:val="24"/>
                <w:lang w:eastAsia="pl-PL"/>
              </w:rPr>
              <w:t>Wykłady, ćwiczenia rachunkowe w grupach audytoryjnych w formie pracy grupowej i indywidualnej,  konsultacje z wykładowcą w ustalonych godzi</w:t>
            </w:r>
            <w:r w:rsidR="00956B0F">
              <w:rPr>
                <w:rFonts w:ascii="Times New Roman" w:eastAsia="Times New Roman" w:hAnsi="Times New Roman" w:cs="Times New Roman"/>
                <w:sz w:val="24"/>
                <w:szCs w:val="24"/>
                <w:lang w:eastAsia="pl-PL"/>
              </w:rPr>
              <w:t>nach,  samodzielne prace domowe, kolokwia zaliczeniowe,</w:t>
            </w:r>
            <w:r w:rsidRPr="00101FB9">
              <w:rPr>
                <w:rFonts w:ascii="Times New Roman" w:eastAsia="Times New Roman" w:hAnsi="Times New Roman" w:cs="Times New Roman"/>
                <w:sz w:val="24"/>
                <w:szCs w:val="24"/>
                <w:lang w:eastAsia="pl-PL"/>
              </w:rPr>
              <w:t xml:space="preserve"> </w:t>
            </w:r>
            <w:r w:rsidR="00956B0F">
              <w:rPr>
                <w:rFonts w:ascii="Times New Roman" w:eastAsia="Times New Roman" w:hAnsi="Times New Roman" w:cs="Times New Roman"/>
                <w:sz w:val="24"/>
                <w:szCs w:val="24"/>
                <w:lang w:eastAsia="pl-PL"/>
              </w:rPr>
              <w:t>e</w:t>
            </w:r>
            <w:r w:rsidRPr="00101FB9">
              <w:rPr>
                <w:rFonts w:ascii="Times New Roman" w:eastAsia="Times New Roman" w:hAnsi="Times New Roman" w:cs="Times New Roman"/>
                <w:sz w:val="24"/>
                <w:szCs w:val="24"/>
                <w:lang w:eastAsia="pl-PL"/>
              </w:rPr>
              <w:t>gzamin.</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003CA5" w:rsidRDefault="00003CA5" w:rsidP="008576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W2, W3 - </w:t>
            </w:r>
            <w:r w:rsidRPr="00003CA5">
              <w:rPr>
                <w:rFonts w:ascii="Times New Roman" w:eastAsia="Times New Roman" w:hAnsi="Times New Roman" w:cs="Times New Roman"/>
                <w:sz w:val="24"/>
                <w:szCs w:val="24"/>
                <w:lang w:eastAsia="pl-PL"/>
              </w:rPr>
              <w:t xml:space="preserve"> w oparciu o wyniki kolokwiów i e</w:t>
            </w:r>
            <w:r>
              <w:rPr>
                <w:rFonts w:ascii="Times New Roman" w:eastAsia="Times New Roman" w:hAnsi="Times New Roman" w:cs="Times New Roman"/>
                <w:sz w:val="24"/>
                <w:szCs w:val="24"/>
                <w:lang w:eastAsia="pl-PL"/>
              </w:rPr>
              <w:t>gzaminu</w:t>
            </w:r>
          </w:p>
          <w:p w:rsidR="00003CA5" w:rsidRDefault="00003CA5" w:rsidP="00003CA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U3 - </w:t>
            </w:r>
            <w:r w:rsidRPr="00003CA5">
              <w:rPr>
                <w:rFonts w:ascii="Times New Roman" w:eastAsia="Times New Roman" w:hAnsi="Times New Roman" w:cs="Times New Roman"/>
                <w:sz w:val="24"/>
                <w:szCs w:val="24"/>
                <w:lang w:eastAsia="pl-PL"/>
              </w:rPr>
              <w:t>na podstawie zadań wykonywanych w ramach ćwiczeń audytoryjnych, wyniki kolo</w:t>
            </w:r>
            <w:r w:rsidR="00EA3C9D">
              <w:rPr>
                <w:rFonts w:ascii="Times New Roman" w:eastAsia="Times New Roman" w:hAnsi="Times New Roman" w:cs="Times New Roman"/>
                <w:sz w:val="24"/>
                <w:szCs w:val="24"/>
                <w:lang w:eastAsia="pl-PL"/>
              </w:rPr>
              <w:t>kwiów, prac domowych i egzaminu</w:t>
            </w:r>
          </w:p>
          <w:p w:rsidR="00242972" w:rsidRPr="00ED0582" w:rsidRDefault="00003CA5" w:rsidP="001F357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K2 </w:t>
            </w:r>
            <w:r w:rsidR="001F3575">
              <w:rPr>
                <w:rFonts w:ascii="Times New Roman" w:eastAsia="Times New Roman" w:hAnsi="Times New Roman" w:cs="Times New Roman"/>
                <w:sz w:val="24"/>
                <w:szCs w:val="24"/>
                <w:lang w:eastAsia="pl-PL"/>
              </w:rPr>
              <w:t>-</w:t>
            </w:r>
            <w:r w:rsidRPr="00003CA5">
              <w:rPr>
                <w:rFonts w:ascii="Times New Roman" w:eastAsia="Times New Roman" w:hAnsi="Times New Roman" w:cs="Times New Roman"/>
                <w:sz w:val="24"/>
                <w:szCs w:val="24"/>
                <w:lang w:eastAsia="pl-PL"/>
              </w:rPr>
              <w:t xml:space="preserve"> na podstawie udziału w dyskusjach i stopnia aktywności podczas zajęć</w:t>
            </w:r>
            <w:r w:rsidR="00956B0F">
              <w:rPr>
                <w:rFonts w:ascii="Times New Roman" w:eastAsia="Times New Roman" w:hAnsi="Times New Roman" w:cs="Times New Roman"/>
                <w:sz w:val="24"/>
                <w:szCs w:val="24"/>
                <w:lang w:eastAsia="pl-PL"/>
              </w:rPr>
              <w:t>.</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42972" w:rsidRPr="00ED0582" w:rsidRDefault="00003CA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W1+U1</w:t>
            </w:r>
            <w:r w:rsidR="00242972" w:rsidRPr="00ED0582">
              <w:rPr>
                <w:rFonts w:ascii="Times New Roman" w:eastAsia="Times New Roman" w:hAnsi="Times New Roman" w:cs="Times New Roman"/>
                <w:sz w:val="24"/>
                <w:szCs w:val="24"/>
                <w:lang w:eastAsia="pl-PL"/>
              </w:rPr>
              <w:t xml:space="preserve"> </w:t>
            </w:r>
            <w:r w:rsidR="0085766F" w:rsidRPr="00ED05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1/3</w:t>
            </w:r>
          </w:p>
          <w:p w:rsidR="00003CA5" w:rsidRPr="00ED0582" w:rsidRDefault="00003CA5" w:rsidP="00003CA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W2+U2</w:t>
            </w:r>
            <w:r w:rsidRPr="00ED0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1/3</w:t>
            </w:r>
          </w:p>
          <w:p w:rsidR="00242972" w:rsidRPr="00ED0582" w:rsidRDefault="00003CA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W3+U3</w:t>
            </w:r>
            <w:r w:rsidRPr="00ED0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1/3</w:t>
            </w:r>
          </w:p>
        </w:tc>
      </w:tr>
      <w:tr w:rsidR="0085766F" w:rsidRPr="00ED0582" w:rsidTr="00974640">
        <w:trPr>
          <w:trHeight w:val="227"/>
          <w:jc w:val="center"/>
        </w:trPr>
        <w:tc>
          <w:tcPr>
            <w:tcW w:w="3685" w:type="dxa"/>
            <w:vMerge w:val="restart"/>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5766F" w:rsidRPr="00ED0582" w:rsidRDefault="0085766F" w:rsidP="0085766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1F3575" w:rsidP="00DD205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Ćwiczenia</w:t>
            </w:r>
            <w:r w:rsidR="00003CA5">
              <w:rPr>
                <w:rFonts w:ascii="Times New Roman" w:eastAsia="Times New Roman" w:hAnsi="Times New Roman" w:cs="Times New Roman"/>
                <w:bCs/>
                <w:sz w:val="24"/>
                <w:szCs w:val="24"/>
                <w:lang w:eastAsia="pl-PL"/>
              </w:rPr>
              <w:t xml:space="preserve"> audytoryjne</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C728C5" w:rsidRPr="00ED0582" w:rsidRDefault="00C728C5" w:rsidP="00003CA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003CA5">
              <w:rPr>
                <w:rFonts w:ascii="Times New Roman" w:eastAsia="Times New Roman" w:hAnsi="Times New Roman" w:cs="Times New Roman"/>
                <w:bCs/>
                <w:sz w:val="24"/>
                <w:szCs w:val="24"/>
                <w:lang w:eastAsia="pl-PL"/>
              </w:rPr>
              <w:t>5</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w:t>
            </w:r>
          </w:p>
        </w:tc>
        <w:tc>
          <w:tcPr>
            <w:tcW w:w="1134" w:type="dxa"/>
            <w:shd w:val="clear" w:color="auto" w:fill="auto"/>
          </w:tcPr>
          <w:p w:rsidR="00C728C5" w:rsidRPr="00ED0582" w:rsidRDefault="003603B4"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p>
        </w:tc>
        <w:tc>
          <w:tcPr>
            <w:tcW w:w="1134" w:type="dxa"/>
            <w:shd w:val="clear" w:color="auto" w:fill="auto"/>
          </w:tcPr>
          <w:p w:rsidR="00C728C5" w:rsidRPr="00ED0582" w:rsidRDefault="00C728C5" w:rsidP="0085766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3603B4">
              <w:rPr>
                <w:rFonts w:ascii="Times New Roman" w:eastAsia="Times New Roman" w:hAnsi="Times New Roman" w:cs="Times New Roman"/>
                <w:bCs/>
                <w:sz w:val="24"/>
                <w:szCs w:val="24"/>
                <w:lang w:eastAsia="pl-PL"/>
              </w:rPr>
              <w:t>1</w:t>
            </w:r>
            <w:r w:rsidR="0085766F" w:rsidRPr="00ED0582">
              <w:rPr>
                <w:rFonts w:ascii="Times New Roman" w:eastAsia="Times New Roman" w:hAnsi="Times New Roman" w:cs="Times New Roman"/>
                <w:bCs/>
                <w:sz w:val="24"/>
                <w:szCs w:val="24"/>
                <w:lang w:eastAsia="pl-PL"/>
              </w:rPr>
              <w:t>2</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C728C5" w:rsidRPr="00ED0582" w:rsidRDefault="003603B4" w:rsidP="0085766F">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48</w:t>
            </w:r>
          </w:p>
        </w:tc>
        <w:tc>
          <w:tcPr>
            <w:tcW w:w="1134" w:type="dxa"/>
            <w:shd w:val="clear" w:color="auto" w:fill="auto"/>
          </w:tcPr>
          <w:p w:rsidR="00C728C5" w:rsidRPr="00ED0582" w:rsidRDefault="003603B4"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1,9</w:t>
            </w:r>
          </w:p>
        </w:tc>
      </w:tr>
      <w:tr w:rsidR="0085766F" w:rsidRPr="00ED0582" w:rsidTr="00974640">
        <w:trPr>
          <w:trHeight w:val="227"/>
          <w:jc w:val="center"/>
        </w:trPr>
        <w:tc>
          <w:tcPr>
            <w:tcW w:w="3685" w:type="dxa"/>
            <w:vMerge/>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766F" w:rsidRPr="00ED0582" w:rsidRDefault="0085766F" w:rsidP="0085766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C728C5" w:rsidRPr="00ED0582" w:rsidTr="00974640">
        <w:trPr>
          <w:trHeight w:val="227"/>
          <w:jc w:val="center"/>
        </w:trPr>
        <w:tc>
          <w:tcPr>
            <w:tcW w:w="3685" w:type="dxa"/>
            <w:vMerge/>
            <w:shd w:val="clear" w:color="auto" w:fill="auto"/>
          </w:tcPr>
          <w:p w:rsidR="00C728C5" w:rsidRPr="00ED0582" w:rsidRDefault="00C728C5" w:rsidP="00C728C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zajęć</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20</w:t>
            </w:r>
          </w:p>
        </w:tc>
        <w:tc>
          <w:tcPr>
            <w:tcW w:w="1134" w:type="dxa"/>
            <w:shd w:val="clear" w:color="auto" w:fill="auto"/>
          </w:tcPr>
          <w:p w:rsidR="00C728C5" w:rsidRPr="00ED0582" w:rsidRDefault="00C728C5" w:rsidP="001F357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1F3575">
              <w:rPr>
                <w:rFonts w:ascii="Times New Roman" w:eastAsia="Times New Roman" w:hAnsi="Times New Roman" w:cs="Times New Roman"/>
                <w:bCs/>
                <w:sz w:val="24"/>
                <w:szCs w:val="24"/>
                <w:lang w:eastAsia="pl-PL"/>
              </w:rPr>
              <w:t>8</w:t>
            </w:r>
          </w:p>
        </w:tc>
      </w:tr>
      <w:tr w:rsidR="00003CA5" w:rsidRPr="00ED0582" w:rsidTr="00974640">
        <w:trPr>
          <w:trHeight w:val="227"/>
          <w:jc w:val="center"/>
        </w:trPr>
        <w:tc>
          <w:tcPr>
            <w:tcW w:w="3685" w:type="dxa"/>
            <w:vMerge/>
            <w:shd w:val="clear" w:color="auto" w:fill="auto"/>
          </w:tcPr>
          <w:p w:rsidR="00003CA5" w:rsidRPr="00ED0582" w:rsidRDefault="00003CA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03CA5" w:rsidRPr="00ED0582" w:rsidRDefault="00003CA5" w:rsidP="00DD205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Rozwiązywanie prac domowych</w:t>
            </w:r>
          </w:p>
        </w:tc>
        <w:tc>
          <w:tcPr>
            <w:tcW w:w="1134" w:type="dxa"/>
            <w:shd w:val="clear" w:color="auto" w:fill="auto"/>
          </w:tcPr>
          <w:p w:rsidR="00003CA5" w:rsidRPr="00ED0582" w:rsidRDefault="00003CA5" w:rsidP="003603B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r w:rsidR="003603B4">
              <w:rPr>
                <w:rFonts w:ascii="Times New Roman" w:eastAsia="Times New Roman" w:hAnsi="Times New Roman" w:cs="Times New Roman"/>
                <w:bCs/>
                <w:sz w:val="24"/>
                <w:szCs w:val="24"/>
                <w:lang w:eastAsia="pl-PL"/>
              </w:rPr>
              <w:t>2</w:t>
            </w:r>
          </w:p>
        </w:tc>
        <w:tc>
          <w:tcPr>
            <w:tcW w:w="1134" w:type="dxa"/>
            <w:shd w:val="clear" w:color="auto" w:fill="auto"/>
          </w:tcPr>
          <w:p w:rsidR="00003CA5" w:rsidRPr="00ED0582" w:rsidRDefault="001F3575" w:rsidP="003603B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3603B4">
              <w:rPr>
                <w:rFonts w:ascii="Times New Roman" w:eastAsia="Times New Roman" w:hAnsi="Times New Roman" w:cs="Times New Roman"/>
                <w:bCs/>
                <w:sz w:val="24"/>
                <w:szCs w:val="24"/>
                <w:lang w:eastAsia="pl-PL"/>
              </w:rPr>
              <w:t>08</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003CA5" w:rsidP="00DD205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Studiowanie literatury</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20</w:t>
            </w:r>
          </w:p>
        </w:tc>
        <w:tc>
          <w:tcPr>
            <w:tcW w:w="1134" w:type="dxa"/>
            <w:shd w:val="clear" w:color="auto" w:fill="auto"/>
          </w:tcPr>
          <w:p w:rsidR="00C728C5" w:rsidRPr="00ED0582" w:rsidRDefault="001F357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0,8</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egzaminu</w:t>
            </w:r>
          </w:p>
        </w:tc>
        <w:tc>
          <w:tcPr>
            <w:tcW w:w="1134" w:type="dxa"/>
            <w:shd w:val="clear" w:color="auto" w:fill="auto"/>
          </w:tcPr>
          <w:p w:rsidR="00C728C5" w:rsidRPr="00ED0582" w:rsidRDefault="00003CA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C728C5" w:rsidRPr="00ED0582">
              <w:rPr>
                <w:rFonts w:ascii="Times New Roman" w:eastAsia="Times New Roman" w:hAnsi="Times New Roman" w:cs="Times New Roman"/>
                <w:bCs/>
                <w:sz w:val="24"/>
                <w:szCs w:val="24"/>
                <w:lang w:eastAsia="pl-PL"/>
              </w:rPr>
              <w:t>0</w:t>
            </w:r>
          </w:p>
        </w:tc>
        <w:tc>
          <w:tcPr>
            <w:tcW w:w="1134" w:type="dxa"/>
            <w:shd w:val="clear" w:color="auto" w:fill="auto"/>
          </w:tcPr>
          <w:p w:rsidR="00C728C5" w:rsidRPr="00ED0582" w:rsidRDefault="001F3575" w:rsidP="00C728C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0,4</w:t>
            </w:r>
          </w:p>
        </w:tc>
      </w:tr>
      <w:tr w:rsidR="00C728C5" w:rsidRPr="00ED0582" w:rsidTr="00974640">
        <w:trPr>
          <w:trHeight w:val="227"/>
          <w:jc w:val="center"/>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C728C5" w:rsidRPr="00ED0582" w:rsidRDefault="00003CA5" w:rsidP="003603B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r w:rsidR="003603B4">
              <w:rPr>
                <w:rFonts w:ascii="Times New Roman" w:eastAsia="Times New Roman" w:hAnsi="Times New Roman" w:cs="Times New Roman"/>
                <w:bCs/>
                <w:sz w:val="24"/>
                <w:szCs w:val="24"/>
                <w:lang w:eastAsia="pl-PL"/>
              </w:rPr>
              <w:t>2</w:t>
            </w:r>
          </w:p>
        </w:tc>
        <w:tc>
          <w:tcPr>
            <w:tcW w:w="1134" w:type="dxa"/>
            <w:shd w:val="clear" w:color="auto" w:fill="auto"/>
          </w:tcPr>
          <w:p w:rsidR="00C728C5" w:rsidRPr="00ED0582" w:rsidRDefault="00003CA5" w:rsidP="003603B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3603B4">
              <w:rPr>
                <w:rFonts w:ascii="Times New Roman" w:eastAsia="Times New Roman" w:hAnsi="Times New Roman" w:cs="Times New Roman"/>
                <w:bCs/>
                <w:sz w:val="24"/>
                <w:szCs w:val="24"/>
                <w:lang w:eastAsia="pl-PL"/>
              </w:rPr>
              <w:t>1</w:t>
            </w:r>
          </w:p>
        </w:tc>
      </w:tr>
      <w:tr w:rsidR="0085766F" w:rsidRPr="00ED0582" w:rsidTr="00974640">
        <w:trPr>
          <w:trHeight w:val="227"/>
          <w:jc w:val="center"/>
        </w:trPr>
        <w:tc>
          <w:tcPr>
            <w:tcW w:w="3685" w:type="dxa"/>
            <w:vMerge/>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766F" w:rsidRPr="00ED0582" w:rsidRDefault="0085766F" w:rsidP="0085766F">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150</w:t>
            </w:r>
            <w:r w:rsidR="003C05DA" w:rsidRPr="00ED0582">
              <w:rPr>
                <w:rFonts w:ascii="Times New Roman" w:eastAsia="Times New Roman" w:hAnsi="Times New Roman" w:cs="Times New Roman"/>
                <w:sz w:val="24"/>
                <w:szCs w:val="24"/>
                <w:lang w:eastAsia="pl-PL"/>
              </w:rPr>
              <w:t xml:space="preserve"> godz.</w:t>
            </w:r>
            <w:r w:rsidR="001F3575">
              <w:rPr>
                <w:rFonts w:ascii="Times New Roman" w:eastAsia="Times New Roman" w:hAnsi="Times New Roman" w:cs="Times New Roman"/>
                <w:sz w:val="24"/>
                <w:szCs w:val="24"/>
                <w:lang w:eastAsia="pl-PL"/>
              </w:rPr>
              <w:t>,</w:t>
            </w:r>
            <w:r w:rsidR="003C05DA" w:rsidRPr="00ED0582">
              <w:rPr>
                <w:rFonts w:ascii="Times New Roman" w:eastAsia="Times New Roman" w:hAnsi="Times New Roman" w:cs="Times New Roman"/>
                <w:sz w:val="24"/>
                <w:szCs w:val="24"/>
                <w:lang w:eastAsia="pl-PL"/>
              </w:rPr>
              <w:t xml:space="preserve"> co odpowiada 6 punktom</w:t>
            </w:r>
            <w:r w:rsidRPr="00ED0582">
              <w:rPr>
                <w:rFonts w:ascii="Times New Roman" w:eastAsia="Times New Roman" w:hAnsi="Times New Roman" w:cs="Times New Roman"/>
                <w:sz w:val="24"/>
                <w:szCs w:val="24"/>
                <w:lang w:eastAsia="pl-PL"/>
              </w:rPr>
              <w:t xml:space="preserve"> ECTS</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42972"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y</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774BF6" w:rsidRPr="00ED0582">
              <w:rPr>
                <w:rFonts w:ascii="Times New Roman" w:eastAsia="Times New Roman" w:hAnsi="Times New Roman" w:cs="Times New Roman"/>
                <w:sz w:val="24"/>
                <w:szCs w:val="24"/>
                <w:lang w:eastAsia="pl-PL"/>
              </w:rPr>
              <w:t xml:space="preserve"> </w:t>
            </w:r>
            <w:r w:rsidR="00003CA5">
              <w:rPr>
                <w:rFonts w:ascii="Times New Roman" w:eastAsia="Times New Roman" w:hAnsi="Times New Roman" w:cs="Times New Roman"/>
                <w:sz w:val="24"/>
                <w:szCs w:val="24"/>
                <w:lang w:eastAsia="pl-PL"/>
              </w:rPr>
              <w:t>15</w:t>
            </w:r>
            <w:r w:rsidR="00774BF6" w:rsidRPr="00ED0582">
              <w:rPr>
                <w:rFonts w:ascii="Times New Roman" w:eastAsia="Times New Roman" w:hAnsi="Times New Roman" w:cs="Times New Roman"/>
                <w:sz w:val="24"/>
                <w:szCs w:val="24"/>
                <w:lang w:eastAsia="pl-PL"/>
              </w:rPr>
              <w:t xml:space="preserve"> godz.</w:t>
            </w:r>
          </w:p>
          <w:p w:rsidR="00C728C5" w:rsidRPr="00ED0582" w:rsidRDefault="00C728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1F3575">
              <w:rPr>
                <w:rFonts w:ascii="Times New Roman" w:eastAsia="Times New Roman" w:hAnsi="Times New Roman" w:cs="Times New Roman"/>
                <w:sz w:val="24"/>
                <w:szCs w:val="24"/>
                <w:lang w:eastAsia="pl-PL"/>
              </w:rPr>
              <w:t xml:space="preserve"> audytoryjne</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003CA5">
              <w:rPr>
                <w:rFonts w:ascii="Times New Roman" w:eastAsia="Times New Roman" w:hAnsi="Times New Roman" w:cs="Times New Roman"/>
                <w:sz w:val="24"/>
                <w:szCs w:val="24"/>
                <w:lang w:eastAsia="pl-PL"/>
              </w:rPr>
              <w:t xml:space="preserve"> 15</w:t>
            </w:r>
            <w:r w:rsidR="0085766F" w:rsidRPr="00ED0582">
              <w:rPr>
                <w:rFonts w:ascii="Times New Roman" w:eastAsia="Times New Roman" w:hAnsi="Times New Roman" w:cs="Times New Roman"/>
                <w:sz w:val="24"/>
                <w:szCs w:val="24"/>
                <w:lang w:eastAsia="pl-PL"/>
              </w:rPr>
              <w:t xml:space="preserve"> godz.</w:t>
            </w:r>
            <w:r w:rsidR="00774BF6" w:rsidRPr="00ED0582">
              <w:rPr>
                <w:rFonts w:ascii="Times New Roman" w:eastAsia="Times New Roman" w:hAnsi="Times New Roman" w:cs="Times New Roman"/>
                <w:sz w:val="24"/>
                <w:szCs w:val="24"/>
                <w:lang w:eastAsia="pl-PL"/>
              </w:rPr>
              <w:t xml:space="preserve"> </w:t>
            </w:r>
          </w:p>
          <w:p w:rsidR="00C728C5" w:rsidRPr="00ED0582" w:rsidRDefault="00C728C5" w:rsidP="00C728C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42972"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774BF6" w:rsidRPr="00ED0582">
              <w:rPr>
                <w:rFonts w:ascii="Times New Roman" w:eastAsia="Times New Roman" w:hAnsi="Times New Roman" w:cs="Times New Roman"/>
                <w:sz w:val="24"/>
                <w:szCs w:val="24"/>
                <w:lang w:eastAsia="pl-PL"/>
              </w:rPr>
              <w:t xml:space="preserve"> </w:t>
            </w:r>
            <w:r w:rsidR="00003CA5">
              <w:rPr>
                <w:rFonts w:ascii="Times New Roman" w:eastAsia="Times New Roman" w:hAnsi="Times New Roman" w:cs="Times New Roman"/>
                <w:sz w:val="24"/>
                <w:szCs w:val="24"/>
                <w:lang w:eastAsia="pl-PL"/>
              </w:rPr>
              <w:t>15</w:t>
            </w:r>
            <w:r w:rsidR="00774BF6" w:rsidRPr="00ED0582">
              <w:rPr>
                <w:rFonts w:ascii="Times New Roman" w:eastAsia="Times New Roman" w:hAnsi="Times New Roman" w:cs="Times New Roman"/>
                <w:sz w:val="24"/>
                <w:szCs w:val="24"/>
                <w:lang w:eastAsia="pl-PL"/>
              </w:rPr>
              <w:t xml:space="preserve"> godz.</w:t>
            </w:r>
          </w:p>
          <w:p w:rsidR="00242972" w:rsidRPr="00ED0582" w:rsidRDefault="00C728C5"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Egzamin</w:t>
            </w:r>
            <w:r w:rsidR="00242972"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242972" w:rsidRPr="00ED0582">
              <w:rPr>
                <w:rFonts w:ascii="Times New Roman" w:eastAsia="Times New Roman" w:hAnsi="Times New Roman" w:cs="Times New Roman"/>
                <w:sz w:val="24"/>
                <w:szCs w:val="24"/>
                <w:lang w:eastAsia="pl-PL"/>
              </w:rPr>
              <w:t xml:space="preserve"> </w:t>
            </w:r>
            <w:r w:rsidR="003603B4">
              <w:rPr>
                <w:rFonts w:ascii="Times New Roman" w:eastAsia="Times New Roman" w:hAnsi="Times New Roman" w:cs="Times New Roman"/>
                <w:sz w:val="24"/>
                <w:szCs w:val="24"/>
                <w:lang w:eastAsia="pl-PL"/>
              </w:rPr>
              <w:t>3</w:t>
            </w:r>
            <w:r w:rsidR="00242972" w:rsidRPr="00ED0582">
              <w:rPr>
                <w:rFonts w:ascii="Times New Roman" w:eastAsia="Times New Roman" w:hAnsi="Times New Roman" w:cs="Times New Roman"/>
                <w:sz w:val="24"/>
                <w:szCs w:val="24"/>
                <w:lang w:eastAsia="pl-PL"/>
              </w:rPr>
              <w:t xml:space="preserve"> godz.  </w:t>
            </w:r>
          </w:p>
          <w:p w:rsidR="006463BE" w:rsidRPr="00ED0582" w:rsidRDefault="006463BE" w:rsidP="003603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003CA5">
              <w:rPr>
                <w:rFonts w:ascii="Times New Roman" w:eastAsia="Times New Roman" w:hAnsi="Times New Roman" w:cs="Times New Roman"/>
                <w:sz w:val="24"/>
                <w:szCs w:val="24"/>
                <w:lang w:eastAsia="pl-PL"/>
              </w:rPr>
              <w:t xml:space="preserve">- </w:t>
            </w:r>
            <w:r w:rsidR="003603B4">
              <w:rPr>
                <w:rFonts w:ascii="Times New Roman" w:eastAsia="Times New Roman" w:hAnsi="Times New Roman" w:cs="Times New Roman"/>
                <w:sz w:val="24"/>
                <w:szCs w:val="24"/>
                <w:lang w:eastAsia="pl-PL"/>
              </w:rPr>
              <w:t>48</w:t>
            </w:r>
            <w:r w:rsidRPr="00ED0582">
              <w:rPr>
                <w:rFonts w:ascii="Times New Roman" w:eastAsia="Times New Roman" w:hAnsi="Times New Roman" w:cs="Times New Roman"/>
                <w:sz w:val="24"/>
                <w:szCs w:val="24"/>
                <w:lang w:eastAsia="pl-PL"/>
              </w:rPr>
              <w:t xml:space="preserve"> godz. (</w:t>
            </w:r>
            <w:r w:rsidR="003603B4">
              <w:rPr>
                <w:rFonts w:ascii="Times New Roman" w:eastAsia="Times New Roman" w:hAnsi="Times New Roman" w:cs="Times New Roman"/>
                <w:sz w:val="24"/>
                <w:szCs w:val="24"/>
                <w:lang w:eastAsia="pl-PL"/>
              </w:rPr>
              <w:t>1,9</w:t>
            </w:r>
            <w:r w:rsidR="0002011D" w:rsidRPr="00ED0582">
              <w:rPr>
                <w:rFonts w:ascii="Times New Roman" w:eastAsia="Times New Roman" w:hAnsi="Times New Roman" w:cs="Times New Roman"/>
                <w:sz w:val="24"/>
                <w:szCs w:val="24"/>
                <w:lang w:eastAsia="pl-PL"/>
              </w:rPr>
              <w:t xml:space="preserve"> pkt ECTS)</w:t>
            </w:r>
          </w:p>
        </w:tc>
      </w:tr>
      <w:tr w:rsidR="00242972" w:rsidRPr="00ED0582" w:rsidTr="00974640">
        <w:trPr>
          <w:trHeight w:val="227"/>
          <w:jc w:val="center"/>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w:t>
            </w:r>
            <w:r w:rsidR="00910ABF">
              <w:rPr>
                <w:rFonts w:ascii="Times New Roman" w:eastAsia="Times New Roman" w:hAnsi="Times New Roman" w:cs="Times New Roman"/>
                <w:sz w:val="24"/>
                <w:szCs w:val="24"/>
                <w:lang w:eastAsia="pl-PL"/>
              </w:rPr>
              <w:t>, W3</w:t>
            </w:r>
            <w:r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ZBiJP_W01</w:t>
            </w:r>
            <w:r w:rsidR="00910ABF">
              <w:rPr>
                <w:rFonts w:ascii="Times New Roman" w:eastAsia="Times New Roman" w:hAnsi="Times New Roman" w:cs="Times New Roman"/>
                <w:sz w:val="24"/>
                <w:szCs w:val="24"/>
                <w:lang w:eastAsia="pl-PL"/>
              </w:rPr>
              <w:t>, InzZBiJP</w:t>
            </w:r>
            <w:r w:rsidR="001F3575">
              <w:rPr>
                <w:rFonts w:ascii="Times New Roman" w:eastAsia="Times New Roman" w:hAnsi="Times New Roman" w:cs="Times New Roman"/>
                <w:sz w:val="24"/>
                <w:szCs w:val="24"/>
                <w:lang w:eastAsia="pl-PL"/>
              </w:rPr>
              <w:t>_</w:t>
            </w:r>
            <w:r w:rsidR="00910ABF">
              <w:rPr>
                <w:rFonts w:ascii="Times New Roman" w:eastAsia="Times New Roman" w:hAnsi="Times New Roman" w:cs="Times New Roman"/>
                <w:sz w:val="24"/>
                <w:szCs w:val="24"/>
                <w:lang w:eastAsia="pl-PL"/>
              </w:rPr>
              <w:t>W02</w:t>
            </w:r>
            <w:r w:rsidRPr="00ED0582">
              <w:rPr>
                <w:rFonts w:ascii="Times New Roman" w:eastAsia="Times New Roman" w:hAnsi="Times New Roman" w:cs="Times New Roman"/>
                <w:sz w:val="24"/>
                <w:szCs w:val="24"/>
                <w:lang w:eastAsia="pl-PL"/>
              </w:rPr>
              <w:t xml:space="preserve"> </w:t>
            </w:r>
          </w:p>
          <w:p w:rsidR="00242972" w:rsidRPr="00ED0582" w:rsidRDefault="00910ABF"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U1, U2 - ZBiJP_U01, InzZBiJP</w:t>
            </w:r>
            <w:r w:rsidR="001F3575">
              <w:rPr>
                <w:rFonts w:ascii="Times New Roman" w:eastAsia="Times New Roman" w:hAnsi="Times New Roman" w:cs="Times New Roman"/>
                <w:sz w:val="24"/>
                <w:szCs w:val="24"/>
                <w:lang w:eastAsia="pl-PL"/>
              </w:rPr>
              <w:t>_</w:t>
            </w:r>
            <w:r>
              <w:rPr>
                <w:rFonts w:ascii="Times New Roman" w:eastAsia="Times New Roman" w:hAnsi="Times New Roman" w:cs="Times New Roman"/>
                <w:sz w:val="24"/>
                <w:szCs w:val="24"/>
                <w:lang w:eastAsia="pl-PL"/>
              </w:rPr>
              <w:t>U02</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 ZBiJP_U05</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115"/>
        <w:gridCol w:w="1139"/>
        <w:gridCol w:w="1137"/>
      </w:tblGrid>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534A5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studiów</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91" w:type="dxa"/>
            <w:gridSpan w:val="3"/>
            <w:shd w:val="clear" w:color="auto" w:fill="auto"/>
          </w:tcPr>
          <w:p w:rsidR="00615812" w:rsidRPr="00ED0582" w:rsidRDefault="00615812" w:rsidP="00DD2059">
            <w:pPr>
              <w:pStyle w:val="Nagwek1"/>
              <w:spacing w:before="0" w:line="240" w:lineRule="auto"/>
              <w:rPr>
                <w:rFonts w:ascii="Times New Roman" w:hAnsi="Times New Roman" w:cs="Times New Roman"/>
                <w:color w:val="auto"/>
                <w:sz w:val="24"/>
                <w:szCs w:val="24"/>
              </w:rPr>
            </w:pPr>
            <w:bookmarkStart w:id="3" w:name="_Toc106881983"/>
            <w:r w:rsidRPr="00ED0582">
              <w:rPr>
                <w:rFonts w:ascii="Times New Roman" w:hAnsi="Times New Roman" w:cs="Times New Roman"/>
                <w:color w:val="auto"/>
                <w:sz w:val="24"/>
                <w:szCs w:val="24"/>
              </w:rPr>
              <w:t>Chemia stosowana</w:t>
            </w:r>
            <w:bookmarkEnd w:id="3"/>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Applied chemistry</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615812" w:rsidRPr="00ED0582" w:rsidTr="00974640">
        <w:trPr>
          <w:trHeight w:val="227"/>
          <w:jc w:val="center"/>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91" w:type="dxa"/>
            <w:gridSpan w:val="3"/>
            <w:shd w:val="clear" w:color="auto" w:fill="auto"/>
          </w:tcPr>
          <w:p w:rsidR="00615812" w:rsidRPr="00ED0582" w:rsidRDefault="00E1048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91" w:type="dxa"/>
            <w:gridSpan w:val="3"/>
            <w:shd w:val="clear" w:color="auto" w:fill="auto"/>
          </w:tcPr>
          <w:p w:rsidR="00615812" w:rsidRPr="00ED0582" w:rsidRDefault="00CF5EF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615812" w:rsidRPr="00ED0582">
              <w:rPr>
                <w:rFonts w:ascii="Times New Roman" w:eastAsia="Times New Roman" w:hAnsi="Times New Roman" w:cs="Times New Roman"/>
                <w:sz w:val="24"/>
                <w:szCs w:val="24"/>
                <w:lang w:eastAsia="pl-PL"/>
              </w:rPr>
              <w:t>stacjonarne</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615812" w:rsidRPr="00ED0582" w:rsidTr="00974640">
        <w:trPr>
          <w:trHeight w:val="227"/>
          <w:jc w:val="center"/>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91" w:type="dxa"/>
            <w:gridSpan w:val="3"/>
            <w:shd w:val="clear" w:color="auto" w:fill="auto"/>
          </w:tcPr>
          <w:p w:rsidR="00615812" w:rsidRPr="00ED0582" w:rsidRDefault="00CF5EF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(1,8/2,2</w:t>
            </w:r>
            <w:r w:rsidR="00615812" w:rsidRPr="00ED0582">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Monika Bojanowska</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Chemii</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z podstawowymi pojęciami, prawami i przemianami zachodzącymi w przyrodzie. Praktyczne zaznajomienie ze sprzętem wykorzystywanym w pracowni chemicznej oraz nabycie umiejętności w prowadzeniu doświadczeń.</w:t>
            </w:r>
          </w:p>
        </w:tc>
      </w:tr>
      <w:tr w:rsidR="00615812" w:rsidRPr="00ED0582" w:rsidTr="00974640">
        <w:trPr>
          <w:trHeight w:val="227"/>
          <w:jc w:val="center"/>
        </w:trPr>
        <w:tc>
          <w:tcPr>
            <w:tcW w:w="3524" w:type="dxa"/>
            <w:vMerge w:val="restart"/>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Ma wiedzę w zakresie terminologii chemicznej, nomenklatury związków chemic</w:t>
            </w:r>
            <w:r w:rsidR="00EA3C9D">
              <w:rPr>
                <w:rFonts w:ascii="Times New Roman" w:eastAsia="Times New Roman" w:hAnsi="Times New Roman" w:cs="Times New Roman"/>
                <w:sz w:val="24"/>
                <w:szCs w:val="24"/>
                <w:lang w:eastAsia="pl-PL"/>
              </w:rPr>
              <w:t>znych oraz obliczeń chemicznych</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Ma wiedzę dotyczącą właściwości chemicznych wybranych pierwiastków i związków chemicznych oraz ich zastosowania, zna podstawy procesów i zjawisk chemicznych oraz ich wykorzystania w różnego rodzaju technologiach</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Potrafi posługiwać się sprzętem laboratoryjnym, planować i przeprowadzać doświadczenia chemiczne, dobierając właściwe metody i techniki pomiarowe. Potrafi pozyskiwać informacje z literatury, przeprowadzonych obserwacji, doświadczeń i innych źródeł;  dokonywać ich interpre</w:t>
            </w:r>
            <w:r w:rsidR="00EA3C9D">
              <w:rPr>
                <w:rFonts w:ascii="Times New Roman" w:eastAsia="Times New Roman" w:hAnsi="Times New Roman" w:cs="Times New Roman"/>
                <w:sz w:val="24"/>
                <w:szCs w:val="24"/>
                <w:lang w:eastAsia="pl-PL"/>
              </w:rPr>
              <w:t>tacji, a także wyciągać wnioski</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Umie wykonywać podstawowe obliczenia chemiczne oraz analityczne</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 xml:space="preserve">Jest odpowiedzialny za pracę własną, rzetelność uzyskanych wyników doświadczeń, ich interpretację </w:t>
            </w:r>
            <w:r w:rsidR="00EA3C9D">
              <w:rPr>
                <w:rFonts w:ascii="Times New Roman" w:eastAsia="Times New Roman" w:hAnsi="Times New Roman" w:cs="Times New Roman"/>
                <w:sz w:val="24"/>
                <w:szCs w:val="24"/>
                <w:lang w:eastAsia="pl-PL"/>
              </w:rPr>
              <w:t>oraz za wyniki pracy zespołowej</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Rozumie potrzebę ustawicznego samokształcenia i samodoskonalenia poprzez systematyczne uczenie się, uaktualnianie wiedzy z zakresu swojej działalności oraz podnoszenie kompetenc</w:t>
            </w:r>
            <w:r w:rsidR="00EA3C9D">
              <w:rPr>
                <w:rFonts w:ascii="Times New Roman" w:eastAsia="Times New Roman" w:hAnsi="Times New Roman" w:cs="Times New Roman"/>
                <w:sz w:val="24"/>
                <w:szCs w:val="24"/>
                <w:lang w:eastAsia="pl-PL"/>
              </w:rPr>
              <w:t>ji zawodowych i osobistych</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Wymagania wstępne i dodatkowe </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Chemia, fizyka i matematyka na poziomie ponadgimnazjalnym (zakres podstawowy)</w:t>
            </w:r>
            <w:r w:rsidR="00956B0F">
              <w:rPr>
                <w:rFonts w:ascii="Times New Roman" w:eastAsia="Times New Roman" w:hAnsi="Times New Roman" w:cs="Times New Roman"/>
                <w:sz w:val="24"/>
                <w:szCs w:val="24"/>
                <w:lang w:eastAsia="pl-PL"/>
              </w:rPr>
              <w:t>.</w:t>
            </w:r>
          </w:p>
        </w:tc>
      </w:tr>
      <w:tr w:rsidR="003C05DA"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615812" w:rsidRPr="00ED0582" w:rsidRDefault="00615812"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Podstawowe pojęcia i prawa chemiczne, układ okresowy pierwiastków, wiązania chemiczne, roztwory, dysocjacja elektrolityczna, reakcje oksydacyjno-redukcyjne, ogniwa galwaniczne,  elektroliza; obliczenia w chemii, koloidy. Klasyfikacja i nomenklatura związków organicznych, budowa i właściwości poszczególnych klas związków organicznych, rodzaje grup funkcyjnych, mechanizmy podstawowych typów reakcji, występowanie i zasto</w:t>
            </w:r>
            <w:r w:rsidR="00E1048B" w:rsidRPr="00ED0582">
              <w:rPr>
                <w:rFonts w:ascii="Times New Roman" w:eastAsia="Times New Roman" w:hAnsi="Times New Roman" w:cs="Times New Roman"/>
                <w:sz w:val="24"/>
                <w:szCs w:val="24"/>
                <w:lang w:eastAsia="pl-PL"/>
              </w:rPr>
              <w:t xml:space="preserve">sowanie związków organicznych. </w:t>
            </w:r>
            <w:r w:rsidRPr="00ED0582">
              <w:rPr>
                <w:rFonts w:ascii="Times New Roman" w:eastAsia="Times New Roman" w:hAnsi="Times New Roman" w:cs="Times New Roman"/>
                <w:sz w:val="24"/>
                <w:szCs w:val="24"/>
                <w:lang w:eastAsia="pl-PL"/>
              </w:rPr>
              <w:t>Analiza chemiczna: metody chemiczne i instrumentalne.</w:t>
            </w:r>
            <w:r w:rsidR="008738CD"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Zagrożenia dla zdrowia i życia stwarzane przez substancje chemiczne i procesy chemiczne.</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Wykaz literatury podstawowej </w:t>
            </w:r>
            <w:r w:rsidR="0099347E" w:rsidRPr="00ED0582">
              <w:rPr>
                <w:rFonts w:ascii="Times New Roman" w:eastAsia="Times New Roman" w:hAnsi="Times New Roman" w:cs="Times New Roman"/>
                <w:sz w:val="24"/>
                <w:szCs w:val="24"/>
                <w:lang w:eastAsia="pl-PL"/>
              </w:rPr>
              <w:br/>
            </w:r>
            <w:r w:rsidRPr="00ED0582">
              <w:rPr>
                <w:rFonts w:ascii="Times New Roman" w:eastAsia="Times New Roman" w:hAnsi="Times New Roman" w:cs="Times New Roman"/>
                <w:sz w:val="24"/>
                <w:szCs w:val="24"/>
                <w:lang w:eastAsia="pl-PL"/>
              </w:rPr>
              <w:t>i uzupełniającej</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615812" w:rsidRPr="00974640" w:rsidRDefault="00615812" w:rsidP="00956B0F">
            <w:pPr>
              <w:pStyle w:val="Akapitzlist"/>
              <w:numPr>
                <w:ilvl w:val="0"/>
                <w:numId w:val="23"/>
              </w:numPr>
              <w:spacing w:line="240" w:lineRule="auto"/>
              <w:ind w:left="332" w:hanging="332"/>
              <w:jc w:val="left"/>
              <w:rPr>
                <w:rFonts w:ascii="Times New Roman" w:eastAsia="Times New Roman" w:hAnsi="Times New Roman"/>
                <w:sz w:val="24"/>
                <w:szCs w:val="24"/>
                <w:lang w:eastAsia="pl-PL"/>
              </w:rPr>
            </w:pPr>
            <w:r w:rsidRPr="00974640">
              <w:rPr>
                <w:rFonts w:ascii="Times New Roman" w:eastAsia="Times New Roman" w:hAnsi="Times New Roman"/>
                <w:sz w:val="24"/>
                <w:szCs w:val="24"/>
                <w:lang w:eastAsia="pl-PL"/>
              </w:rPr>
              <w:t>Jackowska I., Piotrowski J: Chemia ogólna z elementami chemii nieorganicznej. WAR Lublin, 2002.</w:t>
            </w:r>
          </w:p>
          <w:p w:rsidR="00615812" w:rsidRPr="00974640" w:rsidRDefault="00615812" w:rsidP="00956B0F">
            <w:pPr>
              <w:pStyle w:val="Akapitzlist"/>
              <w:numPr>
                <w:ilvl w:val="0"/>
                <w:numId w:val="23"/>
              </w:numPr>
              <w:spacing w:line="240" w:lineRule="auto"/>
              <w:ind w:left="332" w:hanging="332"/>
              <w:jc w:val="left"/>
              <w:rPr>
                <w:rFonts w:ascii="Times New Roman" w:eastAsia="Times New Roman" w:hAnsi="Times New Roman"/>
                <w:sz w:val="24"/>
                <w:szCs w:val="24"/>
                <w:lang w:eastAsia="pl-PL"/>
              </w:rPr>
            </w:pPr>
            <w:r w:rsidRPr="00974640">
              <w:rPr>
                <w:rFonts w:ascii="Times New Roman" w:eastAsia="Times New Roman" w:hAnsi="Times New Roman"/>
                <w:sz w:val="24"/>
                <w:szCs w:val="24"/>
                <w:lang w:eastAsia="pl-PL"/>
              </w:rPr>
              <w:t>Mikos-Bielak M., Piotrowski J., Warda Z.: Przewodnik do ćwiczeń z chemii. Wyd. UP Lublin, 2008.</w:t>
            </w:r>
          </w:p>
          <w:p w:rsidR="00615812" w:rsidRPr="00974640" w:rsidRDefault="00615812" w:rsidP="00956B0F">
            <w:pPr>
              <w:pStyle w:val="Akapitzlist"/>
              <w:numPr>
                <w:ilvl w:val="0"/>
                <w:numId w:val="23"/>
              </w:numPr>
              <w:spacing w:line="240" w:lineRule="auto"/>
              <w:ind w:left="332" w:hanging="332"/>
              <w:jc w:val="left"/>
              <w:rPr>
                <w:rFonts w:ascii="Times New Roman" w:eastAsia="Times New Roman" w:hAnsi="Times New Roman"/>
                <w:sz w:val="24"/>
                <w:szCs w:val="24"/>
                <w:lang w:eastAsia="pl-PL"/>
              </w:rPr>
            </w:pPr>
            <w:r w:rsidRPr="00974640">
              <w:rPr>
                <w:rFonts w:ascii="Times New Roman" w:eastAsia="Times New Roman" w:hAnsi="Times New Roman"/>
                <w:sz w:val="24"/>
                <w:szCs w:val="24"/>
                <w:lang w:eastAsia="pl-PL"/>
              </w:rPr>
              <w:t>Piotrowski J., Jackowska I: Chemia organiczna. Wyd. UP Lublin, 2011.</w:t>
            </w:r>
          </w:p>
          <w:p w:rsidR="00615812" w:rsidRPr="00974640" w:rsidRDefault="00615812" w:rsidP="00943D30">
            <w:pPr>
              <w:pStyle w:val="Akapitzlist"/>
              <w:numPr>
                <w:ilvl w:val="0"/>
                <w:numId w:val="23"/>
              </w:numPr>
              <w:spacing w:line="240" w:lineRule="auto"/>
              <w:ind w:left="332" w:hanging="332"/>
              <w:rPr>
                <w:rFonts w:ascii="Times New Roman" w:eastAsia="Times New Roman" w:hAnsi="Times New Roman"/>
                <w:sz w:val="24"/>
                <w:szCs w:val="24"/>
                <w:lang w:eastAsia="pl-PL"/>
              </w:rPr>
            </w:pPr>
            <w:r w:rsidRPr="00974640">
              <w:rPr>
                <w:rFonts w:ascii="Times New Roman" w:eastAsia="Times New Roman" w:hAnsi="Times New Roman"/>
                <w:sz w:val="24"/>
                <w:szCs w:val="24"/>
                <w:lang w:eastAsia="pl-PL"/>
              </w:rPr>
              <w:t>Gąszczyk R.(red.): Przewodnik do ćwiczeń z chemii organicznej. Wyd. UP Lublin, 2010.</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615812" w:rsidRPr="00974640" w:rsidRDefault="00615812" w:rsidP="00956B0F">
            <w:pPr>
              <w:pStyle w:val="Akapitzlist"/>
              <w:numPr>
                <w:ilvl w:val="0"/>
                <w:numId w:val="24"/>
              </w:numPr>
              <w:spacing w:line="240" w:lineRule="auto"/>
              <w:ind w:left="332" w:hanging="332"/>
              <w:jc w:val="left"/>
              <w:rPr>
                <w:rFonts w:ascii="Times New Roman" w:eastAsia="Times New Roman" w:hAnsi="Times New Roman"/>
                <w:sz w:val="24"/>
                <w:szCs w:val="24"/>
                <w:lang w:eastAsia="pl-PL"/>
              </w:rPr>
            </w:pPr>
            <w:r w:rsidRPr="00974640">
              <w:rPr>
                <w:rFonts w:ascii="Times New Roman" w:eastAsia="Times New Roman" w:hAnsi="Times New Roman"/>
                <w:sz w:val="24"/>
                <w:szCs w:val="24"/>
                <w:lang w:eastAsia="pl-PL"/>
              </w:rPr>
              <w:t>Bojanowska M., Czeczko R., Muszyński P., Skrzypek A.: Chemia ogólna w zadaniach. WAR Lublin, 2007.</w:t>
            </w:r>
          </w:p>
        </w:tc>
      </w:tr>
      <w:tr w:rsidR="00615812" w:rsidRPr="00ED0582" w:rsidTr="00974640">
        <w:trPr>
          <w:trHeight w:val="227"/>
          <w:jc w:val="center"/>
        </w:trPr>
        <w:tc>
          <w:tcPr>
            <w:tcW w:w="3524" w:type="dxa"/>
            <w:shd w:val="clear" w:color="auto" w:fill="auto"/>
          </w:tcPr>
          <w:p w:rsidR="00615812" w:rsidRPr="00ED0582" w:rsidRDefault="00EA3C9D" w:rsidP="00EA3C9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Planowane f</w:t>
            </w:r>
            <w:r w:rsidR="00615812" w:rsidRPr="00ED0582">
              <w:rPr>
                <w:rFonts w:ascii="Times New Roman" w:eastAsia="Times New Roman" w:hAnsi="Times New Roman" w:cs="Times New Roman"/>
                <w:sz w:val="24"/>
                <w:szCs w:val="24"/>
                <w:lang w:eastAsia="pl-PL"/>
              </w:rPr>
              <w:t>ormy/działania/metody dydaktyczne</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 formie prezentacji multimedialnej</w:t>
            </w:r>
          </w:p>
          <w:p w:rsidR="00EA3C9D" w:rsidRDefault="00615812" w:rsidP="00EA3C9D">
            <w:pPr>
              <w:shd w:val="clear" w:color="auto" w:fill="FFFFFF"/>
              <w:spacing w:after="0" w:line="240" w:lineRule="auto"/>
              <w:ind w:right="62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audytoryjne </w:t>
            </w:r>
            <w:r w:rsidR="00EA3C9D">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utrwalenie, rozszerzenie i sprawdzenie treści</w:t>
            </w:r>
            <w:r w:rsidR="00E1048B"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przekazywanych podczas wykładów</w:t>
            </w:r>
            <w:r w:rsidR="00EA3C9D">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r w:rsidR="00EA3C9D">
              <w:rPr>
                <w:rFonts w:ascii="Times New Roman" w:eastAsia="Times New Roman" w:hAnsi="Times New Roman" w:cs="Times New Roman"/>
                <w:sz w:val="24"/>
                <w:szCs w:val="24"/>
                <w:lang w:eastAsia="pl-PL"/>
              </w:rPr>
              <w:t>Ć</w:t>
            </w:r>
            <w:r w:rsidRPr="00ED0582">
              <w:rPr>
                <w:rFonts w:ascii="Times New Roman" w:eastAsia="Times New Roman" w:hAnsi="Times New Roman" w:cs="Times New Roman"/>
                <w:sz w:val="24"/>
                <w:szCs w:val="24"/>
                <w:lang w:eastAsia="pl-PL"/>
              </w:rPr>
              <w:t>wiczenia rachunkowe z obliczeń</w:t>
            </w:r>
            <w:r w:rsidR="00EA3C9D">
              <w:rPr>
                <w:rFonts w:ascii="Times New Roman" w:eastAsia="Times New Roman" w:hAnsi="Times New Roman" w:cs="Times New Roman"/>
                <w:sz w:val="24"/>
                <w:szCs w:val="24"/>
                <w:lang w:eastAsia="pl-PL"/>
              </w:rPr>
              <w:t xml:space="preserve"> chemicznych</w:t>
            </w:r>
          </w:p>
          <w:p w:rsidR="00615812" w:rsidRPr="00ED0582" w:rsidRDefault="00615812" w:rsidP="00EA3C9D">
            <w:pPr>
              <w:shd w:val="clear" w:color="auto" w:fill="FFFFFF"/>
              <w:spacing w:after="0" w:line="240" w:lineRule="auto"/>
              <w:ind w:right="62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 praca indywidualna lub w małych grupach, wykonywanie sprawozdań</w:t>
            </w:r>
            <w:r w:rsidR="00956B0F">
              <w:rPr>
                <w:rFonts w:ascii="Times New Roman" w:eastAsia="Times New Roman" w:hAnsi="Times New Roman" w:cs="Times New Roman"/>
                <w:sz w:val="24"/>
                <w:szCs w:val="24"/>
                <w:lang w:eastAsia="pl-PL"/>
              </w:rPr>
              <w:t>.</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91" w:type="dxa"/>
            <w:gridSpan w:val="3"/>
            <w:shd w:val="clear" w:color="auto" w:fill="auto"/>
          </w:tcPr>
          <w:p w:rsidR="00615812" w:rsidRPr="00ED0582" w:rsidRDefault="00974640"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00615812" w:rsidRPr="00ED0582">
              <w:rPr>
                <w:rFonts w:ascii="Times New Roman" w:eastAsia="Times New Roman" w:hAnsi="Times New Roman" w:cs="Times New Roman"/>
                <w:sz w:val="24"/>
                <w:szCs w:val="24"/>
                <w:lang w:eastAsia="pl-PL"/>
              </w:rPr>
              <w:t xml:space="preserve"> W2 </w:t>
            </w:r>
            <w:r w:rsidR="00E1048B" w:rsidRPr="00ED0582">
              <w:rPr>
                <w:rFonts w:ascii="Times New Roman" w:eastAsia="Times New Roman" w:hAnsi="Times New Roman" w:cs="Times New Roman"/>
                <w:sz w:val="24"/>
                <w:szCs w:val="24"/>
                <w:lang w:eastAsia="pl-PL"/>
              </w:rPr>
              <w:t>-</w:t>
            </w:r>
            <w:r w:rsidR="00615812" w:rsidRPr="00ED0582">
              <w:rPr>
                <w:rFonts w:ascii="Times New Roman" w:eastAsia="Times New Roman" w:hAnsi="Times New Roman" w:cs="Times New Roman"/>
                <w:sz w:val="24"/>
                <w:szCs w:val="24"/>
                <w:lang w:eastAsia="pl-PL"/>
              </w:rPr>
              <w:t xml:space="preserve"> kolokwia;  zaliczenie pisemne</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wykonanie ćwiczeń,  pisemne sprawozdanie, ocena wykonania ćwiczeń i sprawozdań</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E1048B"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 charakterze lidera i członka zespołu wykonującego ćwiczenia</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 ocena pracy studenta wykonującego ćwiczenia</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615812" w:rsidRPr="00ED0582" w:rsidRDefault="00956B0F"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olokwia i egzamin, sprawozdania z ćwiczeń, dziennik prowadzącego</w:t>
            </w:r>
            <w:r>
              <w:rPr>
                <w:rFonts w:ascii="Times New Roman" w:eastAsia="Times New Roman" w:hAnsi="Times New Roman" w:cs="Times New Roman"/>
                <w:sz w:val="24"/>
                <w:szCs w:val="24"/>
                <w:lang w:eastAsia="pl-PL"/>
              </w:rPr>
              <w:t>.</w:t>
            </w:r>
          </w:p>
        </w:tc>
      </w:tr>
      <w:tr w:rsidR="003C05DA"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tc>
        <w:tc>
          <w:tcPr>
            <w:tcW w:w="5391" w:type="dxa"/>
            <w:gridSpan w:val="3"/>
            <w:shd w:val="clear" w:color="auto" w:fill="auto"/>
          </w:tcPr>
          <w:p w:rsidR="00E1048B" w:rsidRPr="00ED0582" w:rsidRDefault="00E1048B"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w:t>
            </w:r>
            <w:r w:rsidR="00615812" w:rsidRPr="00ED0582">
              <w:rPr>
                <w:rFonts w:ascii="Times New Roman" w:eastAsia="Times New Roman" w:hAnsi="Times New Roman" w:cs="Times New Roman"/>
                <w:sz w:val="24"/>
                <w:szCs w:val="24"/>
                <w:lang w:eastAsia="pl-PL"/>
              </w:rPr>
              <w:t>gzamin</w:t>
            </w:r>
            <w:r w:rsidRPr="00ED0582">
              <w:rPr>
                <w:rFonts w:ascii="Times New Roman" w:eastAsia="Times New Roman" w:hAnsi="Times New Roman" w:cs="Times New Roman"/>
                <w:sz w:val="24"/>
                <w:szCs w:val="24"/>
                <w:lang w:eastAsia="pl-PL"/>
              </w:rPr>
              <w:t xml:space="preserve"> - 70%</w:t>
            </w:r>
          </w:p>
          <w:p w:rsidR="00615812" w:rsidRPr="00ED0582" w:rsidRDefault="00E1048B"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w:t>
            </w:r>
            <w:r w:rsidR="00615812" w:rsidRPr="00ED0582">
              <w:rPr>
                <w:rFonts w:ascii="Times New Roman" w:eastAsia="Times New Roman" w:hAnsi="Times New Roman" w:cs="Times New Roman"/>
                <w:sz w:val="24"/>
                <w:szCs w:val="24"/>
                <w:lang w:eastAsia="pl-PL"/>
              </w:rPr>
              <w:t>cena z ćwiczeń (wyniki kolokwiów, ocena wykonanych ćwiczeń)</w:t>
            </w:r>
            <w:r w:rsidRPr="00ED0582">
              <w:rPr>
                <w:rFonts w:ascii="Times New Roman" w:eastAsia="Times New Roman" w:hAnsi="Times New Roman" w:cs="Times New Roman"/>
                <w:sz w:val="24"/>
                <w:szCs w:val="24"/>
                <w:lang w:eastAsia="pl-PL"/>
              </w:rPr>
              <w:t xml:space="preserve"> - 30%</w:t>
            </w:r>
          </w:p>
        </w:tc>
      </w:tr>
      <w:tr w:rsidR="00A36339" w:rsidRPr="00ED0582" w:rsidTr="00974640">
        <w:trPr>
          <w:trHeight w:val="227"/>
          <w:jc w:val="center"/>
        </w:trPr>
        <w:tc>
          <w:tcPr>
            <w:tcW w:w="3524" w:type="dxa"/>
            <w:vMerge w:val="restart"/>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91" w:type="dxa"/>
            <w:gridSpan w:val="3"/>
            <w:shd w:val="clear" w:color="auto" w:fill="auto"/>
          </w:tcPr>
          <w:p w:rsidR="00A36339" w:rsidRPr="00ED0582" w:rsidRDefault="00A36339" w:rsidP="00774BF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9"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7"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9"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c>
          <w:tcPr>
            <w:tcW w:w="1137"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0,4</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9"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7"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9" w:type="dxa"/>
            <w:shd w:val="clear" w:color="auto" w:fill="auto"/>
          </w:tcPr>
          <w:p w:rsidR="00774BF6" w:rsidRPr="00ED0582" w:rsidRDefault="00774BF6" w:rsidP="00CF5EF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CF5EF5">
              <w:rPr>
                <w:rFonts w:ascii="Times New Roman" w:eastAsia="Times New Roman" w:hAnsi="Times New Roman" w:cs="Times New Roman"/>
                <w:bCs/>
                <w:sz w:val="24"/>
                <w:szCs w:val="24"/>
                <w:lang w:eastAsia="pl-PL"/>
              </w:rPr>
              <w:t>5</w:t>
            </w:r>
          </w:p>
        </w:tc>
        <w:tc>
          <w:tcPr>
            <w:tcW w:w="1137" w:type="dxa"/>
            <w:shd w:val="clear" w:color="auto" w:fill="auto"/>
          </w:tcPr>
          <w:p w:rsidR="00774BF6" w:rsidRPr="00ED0582" w:rsidRDefault="00774BF6" w:rsidP="00CF5EF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CF5EF5">
              <w:rPr>
                <w:rFonts w:ascii="Times New Roman" w:eastAsia="Times New Roman" w:hAnsi="Times New Roman" w:cs="Times New Roman"/>
                <w:bCs/>
                <w:sz w:val="24"/>
                <w:szCs w:val="24"/>
                <w:lang w:eastAsia="pl-PL"/>
              </w:rPr>
              <w:t>6</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Egzamin/Egzamin poprawkowy</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0,2</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9"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45</w:t>
            </w:r>
          </w:p>
        </w:tc>
        <w:tc>
          <w:tcPr>
            <w:tcW w:w="1137"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1,8</w:t>
            </w:r>
          </w:p>
        </w:tc>
      </w:tr>
      <w:tr w:rsidR="00A36339" w:rsidRPr="00ED0582" w:rsidTr="00974640">
        <w:trPr>
          <w:trHeight w:val="227"/>
          <w:jc w:val="center"/>
        </w:trPr>
        <w:tc>
          <w:tcPr>
            <w:tcW w:w="3524" w:type="dxa"/>
            <w:vMerge/>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A36339" w:rsidRPr="00ED0582" w:rsidRDefault="00A36339"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9"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7"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077157">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ćwiczeń</w:t>
            </w:r>
            <w:r w:rsidR="00CF5EF5">
              <w:rPr>
                <w:rFonts w:ascii="Times New Roman" w:eastAsia="Times New Roman" w:hAnsi="Times New Roman" w:cs="Times New Roman"/>
                <w:bCs/>
                <w:sz w:val="24"/>
                <w:szCs w:val="24"/>
                <w:lang w:eastAsia="pl-PL"/>
              </w:rPr>
              <w:t xml:space="preserve"> </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sprawozdań z ćwiczeń laboratoryjnych</w:t>
            </w:r>
          </w:p>
        </w:tc>
        <w:tc>
          <w:tcPr>
            <w:tcW w:w="1139" w:type="dxa"/>
            <w:shd w:val="clear" w:color="auto" w:fill="auto"/>
          </w:tcPr>
          <w:p w:rsidR="00774BF6" w:rsidRPr="00ED0582" w:rsidRDefault="00774BF6" w:rsidP="00CF5EF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CF5EF5">
              <w:rPr>
                <w:rFonts w:ascii="Times New Roman" w:eastAsia="Times New Roman" w:hAnsi="Times New Roman" w:cs="Times New Roman"/>
                <w:bCs/>
                <w:sz w:val="24"/>
                <w:szCs w:val="24"/>
                <w:lang w:eastAsia="pl-PL"/>
              </w:rPr>
              <w:t>5</w:t>
            </w:r>
          </w:p>
        </w:tc>
        <w:tc>
          <w:tcPr>
            <w:tcW w:w="1137" w:type="dxa"/>
            <w:shd w:val="clear" w:color="auto" w:fill="auto"/>
          </w:tcPr>
          <w:p w:rsidR="00774BF6" w:rsidRPr="00ED0582" w:rsidRDefault="00774BF6"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077157">
              <w:rPr>
                <w:rFonts w:ascii="Times New Roman" w:eastAsia="Times New Roman" w:hAnsi="Times New Roman" w:cs="Times New Roman"/>
                <w:bCs/>
                <w:sz w:val="24"/>
                <w:szCs w:val="24"/>
                <w:lang w:eastAsia="pl-PL"/>
              </w:rPr>
              <w:t>6</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egzaminu</w:t>
            </w:r>
          </w:p>
        </w:tc>
        <w:tc>
          <w:tcPr>
            <w:tcW w:w="1139"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25</w:t>
            </w:r>
          </w:p>
        </w:tc>
        <w:tc>
          <w:tcPr>
            <w:tcW w:w="1137" w:type="dxa"/>
            <w:shd w:val="clear" w:color="auto" w:fill="auto"/>
          </w:tcPr>
          <w:p w:rsidR="00774BF6" w:rsidRPr="00ED0582" w:rsidRDefault="00077157"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r>
      <w:tr w:rsidR="00262804" w:rsidRPr="00ED0582" w:rsidTr="00974640">
        <w:trPr>
          <w:trHeight w:val="227"/>
          <w:jc w:val="center"/>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9" w:type="dxa"/>
            <w:shd w:val="clear" w:color="auto" w:fill="auto"/>
          </w:tcPr>
          <w:p w:rsidR="00774BF6" w:rsidRPr="00ED0582" w:rsidRDefault="00CF5EF5" w:rsidP="00CF5EF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55</w:t>
            </w:r>
          </w:p>
        </w:tc>
        <w:tc>
          <w:tcPr>
            <w:tcW w:w="1137" w:type="dxa"/>
            <w:shd w:val="clear" w:color="auto" w:fill="auto"/>
          </w:tcPr>
          <w:p w:rsidR="00774BF6" w:rsidRPr="00ED0582" w:rsidRDefault="00CF5EF5" w:rsidP="00774BF6">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2,2</w:t>
            </w:r>
          </w:p>
        </w:tc>
      </w:tr>
      <w:tr w:rsidR="00A36339" w:rsidRPr="00ED0582" w:rsidTr="00974640">
        <w:trPr>
          <w:trHeight w:val="227"/>
          <w:jc w:val="center"/>
        </w:trPr>
        <w:tc>
          <w:tcPr>
            <w:tcW w:w="3524" w:type="dxa"/>
            <w:vMerge/>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A36339" w:rsidRPr="00ED0582" w:rsidRDefault="00A36339" w:rsidP="00B35DD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 co odpowiada 4</w:t>
            </w:r>
            <w:r w:rsidR="003C05DA"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91" w:type="dxa"/>
            <w:gridSpan w:val="3"/>
            <w:shd w:val="clear" w:color="auto" w:fill="auto"/>
          </w:tcPr>
          <w:p w:rsidR="00615812" w:rsidRPr="00ED0582" w:rsidRDefault="00774BF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sidR="00615812" w:rsidRPr="00ED0582">
              <w:rPr>
                <w:rFonts w:ascii="Times New Roman" w:eastAsia="Times New Roman" w:hAnsi="Times New Roman" w:cs="Times New Roman"/>
                <w:sz w:val="24"/>
                <w:szCs w:val="24"/>
                <w:lang w:eastAsia="pl-PL"/>
              </w:rPr>
              <w:t xml:space="preserve"> 1</w:t>
            </w:r>
            <w:r w:rsidR="00077157">
              <w:rPr>
                <w:rFonts w:ascii="Times New Roman" w:eastAsia="Times New Roman" w:hAnsi="Times New Roman" w:cs="Times New Roman"/>
                <w:sz w:val="24"/>
                <w:szCs w:val="24"/>
                <w:lang w:eastAsia="pl-PL"/>
              </w:rPr>
              <w:t>0</w:t>
            </w:r>
            <w:r w:rsidR="00615812"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godz.</w:t>
            </w:r>
          </w:p>
          <w:p w:rsidR="008738CD"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sidR="00077157">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8738CD"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- 1</w:t>
            </w:r>
            <w:r w:rsidR="00077157">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8738CD"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- 5 godz. </w:t>
            </w:r>
          </w:p>
          <w:p w:rsidR="00615812" w:rsidRPr="00ED0582" w:rsidRDefault="008738CD" w:rsidP="0007715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077157">
              <w:rPr>
                <w:rFonts w:ascii="Times New Roman" w:eastAsia="Times New Roman" w:hAnsi="Times New Roman" w:cs="Times New Roman"/>
                <w:sz w:val="24"/>
                <w:szCs w:val="24"/>
                <w:lang w:eastAsia="pl-PL"/>
              </w:rPr>
              <w:t>45</w:t>
            </w:r>
            <w:r w:rsidRPr="00ED0582">
              <w:rPr>
                <w:rFonts w:ascii="Times New Roman" w:eastAsia="Times New Roman" w:hAnsi="Times New Roman" w:cs="Times New Roman"/>
                <w:sz w:val="24"/>
                <w:szCs w:val="24"/>
                <w:lang w:eastAsia="pl-PL"/>
              </w:rPr>
              <w:t xml:space="preserve"> godz. </w:t>
            </w:r>
            <w:r w:rsidR="00077157">
              <w:rPr>
                <w:rFonts w:ascii="Times New Roman" w:eastAsia="Times New Roman" w:hAnsi="Times New Roman" w:cs="Times New Roman"/>
                <w:sz w:val="24"/>
                <w:szCs w:val="24"/>
                <w:lang w:eastAsia="pl-PL"/>
              </w:rPr>
              <w:t>(1,8</w:t>
            </w:r>
            <w:r w:rsidR="0002011D" w:rsidRPr="00ED0582">
              <w:rPr>
                <w:rFonts w:ascii="Times New Roman" w:eastAsia="Times New Roman" w:hAnsi="Times New Roman" w:cs="Times New Roman"/>
                <w:sz w:val="24"/>
                <w:szCs w:val="24"/>
                <w:lang w:eastAsia="pl-PL"/>
              </w:rPr>
              <w:t xml:space="preserve"> pkt ECTS)</w:t>
            </w:r>
          </w:p>
        </w:tc>
      </w:tr>
      <w:tr w:rsidR="00615812" w:rsidRPr="00ED0582" w:rsidTr="00974640">
        <w:trPr>
          <w:trHeight w:val="227"/>
          <w:jc w:val="center"/>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ZBiJP_W03</w:t>
            </w:r>
          </w:p>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ZBiJP_U02, ZBiJP_U11</w:t>
            </w:r>
          </w:p>
          <w:p w:rsidR="00615812"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ZBiJP_K01, ZBiJP_K02</w:t>
            </w:r>
          </w:p>
        </w:tc>
      </w:tr>
    </w:tbl>
    <w:p w:rsidR="008738CD" w:rsidRPr="00ED0582" w:rsidRDefault="008738CD">
      <w:pPr>
        <w:rPr>
          <w:rFonts w:ascii="Times New Roman" w:hAnsi="Times New Roman" w:cs="Times New Roman"/>
          <w:sz w:val="24"/>
          <w:szCs w:val="24"/>
        </w:rPr>
      </w:pPr>
    </w:p>
    <w:p w:rsidR="008738CD" w:rsidRPr="00ED0582" w:rsidRDefault="008738CD">
      <w:pPr>
        <w:rPr>
          <w:rFonts w:ascii="Times New Roman" w:hAnsi="Times New Roman" w:cs="Times New Roman"/>
          <w:sz w:val="24"/>
          <w:szCs w:val="24"/>
        </w:rPr>
      </w:pPr>
      <w:r w:rsidRPr="00ED0582">
        <w:rPr>
          <w:rFonts w:ascii="Times New Roman" w:hAnsi="Times New Roman" w:cs="Times New Roman"/>
          <w:sz w:val="24"/>
          <w:szCs w:val="24"/>
        </w:rPr>
        <w:br w:type="page"/>
      </w:r>
    </w:p>
    <w:p w:rsidR="008738CD" w:rsidRPr="00ED0582" w:rsidRDefault="008738CD">
      <w:pPr>
        <w:rPr>
          <w:rFonts w:ascii="Times New Roman" w:hAnsi="Times New Roman" w:cs="Times New Roman"/>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118"/>
        <w:gridCol w:w="1134"/>
        <w:gridCol w:w="1134"/>
      </w:tblGrid>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Nazwa kierunku studiów</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bCs/>
                <w:sz w:val="24"/>
                <w:szCs w:val="24"/>
                <w:shd w:val="clear" w:color="auto" w:fill="FFFFFF"/>
                <w:lang w:eastAsia="pl-PL"/>
              </w:rPr>
              <w:t>Zarządzanie bezpieczeństwem i jakością produkcji</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Nazwa modułu, także nazwa w języku angielskim</w:t>
            </w:r>
          </w:p>
        </w:tc>
        <w:tc>
          <w:tcPr>
            <w:tcW w:w="5386" w:type="dxa"/>
            <w:gridSpan w:val="3"/>
            <w:shd w:val="clear" w:color="auto" w:fill="auto"/>
          </w:tcPr>
          <w:p w:rsidR="00534A5A" w:rsidRPr="00ED0582" w:rsidRDefault="00534A5A" w:rsidP="00DD2059">
            <w:pPr>
              <w:pStyle w:val="Nagwek1"/>
              <w:spacing w:before="0" w:line="240" w:lineRule="auto"/>
              <w:rPr>
                <w:rFonts w:ascii="Times New Roman" w:hAnsi="Times New Roman" w:cs="Times New Roman"/>
                <w:color w:val="auto"/>
                <w:sz w:val="24"/>
                <w:szCs w:val="24"/>
              </w:rPr>
            </w:pPr>
            <w:bookmarkStart w:id="4" w:name="_Toc106881984"/>
            <w:r w:rsidRPr="00ED0582">
              <w:rPr>
                <w:rFonts w:ascii="Times New Roman" w:hAnsi="Times New Roman" w:cs="Times New Roman"/>
                <w:color w:val="auto"/>
                <w:sz w:val="24"/>
                <w:szCs w:val="24"/>
              </w:rPr>
              <w:t>Wybrane działy fizyki technicznej</w:t>
            </w:r>
            <w:bookmarkEnd w:id="4"/>
          </w:p>
          <w:p w:rsidR="00C266B5" w:rsidRPr="00ED0582" w:rsidRDefault="00C266B5"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Selected sections of engineering physics</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Język wykładowy</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polski</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Rodzaj modułu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obowiązkowy</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Poziom studiów</w:t>
            </w:r>
          </w:p>
        </w:tc>
        <w:tc>
          <w:tcPr>
            <w:tcW w:w="5386" w:type="dxa"/>
            <w:gridSpan w:val="3"/>
            <w:shd w:val="clear" w:color="auto" w:fill="auto"/>
          </w:tcPr>
          <w:p w:rsidR="00534A5A" w:rsidRPr="00ED0582" w:rsidRDefault="00ED19DD"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I</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Forma studiów</w:t>
            </w:r>
          </w:p>
        </w:tc>
        <w:tc>
          <w:tcPr>
            <w:tcW w:w="5386" w:type="dxa"/>
            <w:gridSpan w:val="3"/>
            <w:shd w:val="clear" w:color="auto" w:fill="auto"/>
          </w:tcPr>
          <w:p w:rsidR="00534A5A" w:rsidRPr="00ED0582" w:rsidRDefault="00077157" w:rsidP="00DD2059">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w:t>
            </w:r>
            <w:r w:rsidR="00534A5A" w:rsidRPr="00ED0582">
              <w:rPr>
                <w:rFonts w:ascii="Times New Roman" w:hAnsi="Times New Roman" w:cs="Times New Roman"/>
                <w:sz w:val="24"/>
                <w:szCs w:val="24"/>
                <w:lang w:eastAsia="pl-PL"/>
              </w:rPr>
              <w:t>stacjonarne</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Rok studiów dla kierunku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I</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Semestr dla kierunku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1</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534A5A" w:rsidRPr="00ED0582" w:rsidRDefault="00534A5A" w:rsidP="0002011D">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4 (2/2)</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Prof. dr hab. Bożena Gładyszewska</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Jednostka oferująca moduł</w:t>
            </w:r>
          </w:p>
        </w:tc>
        <w:tc>
          <w:tcPr>
            <w:tcW w:w="5386" w:type="dxa"/>
            <w:gridSpan w:val="3"/>
            <w:shd w:val="clear" w:color="auto" w:fill="auto"/>
          </w:tcPr>
          <w:p w:rsidR="00534A5A" w:rsidRPr="00ED0582" w:rsidRDefault="00974640" w:rsidP="00DD2059">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Katedra Biofizyki</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Cel modułu</w:t>
            </w: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Celem modułu jest: zdobycie wiedzy z zakresu wybranych działów fizyki oraz umiejętności jej wykorzystania do ilościowego opisu zjawisk występujących w przyrodzie oraz zapoznanie się z metodami prowadzenia doświadczeń fizycznych w laboratorium fizyki, a także analizy i prawidłowej interpretacji uzyskiwanych wyników.</w:t>
            </w:r>
          </w:p>
        </w:tc>
      </w:tr>
      <w:tr w:rsidR="003C05DA" w:rsidRPr="00ED0582" w:rsidTr="00974640">
        <w:trPr>
          <w:trHeight w:val="227"/>
          <w:jc w:val="center"/>
        </w:trPr>
        <w:tc>
          <w:tcPr>
            <w:tcW w:w="3685" w:type="dxa"/>
            <w:vMerge w:val="restart"/>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Wiedza: </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W1. Ma wiedzę w zakresie fizyki obejmującą mechanikę, hydrodynamikę, elektryczność i magnetyzm oraz elementy ciała stałego i fizyki jądrowej.</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W2. Ma ogólną wiedzę niezbędną do zrozumienia podstawowych praw i zjawisk fizycznych występujących w otoczeniu i ich wpływu na organizmy żywe.</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Umiejętności:</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U1. Dokonuje pomiarów, wyznacza wartości oraz ocenia wiarygodność podstawowych wielkości fizycznych.</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Kompetencje społeczne:</w:t>
            </w:r>
          </w:p>
        </w:tc>
      </w:tr>
      <w:tr w:rsidR="003C05DA" w:rsidRPr="00ED0582" w:rsidTr="00974640">
        <w:trPr>
          <w:trHeight w:val="227"/>
          <w:jc w:val="center"/>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K1. Potrafi współdziałać i pracować w grupie, przyjmuje w niej różne role i bierze odpowiedzialność za swoje decyzje.</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Wymagania wstępne i dodatkowe </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Wymagania wstępne: kurs fizyki i matematyki na poziomie szkoły średniej, posiadanie podstawowych wiadomości z fizyki i matematyki.</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Wymagania dodatkowe: znajomość fizyki, matematyki i techniki, którą można uzyskać w szkole średniej podczas udziału w kółkach zainteresowań, przygotowań do olimpiad przedmiotowych i innych zajęciach dodatkowych.</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Treści programowe modułu </w:t>
            </w: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Wykład:</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lastRenderedPageBreak/>
              <w:t>Zjawiska fizyczne, prawa i teorie fizyczne. Oddziaływania fundamentalne.</w:t>
            </w:r>
          </w:p>
          <w:p w:rsidR="00534A5A" w:rsidRPr="00ED0582" w:rsidRDefault="00534A5A" w:rsidP="00943D30">
            <w:pPr>
              <w:pStyle w:val="Akapitzlist"/>
              <w:numPr>
                <w:ilvl w:val="0"/>
                <w:numId w:val="4"/>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Siły rzeczywiste: Siła sprężystości Siła oporu. Siła tarcia. Siła grawitacyjna.</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Masa jako miara bezwładności. Zasady dynamiki Newtona. Dynamiczne równania ruchu.</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Inercjalne i nieinercjalne układy odniesienia. Siły pozorne.</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Ruch obrotowy, energia kinetyczna ruchu obrotowego. Bryła sztywna, moment bezwładności, twierdzenie Steinera.</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rPr>
              <w:t xml:space="preserve">Mechanika płynów, </w:t>
            </w:r>
            <w:r w:rsidRPr="00ED0582">
              <w:rPr>
                <w:rFonts w:ascii="Times New Roman" w:hAnsi="Times New Roman"/>
                <w:sz w:val="24"/>
                <w:szCs w:val="24"/>
                <w:lang w:eastAsia="pl-PL"/>
              </w:rPr>
              <w:t xml:space="preserve">Rodzaje przepływu cieczy. Ruch laminarny i burzliwy. Równanie ciągłości. Równanie Bernoulliego. </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rPr>
              <w:t xml:space="preserve">Drgania, ruch harmoniczny, energia w ruchu harmonicznym, wahadła, drgania tłumione i wymuszone. </w:t>
            </w:r>
            <w:r w:rsidRPr="00ED0582">
              <w:rPr>
                <w:rFonts w:ascii="Times New Roman" w:hAnsi="Times New Roman"/>
                <w:sz w:val="24"/>
                <w:szCs w:val="24"/>
                <w:lang w:eastAsia="pl-PL"/>
              </w:rPr>
              <w:t>Zjawisko rezonansu.</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shd w:val="clear" w:color="auto" w:fill="F4F9FC"/>
                <w:lang w:eastAsia="pl-PL"/>
              </w:rPr>
            </w:pPr>
            <w:r w:rsidRPr="00ED0582">
              <w:rPr>
                <w:rFonts w:ascii="Times New Roman" w:hAnsi="Times New Roman"/>
                <w:sz w:val="24"/>
                <w:szCs w:val="24"/>
                <w:shd w:val="clear" w:color="auto" w:fill="F4F9FC"/>
                <w:lang w:eastAsia="pl-PL"/>
              </w:rPr>
              <w:t>Elementy elektrodynamiki klasycznej. Elektryczne i magnetyczne właściwości materii.</w:t>
            </w:r>
          </w:p>
          <w:p w:rsidR="00534A5A" w:rsidRPr="00ED0582" w:rsidRDefault="00534A5A" w:rsidP="00943D30">
            <w:pPr>
              <w:pStyle w:val="Akapitzlist"/>
              <w:numPr>
                <w:ilvl w:val="0"/>
                <w:numId w:val="4"/>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Procesy falowe w ośrodkach sprężystych. Fale dźwiękowe.</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Natura i rozchodzenie się światła, prawo odbicia, załamania, całkowite wewnętrzne odbicie, zasada Huygensa.</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Podstawy optyki geometrycznej.</w:t>
            </w:r>
          </w:p>
          <w:p w:rsidR="00534A5A" w:rsidRPr="00ED0582" w:rsidRDefault="00534A5A" w:rsidP="00943D30">
            <w:pPr>
              <w:pStyle w:val="Akapitzlist"/>
              <w:numPr>
                <w:ilvl w:val="0"/>
                <w:numId w:val="4"/>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Podstawy fizyki kwantowej.</w:t>
            </w:r>
          </w:p>
          <w:p w:rsidR="003379D1" w:rsidRPr="00ED0582" w:rsidRDefault="00534A5A" w:rsidP="00943D30">
            <w:pPr>
              <w:pStyle w:val="Akapitzlist"/>
              <w:numPr>
                <w:ilvl w:val="0"/>
                <w:numId w:val="4"/>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Ewolucja modelu atomu, skład jądra atomowego.</w:t>
            </w:r>
          </w:p>
          <w:p w:rsidR="00534A5A" w:rsidRPr="00ED0582" w:rsidRDefault="00534A5A" w:rsidP="00943D30">
            <w:pPr>
              <w:pStyle w:val="Akapitzlist"/>
              <w:numPr>
                <w:ilvl w:val="0"/>
                <w:numId w:val="4"/>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Promieniotwórczość naturalna i sztuczna.</w:t>
            </w:r>
            <w:r w:rsidRPr="00ED0582">
              <w:rPr>
                <w:rFonts w:ascii="Times New Roman" w:hAnsi="Times New Roman"/>
                <w:sz w:val="24"/>
                <w:szCs w:val="24"/>
                <w:shd w:val="clear" w:color="auto" w:fill="F4F9FC"/>
                <w:lang w:eastAsia="pl-PL"/>
              </w:rPr>
              <w:t xml:space="preserve"> </w:t>
            </w:r>
          </w:p>
          <w:p w:rsidR="00534A5A" w:rsidRPr="00ED0582" w:rsidRDefault="00534A5A" w:rsidP="00943D30">
            <w:pPr>
              <w:pStyle w:val="Akapitzlist"/>
              <w:numPr>
                <w:ilvl w:val="0"/>
                <w:numId w:val="4"/>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Ochrona radiologiczna.</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Ćwiczenia laboratoryjne:</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Wahadło matematyczne</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Wahadło fizyczne</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Wyznaczanie współczynnika lepkości</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Ultradźwięki</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Promieniotwórczość</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Prawo Ohma</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Termoogniwo</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Soczewki</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Polarymetr</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Laser</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Stalagmometr</w:t>
            </w:r>
            <w:r w:rsidR="00956B0F">
              <w:rPr>
                <w:rFonts w:ascii="Times New Roman" w:hAnsi="Times New Roman"/>
                <w:sz w:val="24"/>
                <w:szCs w:val="24"/>
                <w:lang w:eastAsia="pl-PL"/>
              </w:rPr>
              <w:t>.</w:t>
            </w:r>
          </w:p>
          <w:p w:rsidR="00534A5A" w:rsidRPr="00ED0582" w:rsidRDefault="00534A5A" w:rsidP="00943D30">
            <w:pPr>
              <w:pStyle w:val="Akapitzlist"/>
              <w:numPr>
                <w:ilvl w:val="0"/>
                <w:numId w:val="5"/>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Refraktometr</w:t>
            </w:r>
            <w:r w:rsidR="00956B0F">
              <w:rPr>
                <w:rFonts w:ascii="Times New Roman" w:hAnsi="Times New Roman"/>
                <w:sz w:val="24"/>
                <w:szCs w:val="24"/>
                <w:lang w:eastAsia="pl-PL"/>
              </w:rPr>
              <w:t>.</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Literatura obowiązkowa</w:t>
            </w:r>
            <w:r w:rsidR="00E1048B" w:rsidRPr="00ED0582">
              <w:rPr>
                <w:rFonts w:ascii="Times New Roman" w:hAnsi="Times New Roman" w:cs="Times New Roman"/>
                <w:sz w:val="24"/>
                <w:szCs w:val="24"/>
                <w:lang w:eastAsia="pl-PL"/>
              </w:rPr>
              <w:t>:</w:t>
            </w:r>
          </w:p>
          <w:p w:rsidR="00534A5A" w:rsidRPr="00974640" w:rsidRDefault="00534A5A" w:rsidP="00943D30">
            <w:pPr>
              <w:pStyle w:val="Akapitzlist"/>
              <w:numPr>
                <w:ilvl w:val="0"/>
                <w:numId w:val="25"/>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t>Pietruszewski S., Kurzyp T., Kornarzyński K.: Przewodnik do ćwi</w:t>
            </w:r>
            <w:r w:rsidRPr="00974640">
              <w:rPr>
                <w:rFonts w:ascii="Times New Roman" w:hAnsi="Times New Roman"/>
                <w:sz w:val="24"/>
                <w:szCs w:val="24"/>
                <w:lang w:eastAsia="pl-PL"/>
              </w:rPr>
              <w:softHyphen/>
              <w:t>czeń z fizyki dla studentów Wydziału Inżynierii Produkcji. Wydaw</w:t>
            </w:r>
            <w:r w:rsidRPr="00974640">
              <w:rPr>
                <w:rFonts w:ascii="Times New Roman" w:hAnsi="Times New Roman"/>
                <w:sz w:val="24"/>
                <w:szCs w:val="24"/>
                <w:lang w:eastAsia="pl-PL"/>
              </w:rPr>
              <w:softHyphen/>
              <w:t xml:space="preserve">nictwo UP, Lublin 2010, skrypt do ćwiczeń laboratoryjnych. </w:t>
            </w:r>
          </w:p>
          <w:p w:rsidR="00534A5A" w:rsidRPr="00974640" w:rsidRDefault="00534A5A" w:rsidP="00943D30">
            <w:pPr>
              <w:pStyle w:val="Akapitzlist"/>
              <w:numPr>
                <w:ilvl w:val="0"/>
                <w:numId w:val="25"/>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lastRenderedPageBreak/>
              <w:t xml:space="preserve">Skorko M. Fizyka, PWN, Warszawa 1982. Bulanda W.: Podstawy fizyki środowiska przyrodniczego. Wydawnictwo UMCS, Lublin 2007.        </w:t>
            </w:r>
          </w:p>
          <w:p w:rsidR="00534A5A" w:rsidRPr="00974640" w:rsidRDefault="00534A5A" w:rsidP="00943D30">
            <w:pPr>
              <w:pStyle w:val="Akapitzlist"/>
              <w:numPr>
                <w:ilvl w:val="0"/>
                <w:numId w:val="25"/>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t>Massalski J.: Fizyka dla inżynierów tom 1 i 2. WNT Warszawa 2013.</w:t>
            </w:r>
          </w:p>
          <w:p w:rsidR="00534A5A" w:rsidRPr="00974640" w:rsidRDefault="00534A5A" w:rsidP="00943D30">
            <w:pPr>
              <w:pStyle w:val="Akapitzlist"/>
              <w:numPr>
                <w:ilvl w:val="0"/>
                <w:numId w:val="25"/>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t>Halliday D., Resnick R., Walker J.: Podstawy fizyki tom 1 - 5. Wy</w:t>
            </w:r>
            <w:r w:rsidRPr="00974640">
              <w:rPr>
                <w:rFonts w:ascii="Times New Roman" w:hAnsi="Times New Roman"/>
                <w:sz w:val="24"/>
                <w:szCs w:val="24"/>
                <w:lang w:eastAsia="pl-PL"/>
              </w:rPr>
              <w:softHyphen/>
              <w:t>dawnictwo naukowe PWN, Warszawa 2015.</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Literatura uzupełniaj</w:t>
            </w:r>
            <w:r w:rsidR="00EA3C9D">
              <w:rPr>
                <w:rFonts w:ascii="Times New Roman" w:hAnsi="Times New Roman" w:cs="Times New Roman"/>
                <w:sz w:val="24"/>
                <w:szCs w:val="24"/>
                <w:lang w:eastAsia="pl-PL"/>
              </w:rPr>
              <w:t>ą</w:t>
            </w:r>
            <w:r w:rsidRPr="00ED0582">
              <w:rPr>
                <w:rFonts w:ascii="Times New Roman" w:hAnsi="Times New Roman" w:cs="Times New Roman"/>
                <w:sz w:val="24"/>
                <w:szCs w:val="24"/>
                <w:lang w:eastAsia="pl-PL"/>
              </w:rPr>
              <w:t>ca:</w:t>
            </w:r>
          </w:p>
          <w:p w:rsidR="00534A5A" w:rsidRPr="00974640" w:rsidRDefault="00534A5A" w:rsidP="00943D30">
            <w:pPr>
              <w:pStyle w:val="Akapitzlist"/>
              <w:numPr>
                <w:ilvl w:val="0"/>
                <w:numId w:val="26"/>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t>Szydłowski H.: Pracownia fizyczna wspomagana komputerem. Wydawnictwo naukowe PWN, Warszawa 2012.</w:t>
            </w:r>
          </w:p>
          <w:p w:rsidR="00534A5A" w:rsidRPr="00974640" w:rsidRDefault="00534A5A" w:rsidP="00943D30">
            <w:pPr>
              <w:pStyle w:val="Akapitzlist"/>
              <w:numPr>
                <w:ilvl w:val="0"/>
                <w:numId w:val="26"/>
              </w:numPr>
              <w:spacing w:line="240" w:lineRule="auto"/>
              <w:ind w:left="313" w:hanging="313"/>
              <w:jc w:val="left"/>
              <w:rPr>
                <w:rFonts w:ascii="Times New Roman" w:hAnsi="Times New Roman"/>
                <w:sz w:val="24"/>
                <w:szCs w:val="24"/>
                <w:lang w:eastAsia="pl-PL"/>
              </w:rPr>
            </w:pPr>
            <w:r w:rsidRPr="00974640">
              <w:rPr>
                <w:rFonts w:ascii="Times New Roman" w:hAnsi="Times New Roman"/>
                <w:sz w:val="24"/>
                <w:szCs w:val="24"/>
                <w:lang w:eastAsia="pl-PL"/>
              </w:rPr>
              <w:t>Bobrowski Cz.: Fizyka. Krótki kurs. WNT warszawa 2010.</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534A5A" w:rsidRPr="00ED0582" w:rsidRDefault="00534A5A" w:rsidP="00E1048B">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Wykła</w:t>
            </w:r>
            <w:r w:rsidR="00DD2059" w:rsidRPr="00ED0582">
              <w:rPr>
                <w:rFonts w:ascii="Times New Roman" w:hAnsi="Times New Roman" w:cs="Times New Roman"/>
                <w:sz w:val="24"/>
                <w:szCs w:val="24"/>
                <w:lang w:eastAsia="pl-PL"/>
              </w:rPr>
              <w:t xml:space="preserve">d - </w:t>
            </w:r>
            <w:r w:rsidRPr="00ED0582">
              <w:rPr>
                <w:rFonts w:ascii="Times New Roman" w:hAnsi="Times New Roman" w:cs="Times New Roman"/>
                <w:sz w:val="24"/>
                <w:szCs w:val="24"/>
              </w:rPr>
              <w:t>przedstawienie zagad</w:t>
            </w:r>
            <w:r w:rsidR="00E1048B" w:rsidRPr="00ED0582">
              <w:rPr>
                <w:rFonts w:ascii="Times New Roman" w:hAnsi="Times New Roman" w:cs="Times New Roman"/>
                <w:sz w:val="24"/>
                <w:szCs w:val="24"/>
              </w:rPr>
              <w:t xml:space="preserve">nień, prezentacja multimedialna, </w:t>
            </w:r>
            <w:r w:rsidR="00E1048B" w:rsidRPr="00ED0582">
              <w:rPr>
                <w:rFonts w:ascii="Times New Roman" w:hAnsi="Times New Roman" w:cs="Times New Roman"/>
                <w:sz w:val="24"/>
                <w:szCs w:val="24"/>
                <w:lang w:eastAsia="pl-PL"/>
              </w:rPr>
              <w:t>w</w:t>
            </w:r>
            <w:r w:rsidRPr="00ED0582">
              <w:rPr>
                <w:rFonts w:ascii="Times New Roman" w:hAnsi="Times New Roman" w:cs="Times New Roman"/>
                <w:sz w:val="24"/>
                <w:szCs w:val="24"/>
                <w:lang w:eastAsia="pl-PL"/>
              </w:rPr>
              <w:t xml:space="preserve">ykonanie ćwiczenia w </w:t>
            </w:r>
            <w:r w:rsidR="00E1048B" w:rsidRPr="00ED0582">
              <w:rPr>
                <w:rFonts w:ascii="Times New Roman" w:hAnsi="Times New Roman" w:cs="Times New Roman"/>
                <w:sz w:val="24"/>
                <w:szCs w:val="24"/>
                <w:lang w:eastAsia="pl-PL"/>
              </w:rPr>
              <w:t>laboratorium</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Zaliczenie pisemneg</w:t>
            </w:r>
            <w:r w:rsidR="00956B0F">
              <w:rPr>
                <w:rFonts w:ascii="Times New Roman" w:hAnsi="Times New Roman" w:cs="Times New Roman"/>
                <w:sz w:val="24"/>
                <w:szCs w:val="24"/>
                <w:lang w:eastAsia="pl-PL"/>
              </w:rPr>
              <w:t>o kolokwium z każdego ćwiczenia.</w:t>
            </w:r>
            <w:r w:rsidRPr="00ED0582">
              <w:rPr>
                <w:rFonts w:ascii="Times New Roman" w:hAnsi="Times New Roman" w:cs="Times New Roman"/>
                <w:sz w:val="24"/>
                <w:szCs w:val="24"/>
                <w:lang w:eastAsia="pl-PL"/>
              </w:rPr>
              <w:t xml:space="preserve"> </w:t>
            </w:r>
          </w:p>
          <w:p w:rsidR="00534A5A" w:rsidRPr="00ED0582" w:rsidRDefault="00534A5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Formy dokumentowania osiągniętych wyników: </w:t>
            </w:r>
          </w:p>
          <w:p w:rsidR="00534A5A" w:rsidRPr="00ED0582" w:rsidRDefault="00534A5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sprawozdania, kolokwia, dziennik prowadzącego, </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protokół egzaminacyjny</w:t>
            </w:r>
            <w:r w:rsidR="00956B0F">
              <w:rPr>
                <w:rFonts w:ascii="Times New Roman" w:hAnsi="Times New Roman" w:cs="Times New Roman"/>
                <w:sz w:val="24"/>
                <w:szCs w:val="24"/>
                <w:lang w:eastAsia="pl-PL"/>
              </w:rPr>
              <w:t>.</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Elementy i wagi mające wpływ na ocenę końcową</w:t>
            </w:r>
          </w:p>
          <w:p w:rsidR="00534A5A" w:rsidRPr="00ED0582" w:rsidRDefault="00534A5A" w:rsidP="00DD2059">
            <w:pPr>
              <w:spacing w:after="0" w:line="240" w:lineRule="auto"/>
              <w:rPr>
                <w:rFonts w:ascii="Times New Roman" w:hAnsi="Times New Roman" w:cs="Times New Roman"/>
                <w:sz w:val="24"/>
                <w:szCs w:val="24"/>
                <w:lang w:eastAsia="pl-PL"/>
              </w:rPr>
            </w:pP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3,0 </w:t>
            </w:r>
            <w:r w:rsidRPr="00ED0582">
              <w:rPr>
                <w:rFonts w:ascii="Times New Roman" w:hAnsi="Times New Roman" w:cs="Times New Roman"/>
                <w:sz w:val="24"/>
                <w:szCs w:val="24"/>
              </w:rPr>
              <w:t>osiągnięcie &lt;50-60)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3,5 </w:t>
            </w:r>
            <w:r w:rsidRPr="00ED0582">
              <w:rPr>
                <w:rFonts w:ascii="Times New Roman" w:hAnsi="Times New Roman" w:cs="Times New Roman"/>
                <w:sz w:val="24"/>
                <w:szCs w:val="24"/>
              </w:rPr>
              <w:t>osiągnięcie &lt;61-70)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4,0 </w:t>
            </w:r>
            <w:r w:rsidRPr="00ED0582">
              <w:rPr>
                <w:rFonts w:ascii="Times New Roman" w:hAnsi="Times New Roman" w:cs="Times New Roman"/>
                <w:sz w:val="24"/>
                <w:szCs w:val="24"/>
              </w:rPr>
              <w:t>osiągnięcie &lt;71-80)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4,5 </w:t>
            </w:r>
            <w:r w:rsidRPr="00ED0582">
              <w:rPr>
                <w:rFonts w:ascii="Times New Roman" w:hAnsi="Times New Roman" w:cs="Times New Roman"/>
                <w:sz w:val="24"/>
                <w:szCs w:val="24"/>
              </w:rPr>
              <w:t>osiągnięcie &lt;81-90)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5,0 </w:t>
            </w:r>
            <w:r w:rsidRPr="00ED0582">
              <w:rPr>
                <w:rFonts w:ascii="Times New Roman" w:hAnsi="Times New Roman" w:cs="Times New Roman"/>
                <w:sz w:val="24"/>
                <w:szCs w:val="24"/>
              </w:rPr>
              <w:t>osiągnięcie &lt;91-100&gt; % wymogów stosowanych w metodach oceny</w:t>
            </w:r>
            <w:r w:rsidR="00956B0F">
              <w:rPr>
                <w:rFonts w:ascii="Times New Roman" w:hAnsi="Times New Roman" w:cs="Times New Roman"/>
                <w:sz w:val="24"/>
                <w:szCs w:val="24"/>
              </w:rPr>
              <w:t>.</w:t>
            </w:r>
          </w:p>
        </w:tc>
      </w:tr>
      <w:tr w:rsidR="003C05DA" w:rsidRPr="00ED0582" w:rsidTr="00974640">
        <w:trPr>
          <w:trHeight w:val="227"/>
          <w:jc w:val="center"/>
        </w:trPr>
        <w:tc>
          <w:tcPr>
            <w:tcW w:w="3685" w:type="dxa"/>
            <w:vMerge w:val="restart"/>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Bilans punktów ECTS</w:t>
            </w:r>
          </w:p>
        </w:tc>
        <w:tc>
          <w:tcPr>
            <w:tcW w:w="5386" w:type="dxa"/>
            <w:gridSpan w:val="3"/>
            <w:shd w:val="clear" w:color="auto" w:fill="auto"/>
          </w:tcPr>
          <w:p w:rsidR="00ED19DD" w:rsidRPr="00ED0582" w:rsidRDefault="00ED19DD" w:rsidP="0026280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262804" w:rsidRPr="00ED0582" w:rsidRDefault="00077157" w:rsidP="0026280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077157">
              <w:rPr>
                <w:rFonts w:ascii="Times New Roman" w:eastAsia="Times New Roman" w:hAnsi="Times New Roman" w:cs="Times New Roman"/>
                <w:bCs/>
                <w:sz w:val="24"/>
                <w:szCs w:val="24"/>
                <w:lang w:eastAsia="pl-PL"/>
              </w:rPr>
              <w:t>4</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4" w:type="dxa"/>
            <w:shd w:val="clear" w:color="auto" w:fill="auto"/>
          </w:tcPr>
          <w:p w:rsidR="00262804" w:rsidRPr="00ED0582" w:rsidRDefault="00077157" w:rsidP="0026280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4" w:type="dxa"/>
            <w:shd w:val="clear" w:color="auto" w:fill="auto"/>
          </w:tcPr>
          <w:p w:rsidR="00262804" w:rsidRPr="00ED0582" w:rsidRDefault="00077157" w:rsidP="0026280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262804" w:rsidRPr="00ED0582" w:rsidRDefault="00077157" w:rsidP="0026280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20</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077157">
              <w:rPr>
                <w:rFonts w:ascii="Times New Roman" w:eastAsia="Times New Roman" w:hAnsi="Times New Roman" w:cs="Times New Roman"/>
                <w:bCs/>
                <w:sz w:val="24"/>
                <w:szCs w:val="24"/>
                <w:lang w:eastAsia="pl-PL"/>
              </w:rPr>
              <w:t>8</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Egzamin/Egzamin poprawkowy</w:t>
            </w:r>
          </w:p>
        </w:tc>
        <w:tc>
          <w:tcPr>
            <w:tcW w:w="1134" w:type="dxa"/>
            <w:shd w:val="clear" w:color="auto" w:fill="auto"/>
          </w:tcPr>
          <w:p w:rsidR="00262804" w:rsidRPr="00ED0582" w:rsidRDefault="00077157" w:rsidP="0026280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077157">
              <w:rPr>
                <w:rFonts w:ascii="Times New Roman" w:eastAsia="Times New Roman" w:hAnsi="Times New Roman" w:cs="Times New Roman"/>
                <w:bCs/>
                <w:sz w:val="24"/>
                <w:szCs w:val="24"/>
                <w:lang w:eastAsia="pl-PL"/>
              </w:rPr>
              <w:t>2</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262804" w:rsidRPr="00ED0582" w:rsidRDefault="00262804" w:rsidP="00E1048B">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r w:rsidR="00E1048B" w:rsidRPr="00ED0582">
              <w:rPr>
                <w:rFonts w:ascii="Times New Roman" w:eastAsia="Times New Roman" w:hAnsi="Times New Roman" w:cs="Times New Roman"/>
                <w:bCs/>
                <w:sz w:val="24"/>
                <w:szCs w:val="24"/>
                <w:lang w:eastAsia="pl-PL"/>
              </w:rPr>
              <w:t>0</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2,0</w:t>
            </w:r>
          </w:p>
        </w:tc>
      </w:tr>
      <w:tr w:rsidR="003C05DA" w:rsidRPr="00ED0582" w:rsidTr="00974640">
        <w:trPr>
          <w:trHeight w:val="227"/>
          <w:jc w:val="center"/>
        </w:trPr>
        <w:tc>
          <w:tcPr>
            <w:tcW w:w="3685" w:type="dxa"/>
            <w:vMerge/>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ED19DD" w:rsidRPr="00ED0582" w:rsidRDefault="00ED19DD"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ćwiczeń</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r w:rsidR="00077157">
              <w:rPr>
                <w:rFonts w:ascii="Times New Roman" w:eastAsia="Times New Roman" w:hAnsi="Times New Roman" w:cs="Times New Roman"/>
                <w:bCs/>
                <w:sz w:val="24"/>
                <w:szCs w:val="24"/>
                <w:lang w:eastAsia="pl-PL"/>
              </w:rPr>
              <w:t>0</w:t>
            </w:r>
          </w:p>
        </w:tc>
        <w:tc>
          <w:tcPr>
            <w:tcW w:w="1134" w:type="dxa"/>
            <w:shd w:val="clear" w:color="auto" w:fill="auto"/>
          </w:tcPr>
          <w:p w:rsidR="00262804" w:rsidRPr="00ED0582" w:rsidRDefault="00077157" w:rsidP="00077157">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0,8</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077157">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Przygotowanie </w:t>
            </w:r>
            <w:r w:rsidR="00973554" w:rsidRPr="00ED0582">
              <w:rPr>
                <w:rFonts w:ascii="Times New Roman" w:eastAsia="Times New Roman" w:hAnsi="Times New Roman" w:cs="Times New Roman"/>
                <w:bCs/>
                <w:sz w:val="24"/>
                <w:szCs w:val="24"/>
                <w:lang w:eastAsia="pl-PL"/>
              </w:rPr>
              <w:t xml:space="preserve">do egzaminu </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077157">
              <w:rPr>
                <w:rFonts w:ascii="Times New Roman" w:eastAsia="Times New Roman" w:hAnsi="Times New Roman" w:cs="Times New Roman"/>
                <w:bCs/>
                <w:sz w:val="24"/>
                <w:szCs w:val="24"/>
                <w:lang w:eastAsia="pl-PL"/>
              </w:rPr>
              <w:t>5</w:t>
            </w:r>
          </w:p>
        </w:tc>
        <w:tc>
          <w:tcPr>
            <w:tcW w:w="1134" w:type="dxa"/>
            <w:shd w:val="clear" w:color="auto" w:fill="auto"/>
          </w:tcPr>
          <w:p w:rsidR="00262804" w:rsidRPr="00ED0582" w:rsidRDefault="0026280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077157">
              <w:rPr>
                <w:rFonts w:ascii="Times New Roman" w:eastAsia="Times New Roman" w:hAnsi="Times New Roman" w:cs="Times New Roman"/>
                <w:bCs/>
                <w:sz w:val="24"/>
                <w:szCs w:val="24"/>
                <w:lang w:eastAsia="pl-PL"/>
              </w:rPr>
              <w:t>6</w:t>
            </w:r>
          </w:p>
        </w:tc>
      </w:tr>
      <w:tr w:rsidR="003C05DA" w:rsidRPr="00ED0582" w:rsidTr="00974640">
        <w:trPr>
          <w:trHeight w:val="227"/>
          <w:jc w:val="center"/>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973554" w:rsidP="00077157">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Wykonanie sprawozdań</w:t>
            </w:r>
          </w:p>
        </w:tc>
        <w:tc>
          <w:tcPr>
            <w:tcW w:w="1134" w:type="dxa"/>
            <w:shd w:val="clear" w:color="auto" w:fill="auto"/>
          </w:tcPr>
          <w:p w:rsidR="00262804" w:rsidRPr="00ED0582" w:rsidRDefault="00973554" w:rsidP="00077157">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077157">
              <w:rPr>
                <w:rFonts w:ascii="Times New Roman" w:eastAsia="Times New Roman" w:hAnsi="Times New Roman" w:cs="Times New Roman"/>
                <w:bCs/>
                <w:sz w:val="24"/>
                <w:szCs w:val="24"/>
                <w:lang w:eastAsia="pl-PL"/>
              </w:rPr>
              <w:t>5</w:t>
            </w:r>
          </w:p>
        </w:tc>
        <w:tc>
          <w:tcPr>
            <w:tcW w:w="1134" w:type="dxa"/>
            <w:shd w:val="clear" w:color="auto" w:fill="auto"/>
          </w:tcPr>
          <w:p w:rsidR="00262804" w:rsidRPr="00ED0582" w:rsidRDefault="0026280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973554" w:rsidRPr="00ED0582">
              <w:rPr>
                <w:rFonts w:ascii="Times New Roman" w:eastAsia="Times New Roman" w:hAnsi="Times New Roman" w:cs="Times New Roman"/>
                <w:bCs/>
                <w:sz w:val="24"/>
                <w:szCs w:val="24"/>
                <w:lang w:eastAsia="pl-PL"/>
              </w:rPr>
              <w:t>6</w:t>
            </w:r>
          </w:p>
        </w:tc>
      </w:tr>
      <w:tr w:rsidR="003C05DA" w:rsidRPr="00ED0582" w:rsidTr="00974640">
        <w:trPr>
          <w:trHeight w:val="227"/>
          <w:jc w:val="center"/>
        </w:trPr>
        <w:tc>
          <w:tcPr>
            <w:tcW w:w="3685" w:type="dxa"/>
            <w:vMerge/>
            <w:shd w:val="clear" w:color="auto" w:fill="auto"/>
          </w:tcPr>
          <w:p w:rsidR="00973554" w:rsidRPr="00ED0582" w:rsidRDefault="0097355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973554" w:rsidRPr="00ED0582" w:rsidRDefault="0097355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973554" w:rsidRPr="00ED0582" w:rsidRDefault="0097355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50</w:t>
            </w:r>
          </w:p>
        </w:tc>
        <w:tc>
          <w:tcPr>
            <w:tcW w:w="1134" w:type="dxa"/>
            <w:shd w:val="clear" w:color="auto" w:fill="auto"/>
          </w:tcPr>
          <w:p w:rsidR="00973554" w:rsidRPr="00ED0582" w:rsidRDefault="0097355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2,0</w:t>
            </w:r>
          </w:p>
        </w:tc>
      </w:tr>
      <w:tr w:rsidR="003C05DA" w:rsidRPr="00ED0582" w:rsidTr="00974640">
        <w:trPr>
          <w:trHeight w:val="227"/>
          <w:jc w:val="center"/>
        </w:trPr>
        <w:tc>
          <w:tcPr>
            <w:tcW w:w="3685" w:type="dxa"/>
            <w:vMerge/>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ED19DD" w:rsidRPr="00ED0582" w:rsidRDefault="00ED19DD" w:rsidP="00B35DD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 co odpowiada 4</w:t>
            </w:r>
            <w:r w:rsidR="003C05DA"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Nakład pracy związany z zajęciami wymagającymi bezpośredniego udziału nauczyciela akademickiego</w:t>
            </w:r>
          </w:p>
        </w:tc>
        <w:tc>
          <w:tcPr>
            <w:tcW w:w="5386" w:type="dxa"/>
            <w:gridSpan w:val="3"/>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w:t>
            </w:r>
            <w:r w:rsidR="00077157">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laboratoryjne i audytoryjne - </w:t>
            </w:r>
            <w:r w:rsidR="00077157">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077157">
              <w:rPr>
                <w:rFonts w:ascii="Times New Roman" w:eastAsia="Times New Roman" w:hAnsi="Times New Roman" w:cs="Times New Roman"/>
                <w:sz w:val="24"/>
                <w:szCs w:val="24"/>
                <w:lang w:eastAsia="pl-PL"/>
              </w:rPr>
              <w:t>20</w:t>
            </w:r>
            <w:r w:rsidRPr="00ED0582">
              <w:rPr>
                <w:rFonts w:ascii="Times New Roman" w:eastAsia="Times New Roman" w:hAnsi="Times New Roman" w:cs="Times New Roman"/>
                <w:sz w:val="24"/>
                <w:szCs w:val="24"/>
                <w:lang w:eastAsia="pl-PL"/>
              </w:rPr>
              <w:t xml:space="preserve">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w:t>
            </w:r>
            <w:r w:rsidR="00077157">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 </w:t>
            </w:r>
          </w:p>
          <w:p w:rsidR="00534A5A" w:rsidRPr="00ED0582" w:rsidRDefault="00973554" w:rsidP="00E1048B">
            <w:pPr>
              <w:spacing w:after="0" w:line="240" w:lineRule="auto"/>
              <w:rPr>
                <w:rFonts w:ascii="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- 5</w:t>
            </w:r>
            <w:r w:rsidR="00E1048B" w:rsidRPr="00ED0582">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r w:rsidR="006463BE" w:rsidRPr="00ED0582">
              <w:rPr>
                <w:rFonts w:ascii="Times New Roman" w:eastAsia="Times New Roman" w:hAnsi="Times New Roman" w:cs="Times New Roman"/>
                <w:sz w:val="24"/>
                <w:szCs w:val="24"/>
                <w:lang w:eastAsia="pl-PL"/>
              </w:rPr>
              <w:t xml:space="preserve"> (2 pkt ECTS)</w:t>
            </w:r>
          </w:p>
        </w:tc>
      </w:tr>
      <w:tr w:rsidR="003C05DA" w:rsidRPr="00ED0582" w:rsidTr="00974640">
        <w:trPr>
          <w:trHeight w:val="227"/>
          <w:jc w:val="center"/>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534A5A" w:rsidRPr="00ED0582" w:rsidRDefault="00973554"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W1, W2 - </w:t>
            </w:r>
            <w:r w:rsidR="00534A5A" w:rsidRPr="00ED0582">
              <w:rPr>
                <w:rFonts w:ascii="Times New Roman" w:hAnsi="Times New Roman" w:cs="Times New Roman"/>
                <w:sz w:val="24"/>
                <w:szCs w:val="24"/>
                <w:lang w:eastAsia="pl-PL"/>
              </w:rPr>
              <w:t xml:space="preserve">ZBiJP_W02         </w:t>
            </w:r>
          </w:p>
          <w:p w:rsidR="00534A5A" w:rsidRPr="00ED0582" w:rsidRDefault="00973554"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U1 - </w:t>
            </w:r>
            <w:r w:rsidR="00534A5A" w:rsidRPr="00ED0582">
              <w:rPr>
                <w:rFonts w:ascii="Times New Roman" w:hAnsi="Times New Roman" w:cs="Times New Roman"/>
                <w:sz w:val="24"/>
                <w:szCs w:val="24"/>
                <w:lang w:eastAsia="pl-PL"/>
              </w:rPr>
              <w:t xml:space="preserve">ZBiJP_U01          </w:t>
            </w:r>
          </w:p>
          <w:p w:rsidR="00534A5A" w:rsidRPr="00ED0582" w:rsidRDefault="00973554" w:rsidP="00973554">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K1 - </w:t>
            </w:r>
            <w:r w:rsidR="00534A5A" w:rsidRPr="00ED0582">
              <w:rPr>
                <w:rFonts w:ascii="Times New Roman" w:hAnsi="Times New Roman" w:cs="Times New Roman"/>
                <w:sz w:val="24"/>
                <w:szCs w:val="24"/>
                <w:lang w:eastAsia="pl-PL"/>
              </w:rPr>
              <w:t xml:space="preserve">ZBiJP_K03          </w:t>
            </w:r>
          </w:p>
        </w:tc>
      </w:tr>
    </w:tbl>
    <w:p w:rsidR="001A628E" w:rsidRDefault="001A628E" w:rsidP="00DD2059">
      <w:pPr>
        <w:spacing w:after="0" w:line="240" w:lineRule="auto"/>
        <w:rPr>
          <w:rFonts w:ascii="Times New Roman" w:hAnsi="Times New Roman" w:cs="Times New Roman"/>
          <w:sz w:val="24"/>
          <w:szCs w:val="24"/>
        </w:rPr>
      </w:pPr>
    </w:p>
    <w:p w:rsidR="001A628E" w:rsidRDefault="001A628E">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3118"/>
        <w:gridCol w:w="1134"/>
        <w:gridCol w:w="1135"/>
      </w:tblGrid>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7" w:type="dxa"/>
            <w:gridSpan w:val="3"/>
            <w:shd w:val="clear" w:color="auto" w:fill="auto"/>
          </w:tcPr>
          <w:p w:rsidR="001A628E" w:rsidRPr="00ED0582" w:rsidRDefault="001A628E" w:rsidP="00126155">
            <w:pPr>
              <w:pStyle w:val="Nagwek1"/>
              <w:spacing w:before="0" w:line="240" w:lineRule="auto"/>
              <w:rPr>
                <w:rFonts w:ascii="Times New Roman" w:hAnsi="Times New Roman" w:cs="Times New Roman"/>
                <w:color w:val="auto"/>
                <w:sz w:val="24"/>
                <w:szCs w:val="24"/>
              </w:rPr>
            </w:pPr>
            <w:bookmarkStart w:id="5" w:name="_Toc106881985"/>
            <w:r w:rsidRPr="00ED0582">
              <w:rPr>
                <w:rFonts w:ascii="Times New Roman" w:hAnsi="Times New Roman" w:cs="Times New Roman"/>
                <w:color w:val="auto"/>
                <w:sz w:val="24"/>
                <w:szCs w:val="24"/>
              </w:rPr>
              <w:t>Bhp z ergonomią</w:t>
            </w:r>
            <w:bookmarkEnd w:id="5"/>
          </w:p>
          <w:p w:rsidR="001A628E" w:rsidRPr="00ED0582" w:rsidRDefault="00974640" w:rsidP="00974640">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Occupational s</w:t>
            </w:r>
            <w:r w:rsidR="001A628E" w:rsidRPr="00ED0582">
              <w:rPr>
                <w:rFonts w:ascii="Times New Roman" w:eastAsia="Times New Roman" w:hAnsi="Times New Roman" w:cs="Times New Roman"/>
                <w:sz w:val="24"/>
                <w:szCs w:val="24"/>
                <w:lang w:val="en-US" w:eastAsia="pl-PL"/>
              </w:rPr>
              <w:t xml:space="preserve">afety and </w:t>
            </w:r>
            <w:r>
              <w:rPr>
                <w:rFonts w:ascii="Times New Roman" w:eastAsia="Times New Roman" w:hAnsi="Times New Roman" w:cs="Times New Roman"/>
                <w:sz w:val="24"/>
                <w:szCs w:val="24"/>
                <w:lang w:val="en-US" w:eastAsia="pl-PL"/>
              </w:rPr>
              <w:t>h</w:t>
            </w:r>
            <w:r w:rsidR="001A628E" w:rsidRPr="00ED0582">
              <w:rPr>
                <w:rFonts w:ascii="Times New Roman" w:eastAsia="Times New Roman" w:hAnsi="Times New Roman" w:cs="Times New Roman"/>
                <w:sz w:val="24"/>
                <w:szCs w:val="24"/>
                <w:lang w:val="en-US" w:eastAsia="pl-PL"/>
              </w:rPr>
              <w:t xml:space="preserve">ealth with </w:t>
            </w:r>
            <w:r>
              <w:rPr>
                <w:rFonts w:ascii="Times New Roman" w:eastAsia="Times New Roman" w:hAnsi="Times New Roman" w:cs="Times New Roman"/>
                <w:sz w:val="24"/>
                <w:szCs w:val="24"/>
                <w:lang w:val="en-US" w:eastAsia="pl-PL"/>
              </w:rPr>
              <w:t>e</w:t>
            </w:r>
            <w:r w:rsidR="001A628E" w:rsidRPr="00ED0582">
              <w:rPr>
                <w:rFonts w:ascii="Times New Roman" w:eastAsia="Times New Roman" w:hAnsi="Times New Roman" w:cs="Times New Roman"/>
                <w:sz w:val="24"/>
                <w:szCs w:val="24"/>
                <w:lang w:val="en-US" w:eastAsia="pl-PL"/>
              </w:rPr>
              <w:t>rgonomics</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1A628E" w:rsidRPr="00ED0582" w:rsidTr="00974640">
        <w:trPr>
          <w:trHeight w:val="227"/>
          <w:jc w:val="center"/>
        </w:trPr>
        <w:tc>
          <w:tcPr>
            <w:tcW w:w="3684" w:type="dxa"/>
            <w:shd w:val="clear" w:color="auto" w:fill="auto"/>
          </w:tcPr>
          <w:p w:rsidR="001A628E" w:rsidRPr="00ED0582" w:rsidRDefault="001A628E"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1A628E" w:rsidRPr="00ED0582" w:rsidTr="00974640">
        <w:trPr>
          <w:trHeight w:val="227"/>
          <w:jc w:val="center"/>
        </w:trPr>
        <w:tc>
          <w:tcPr>
            <w:tcW w:w="3684" w:type="dxa"/>
            <w:shd w:val="clear" w:color="auto" w:fill="auto"/>
          </w:tcPr>
          <w:p w:rsidR="001A628E" w:rsidRPr="00ED0582" w:rsidRDefault="001A628E"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(0,6/0,4</w:t>
            </w:r>
            <w:r w:rsidRPr="00ED0582">
              <w:rPr>
                <w:rFonts w:ascii="Times New Roman" w:eastAsia="Times New Roman" w:hAnsi="Times New Roman" w:cs="Times New Roman"/>
                <w:sz w:val="24"/>
                <w:szCs w:val="24"/>
                <w:lang w:eastAsia="pl-PL"/>
              </w:rPr>
              <w:t>)</w:t>
            </w:r>
          </w:p>
        </w:tc>
      </w:tr>
      <w:tr w:rsidR="001A628E" w:rsidRPr="00ED0582" w:rsidTr="00974640">
        <w:trPr>
          <w:trHeight w:val="227"/>
          <w:jc w:val="center"/>
        </w:trPr>
        <w:tc>
          <w:tcPr>
            <w:tcW w:w="3684" w:type="dxa"/>
            <w:shd w:val="clear" w:color="auto" w:fill="auto"/>
          </w:tcPr>
          <w:p w:rsidR="001A628E" w:rsidRPr="00ED0582" w:rsidRDefault="001A628E"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Anna Pecyna</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1A628E" w:rsidRPr="00ED0582" w:rsidRDefault="001A628E"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Celem modułu jest zapoznanie studentów z uregulowaniami z zakresu prawnej ochrony pracy i przepisów bezpieczeństwa i higieny pracy w Polsce i Unii Europejskiej. Wymagania ergonomiczne z zakresu organizacji pracy i przestrzeni pracy. Ocena obciążenia pracą. Zasady funkcjonowania układu człowiek – maszyna. Identyfikacja, profilaktyka i działania ochronne w zakresie występujących zagrożeń na stanowiskach pracy. </w:t>
            </w:r>
          </w:p>
        </w:tc>
      </w:tr>
      <w:tr w:rsidR="001A628E" w:rsidRPr="00ED0582" w:rsidTr="00974640">
        <w:trPr>
          <w:trHeight w:val="227"/>
          <w:jc w:val="center"/>
        </w:trPr>
        <w:tc>
          <w:tcPr>
            <w:tcW w:w="3684" w:type="dxa"/>
            <w:vMerge w:val="restart"/>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1A628E" w:rsidRPr="00ED0582" w:rsidRDefault="001A628E"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Zna obowiązujące uregulowania prawne oraz zagadnienia z zakresu bezpieczeństwa i higieny pracy stosowane w Polsce i Unii Europejskiej, zagadnienia dotyczące ergonomicznej organizacji stanowisk pracy i jej organizacji, zasady ergonomii, funkcjonowania układu człowiek - maszyna oraz zasady identyfikowania zagrożeń. Analiza przyczyn i okoliczności wypadków.</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Posiada umiejętność samodzielnego dokonania ergonomicznej oceny stanowisk pracy oraz interpretowania roli człowieka w procesie pracy, analizuje rozwiązania techniczne i warunki środowiska pracy pod względem spełnienia wymagań ergonomii oraz bhp, potrafi definiować zagrożenia występujące na stanowiskach pracy</w:t>
            </w:r>
            <w:r w:rsidR="00956B0F">
              <w:rPr>
                <w:rFonts w:ascii="Times New Roman" w:eastAsia="Times New Roman" w:hAnsi="Times New Roman" w:cs="Times New Roman"/>
                <w:sz w:val="24"/>
                <w:szCs w:val="24"/>
                <w:lang w:eastAsia="pl-PL"/>
              </w:rPr>
              <w:t>.</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Jest gotów myślenia i działania w sposób przedsiębiorczy, wykazywania aktywnej postawy w zakresie wyrażania ocen i przekazywania swojej wiedzy oraz ponoszenia odpowiedzialności za wspólnie realizowane zadania związane z praca zespołową</w:t>
            </w:r>
            <w:r w:rsidR="00956B0F">
              <w:rPr>
                <w:rFonts w:ascii="Times New Roman" w:eastAsia="Times New Roman" w:hAnsi="Times New Roman" w:cs="Times New Roman"/>
                <w:sz w:val="24"/>
                <w:szCs w:val="24"/>
                <w:lang w:eastAsia="pl-PL"/>
              </w:rPr>
              <w:t>.</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Fizyka, chemia, biologia</w:t>
            </w:r>
            <w:r w:rsidR="00956B0F">
              <w:rPr>
                <w:rFonts w:ascii="Times New Roman" w:eastAsia="Times New Roman" w:hAnsi="Times New Roman" w:cs="Times New Roman"/>
                <w:sz w:val="24"/>
                <w:szCs w:val="24"/>
                <w:lang w:eastAsia="pl-PL"/>
              </w:rPr>
              <w:t>.</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Treści programowe modułu </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Ergonomia jako nauka interdyscyplinarna, przedmiot, zakres, zadania i cele, geneza i rozwój. Układ człowiek-maszyna - podstawowe funkcje układu oraz zasady funkcjonowania. Obciążenie psychiczne i fizyczne pracownika. Diagnostyka w ergonomii, optymalizacja warunków pracy. Struktura przestrzenna stanowisk pracy. Organizacja pracy i czas pracy. Zmęczenie – przyczyny, postacie, konsekwencje, profilaktyka. Prawna ochrona pracy. Identyfikacja zagrożeń oraz ocena i analiza ryzyka zawodowego. Czynniki niebezpieczne, szkodliwe i uciążliwe w środowisku pracy. Analiza przyczyn i okoliczności wypadków. </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7" w:type="dxa"/>
            <w:gridSpan w:val="3"/>
            <w:shd w:val="clear" w:color="auto" w:fill="auto"/>
          </w:tcPr>
          <w:p w:rsidR="001A628E" w:rsidRPr="00ED0582" w:rsidRDefault="001A628E" w:rsidP="00126155">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1A628E" w:rsidRPr="00974640" w:rsidRDefault="001A628E" w:rsidP="00956B0F">
            <w:pPr>
              <w:pStyle w:val="Akapitzlist"/>
              <w:numPr>
                <w:ilvl w:val="0"/>
                <w:numId w:val="27"/>
              </w:numPr>
              <w:tabs>
                <w:tab w:val="left" w:pos="31"/>
              </w:tabs>
              <w:spacing w:line="240" w:lineRule="auto"/>
              <w:ind w:left="314" w:hanging="283"/>
              <w:jc w:val="left"/>
              <w:rPr>
                <w:rFonts w:ascii="Times New Roman" w:hAnsi="Times New Roman"/>
                <w:sz w:val="24"/>
                <w:szCs w:val="24"/>
              </w:rPr>
            </w:pPr>
            <w:r w:rsidRPr="00974640">
              <w:rPr>
                <w:rFonts w:ascii="Times New Roman" w:hAnsi="Times New Roman"/>
                <w:sz w:val="24"/>
                <w:szCs w:val="24"/>
              </w:rPr>
              <w:t>Rączkowski B. Bhp w praktyce. ODDK. Gdańsk. 2020</w:t>
            </w:r>
            <w:r w:rsidR="00956B0F">
              <w:rPr>
                <w:rFonts w:ascii="Times New Roman" w:hAnsi="Times New Roman"/>
                <w:sz w:val="24"/>
                <w:szCs w:val="24"/>
              </w:rPr>
              <w:t>.</w:t>
            </w:r>
          </w:p>
          <w:p w:rsidR="001A628E" w:rsidRPr="00974640" w:rsidRDefault="001A628E" w:rsidP="00956B0F">
            <w:pPr>
              <w:pStyle w:val="Akapitzlist"/>
              <w:numPr>
                <w:ilvl w:val="0"/>
                <w:numId w:val="27"/>
              </w:numPr>
              <w:tabs>
                <w:tab w:val="left" w:pos="31"/>
              </w:tabs>
              <w:spacing w:line="240" w:lineRule="auto"/>
              <w:ind w:left="314" w:hanging="283"/>
              <w:jc w:val="left"/>
              <w:rPr>
                <w:rFonts w:ascii="Times New Roman" w:hAnsi="Times New Roman"/>
                <w:sz w:val="24"/>
                <w:szCs w:val="24"/>
              </w:rPr>
            </w:pPr>
            <w:r w:rsidRPr="00974640">
              <w:rPr>
                <w:rFonts w:ascii="Times New Roman" w:hAnsi="Times New Roman"/>
                <w:sz w:val="24"/>
                <w:szCs w:val="24"/>
              </w:rPr>
              <w:t>Wykowska M. Ergonomia jako nauka stosowana. Wyd. AGH Kraków 2007.</w:t>
            </w:r>
          </w:p>
          <w:p w:rsidR="001A628E" w:rsidRPr="00974640" w:rsidRDefault="001A628E" w:rsidP="00956B0F">
            <w:pPr>
              <w:pStyle w:val="Akapitzlist"/>
              <w:numPr>
                <w:ilvl w:val="0"/>
                <w:numId w:val="27"/>
              </w:numPr>
              <w:tabs>
                <w:tab w:val="left" w:pos="31"/>
              </w:tabs>
              <w:spacing w:line="240" w:lineRule="auto"/>
              <w:ind w:left="314" w:hanging="283"/>
              <w:jc w:val="left"/>
              <w:rPr>
                <w:rFonts w:ascii="Times New Roman" w:hAnsi="Times New Roman"/>
                <w:sz w:val="24"/>
                <w:szCs w:val="24"/>
              </w:rPr>
            </w:pPr>
            <w:r w:rsidRPr="00974640">
              <w:rPr>
                <w:rFonts w:ascii="Times New Roman" w:hAnsi="Times New Roman"/>
                <w:sz w:val="24"/>
                <w:szCs w:val="24"/>
              </w:rPr>
              <w:t>Koradecka D. Bezpieczeństwo pracy i ergonomia. Tom. 1 i 2. CIOP, Warszawa 1997.</w:t>
            </w:r>
          </w:p>
          <w:p w:rsidR="001A628E" w:rsidRPr="00974640" w:rsidRDefault="001A628E" w:rsidP="00956B0F">
            <w:pPr>
              <w:pStyle w:val="Akapitzlist"/>
              <w:numPr>
                <w:ilvl w:val="0"/>
                <w:numId w:val="27"/>
              </w:numPr>
              <w:tabs>
                <w:tab w:val="left" w:pos="31"/>
              </w:tabs>
              <w:spacing w:line="240" w:lineRule="auto"/>
              <w:ind w:left="314" w:hanging="283"/>
              <w:jc w:val="left"/>
              <w:rPr>
                <w:rFonts w:ascii="Times New Roman" w:hAnsi="Times New Roman"/>
                <w:sz w:val="24"/>
                <w:szCs w:val="24"/>
              </w:rPr>
            </w:pPr>
            <w:r w:rsidRPr="00974640">
              <w:rPr>
                <w:rFonts w:ascii="Times New Roman" w:hAnsi="Times New Roman"/>
                <w:sz w:val="24"/>
                <w:szCs w:val="24"/>
              </w:rPr>
              <w:t>Wieczorek S. Ergonomia. Wyd. Tarbonus, Kraków-Tarnobrzeg. 2014.</w:t>
            </w:r>
          </w:p>
          <w:p w:rsidR="001A628E" w:rsidRPr="00ED0582" w:rsidRDefault="001A628E" w:rsidP="00126155">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1A628E" w:rsidRPr="00974640" w:rsidRDefault="001A628E" w:rsidP="00956B0F">
            <w:pPr>
              <w:pStyle w:val="Akapitzlist"/>
              <w:numPr>
                <w:ilvl w:val="0"/>
                <w:numId w:val="28"/>
              </w:numPr>
              <w:spacing w:line="240" w:lineRule="auto"/>
              <w:ind w:left="314" w:hanging="283"/>
              <w:jc w:val="left"/>
              <w:rPr>
                <w:rFonts w:ascii="Times New Roman" w:hAnsi="Times New Roman"/>
                <w:sz w:val="24"/>
                <w:szCs w:val="24"/>
              </w:rPr>
            </w:pPr>
            <w:r w:rsidRPr="00974640">
              <w:rPr>
                <w:rFonts w:ascii="Times New Roman" w:hAnsi="Times New Roman"/>
                <w:sz w:val="24"/>
                <w:szCs w:val="24"/>
              </w:rPr>
              <w:t>Kodeks pracy, rozporządzenia wykonawcze</w:t>
            </w:r>
            <w:r w:rsidR="00956B0F">
              <w:rPr>
                <w:rFonts w:ascii="Times New Roman" w:hAnsi="Times New Roman"/>
                <w:sz w:val="24"/>
                <w:szCs w:val="24"/>
              </w:rPr>
              <w:t>.</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dyskusja</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 ocena z końcowego sprawdzianu testowego </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ocena z końcowego sprawdzianu testowego</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z końcowego sprawdzianu testowego</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efektów uczenia się - archiwizacja końcowych sprawdzianów testowych, dziennik prowadzącego.</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p>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Regulaminem Studiów UP w Lublinie).</w:t>
            </w:r>
          </w:p>
        </w:tc>
      </w:tr>
      <w:tr w:rsidR="001A628E" w:rsidRPr="00ED0582" w:rsidTr="00974640">
        <w:trPr>
          <w:trHeight w:val="227"/>
          <w:jc w:val="center"/>
        </w:trPr>
        <w:tc>
          <w:tcPr>
            <w:tcW w:w="3684" w:type="dxa"/>
            <w:vMerge w:val="restart"/>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7" w:type="dxa"/>
            <w:gridSpan w:val="3"/>
            <w:shd w:val="clear" w:color="auto" w:fill="auto"/>
          </w:tcPr>
          <w:p w:rsidR="001A628E" w:rsidRPr="00ED0582" w:rsidRDefault="001A628E"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 zajęć</w:t>
            </w:r>
          </w:p>
        </w:tc>
        <w:tc>
          <w:tcPr>
            <w:tcW w:w="1134"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5"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0,4</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Zaliczenie </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0,08</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0,12</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 zajęć</w:t>
            </w:r>
          </w:p>
        </w:tc>
        <w:tc>
          <w:tcPr>
            <w:tcW w:w="1134"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5" w:type="dxa"/>
            <w:shd w:val="clear" w:color="auto" w:fill="auto"/>
            <w:vAlign w:val="center"/>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zaliczenia</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0,16</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Studiowanie literatury</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w:t>
            </w:r>
          </w:p>
        </w:tc>
        <w:tc>
          <w:tcPr>
            <w:tcW w:w="1135"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0,24</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1A628E" w:rsidRPr="00ED0582" w:rsidRDefault="001A628E" w:rsidP="00126155">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c>
          <w:tcPr>
            <w:tcW w:w="1135" w:type="dxa"/>
            <w:shd w:val="clear" w:color="auto" w:fill="auto"/>
          </w:tcPr>
          <w:p w:rsidR="001A628E" w:rsidRPr="00ED0582" w:rsidRDefault="001A628E" w:rsidP="001A628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Pr>
                <w:rFonts w:ascii="Times New Roman" w:eastAsia="Times New Roman" w:hAnsi="Times New Roman" w:cs="Times New Roman"/>
                <w:bCs/>
                <w:sz w:val="24"/>
                <w:szCs w:val="24"/>
                <w:lang w:eastAsia="pl-PL"/>
              </w:rPr>
              <w:t>,4</w:t>
            </w:r>
          </w:p>
        </w:tc>
      </w:tr>
      <w:tr w:rsidR="001A628E" w:rsidRPr="00ED0582" w:rsidTr="00974640">
        <w:trPr>
          <w:trHeight w:val="227"/>
          <w:jc w:val="center"/>
        </w:trPr>
        <w:tc>
          <w:tcPr>
            <w:tcW w:w="3684" w:type="dxa"/>
            <w:vMerge/>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25 godz. co odpowiada 1 punktowi ECTS</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Pr="00ED0582">
              <w:rPr>
                <w:rFonts w:ascii="Times New Roman" w:eastAsia="Times New Roman" w:hAnsi="Times New Roman" w:cs="Times New Roman"/>
                <w:sz w:val="24"/>
                <w:szCs w:val="24"/>
                <w:lang w:eastAsia="pl-PL"/>
              </w:rPr>
              <w:t xml:space="preserve"> godz.</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- 3</w:t>
            </w:r>
            <w:r w:rsidRPr="00ED0582">
              <w:rPr>
                <w:rFonts w:ascii="Times New Roman" w:eastAsia="Times New Roman" w:hAnsi="Times New Roman" w:cs="Times New Roman"/>
                <w:sz w:val="24"/>
                <w:szCs w:val="24"/>
                <w:lang w:eastAsia="pl-PL"/>
              </w:rPr>
              <w:t xml:space="preserve"> godz.</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- 2 godz.</w:t>
            </w:r>
          </w:p>
          <w:p w:rsidR="001A628E" w:rsidRPr="00ED0582" w:rsidRDefault="001A628E" w:rsidP="001A62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- 15</w:t>
            </w:r>
            <w:r w:rsidRPr="00ED0582">
              <w:rPr>
                <w:rFonts w:ascii="Times New Roman" w:eastAsia="Times New Roman" w:hAnsi="Times New Roman" w:cs="Times New Roman"/>
                <w:sz w:val="24"/>
                <w:szCs w:val="24"/>
                <w:lang w:eastAsia="pl-PL"/>
              </w:rPr>
              <w:t xml:space="preserve"> godz. (0,</w:t>
            </w:r>
            <w:r>
              <w:rPr>
                <w:rFonts w:ascii="Times New Roman" w:eastAsia="Times New Roman" w:hAnsi="Times New Roman" w:cs="Times New Roman"/>
                <w:sz w:val="24"/>
                <w:szCs w:val="24"/>
                <w:lang w:eastAsia="pl-PL"/>
              </w:rPr>
              <w:t>6</w:t>
            </w:r>
            <w:r w:rsidRPr="00ED0582">
              <w:rPr>
                <w:rFonts w:ascii="Times New Roman" w:eastAsia="Times New Roman" w:hAnsi="Times New Roman" w:cs="Times New Roman"/>
                <w:sz w:val="24"/>
                <w:szCs w:val="24"/>
                <w:lang w:eastAsia="pl-PL"/>
              </w:rPr>
              <w:t xml:space="preserve"> pkt ECTS)</w:t>
            </w:r>
          </w:p>
        </w:tc>
      </w:tr>
      <w:tr w:rsidR="001A628E" w:rsidRPr="00ED0582" w:rsidTr="00974640">
        <w:trPr>
          <w:trHeight w:val="227"/>
          <w:jc w:val="center"/>
        </w:trPr>
        <w:tc>
          <w:tcPr>
            <w:tcW w:w="3684" w:type="dxa"/>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7" w:type="dxa"/>
            <w:gridSpan w:val="3"/>
            <w:shd w:val="clear" w:color="auto" w:fill="auto"/>
          </w:tcPr>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ZBiJP_W13</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ZBiJP_U07</w:t>
            </w:r>
          </w:p>
          <w:p w:rsidR="001A628E" w:rsidRPr="00ED0582" w:rsidRDefault="001A628E"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ZBiJP_K03</w:t>
            </w:r>
          </w:p>
        </w:tc>
      </w:tr>
    </w:tbl>
    <w:p w:rsidR="00F12E76" w:rsidRDefault="00F12E76" w:rsidP="00DD2059">
      <w:pPr>
        <w:spacing w:after="0" w:line="240" w:lineRule="auto"/>
        <w:rPr>
          <w:rFonts w:ascii="Times New Roman" w:hAnsi="Times New Roman" w:cs="Times New Roman"/>
          <w:sz w:val="24"/>
          <w:szCs w:val="24"/>
        </w:rPr>
      </w:pPr>
    </w:p>
    <w:p w:rsidR="00F12E76" w:rsidRDefault="00F12E7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2E76" w:rsidRPr="00ED0582" w:rsidRDefault="00F12E76" w:rsidP="00126155">
            <w:pPr>
              <w:pStyle w:val="Nagwek1"/>
              <w:spacing w:before="0" w:line="240" w:lineRule="auto"/>
              <w:rPr>
                <w:rFonts w:ascii="Times New Roman" w:hAnsi="Times New Roman" w:cs="Times New Roman"/>
                <w:color w:val="auto"/>
                <w:sz w:val="24"/>
                <w:szCs w:val="24"/>
              </w:rPr>
            </w:pPr>
            <w:bookmarkStart w:id="6" w:name="_Toc106881986"/>
            <w:r w:rsidRPr="00ED0582">
              <w:rPr>
                <w:rFonts w:ascii="Times New Roman" w:hAnsi="Times New Roman" w:cs="Times New Roman"/>
                <w:color w:val="auto"/>
                <w:sz w:val="24"/>
                <w:szCs w:val="24"/>
              </w:rPr>
              <w:t>Technologie informacyjne</w:t>
            </w:r>
            <w:bookmarkEnd w:id="6"/>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Information technology</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F12E76" w:rsidRPr="00ED0582" w:rsidTr="00154F3D">
        <w:trPr>
          <w:trHeight w:val="227"/>
        </w:trPr>
        <w:tc>
          <w:tcPr>
            <w:tcW w:w="3685" w:type="dxa"/>
            <w:shd w:val="clear" w:color="auto" w:fill="auto"/>
          </w:tcPr>
          <w:p w:rsidR="00F12E76" w:rsidRPr="00ED0582" w:rsidRDefault="00F12E76"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F12E76" w:rsidRPr="00ED0582" w:rsidTr="00154F3D">
        <w:trPr>
          <w:trHeight w:val="227"/>
        </w:trPr>
        <w:tc>
          <w:tcPr>
            <w:tcW w:w="3685" w:type="dxa"/>
            <w:shd w:val="clear" w:color="auto" w:fill="auto"/>
          </w:tcPr>
          <w:p w:rsidR="00F12E76" w:rsidRPr="00ED0582" w:rsidRDefault="00F12E76"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2E76" w:rsidRPr="00ED0582" w:rsidRDefault="00F97F45" w:rsidP="00154F3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w:t>
            </w:r>
            <w:r w:rsidR="00154F3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/0,</w:t>
            </w:r>
            <w:r w:rsidR="00154F3D">
              <w:rPr>
                <w:rFonts w:ascii="Times New Roman" w:eastAsia="Times New Roman" w:hAnsi="Times New Roman" w:cs="Times New Roman"/>
                <w:sz w:val="24"/>
                <w:szCs w:val="24"/>
                <w:lang w:eastAsia="pl-PL"/>
              </w:rPr>
              <w:t>8</w:t>
            </w:r>
            <w:r w:rsidR="00F12E76" w:rsidRPr="00ED0582">
              <w:rPr>
                <w:rFonts w:ascii="Times New Roman" w:eastAsia="Times New Roman" w:hAnsi="Times New Roman" w:cs="Times New Roman"/>
                <w:sz w:val="24"/>
                <w:szCs w:val="24"/>
                <w:lang w:eastAsia="pl-PL"/>
              </w:rPr>
              <w:t>)</w:t>
            </w:r>
          </w:p>
        </w:tc>
      </w:tr>
      <w:tr w:rsidR="00F12E76" w:rsidRPr="00ED0582" w:rsidTr="00154F3D">
        <w:trPr>
          <w:trHeight w:val="227"/>
        </w:trPr>
        <w:tc>
          <w:tcPr>
            <w:tcW w:w="3685" w:type="dxa"/>
            <w:shd w:val="clear" w:color="auto" w:fill="auto"/>
          </w:tcPr>
          <w:p w:rsidR="00F12E76" w:rsidRPr="00ED0582" w:rsidRDefault="00F12E76"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Wojciech Przystupa, prof. uczelni</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2E76" w:rsidRPr="00ED0582" w:rsidRDefault="00F12E76"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oprogramowaniem dotyczącym tworzenia, przetwarzania, przesyłania, prezentowania i zabezpieczania informacji oraz wypracowanie umiejętności doboru odpowiednich narzędzi informatycznych do realizacji tych zadań.</w:t>
            </w:r>
          </w:p>
        </w:tc>
      </w:tr>
      <w:tr w:rsidR="00F12E76" w:rsidRPr="00ED0582" w:rsidTr="00154F3D">
        <w:trPr>
          <w:trHeight w:val="227"/>
        </w:trPr>
        <w:tc>
          <w:tcPr>
            <w:tcW w:w="3685" w:type="dxa"/>
            <w:vMerge w:val="restart"/>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Student ma wiedzę ogólną z zakresu budowy i projektowania relacyjnych baz danych.</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Student potrafi zidentyfikować podstawowe obszary zastosowań technologii informatycznej, proponuje i dobiera odpowiednie środki oraz narzędzia w praktyce, zna wybrane oprogramowanie związane z przesyłaniem, prezentowaniem i zabezpieczaniem informacji.</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Posiada umiejętność stosowania podstawowych pakietów oprogramowania do tworzenia relacyjnych baz danych.</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Student potrafi wykonać prostą analizę danych za pomocą wybranych narzędzi arkusza kalkulacyjnego. Ma umiejętność przygotowania prezentacji otrzymanych wyników w formie graficznej przy zastosowaniu nośników multimedialnych..</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Student potrafi samodzielnie zdobywać i doskonalić swoją wiedzę oraz umiejętności</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Student potrafi współpracować w zespole w celu rozwiązaniu konkretnego problemu, rozumie potrzebę planowania i koordynowania działań w członków grupy oraz kwestię odpowiedzialności grupowej.</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2E76" w:rsidRPr="00ED0582" w:rsidRDefault="00F12E76" w:rsidP="00126155">
            <w:pPr>
              <w:autoSpaceDE w:val="0"/>
              <w:autoSpaceDN w:val="0"/>
              <w:adjustRightInd w:val="0"/>
              <w:spacing w:after="0" w:line="240" w:lineRule="auto"/>
              <w:rPr>
                <w:rFonts w:ascii="Times New Roman" w:hAnsi="Times New Roman" w:cs="Times New Roman"/>
                <w:sz w:val="24"/>
                <w:szCs w:val="24"/>
              </w:rPr>
            </w:pP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Treści programowe modułu </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 ramach przedmiotu realizowane są zagadnienia z zakresu budowy i zarządzania relacyjnymi bazami danych. Studenci zapoznają się również z wybranymi metodami analizy danych w programie Excel oraz funkcjami matematycznymi, statystycznymi i finansowymi występującymi w tym programie. Przedstawione zostaną wybrane metody numeryczne wykorzystywane w obliczeniach inżynierskich oraz wybrane metody i techniki prezentacji danych eksperymentalnych w formie graficznej i przy wykorzystaniu nośników multimedialnych.</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154F3D" w:rsidRPr="00154F3D" w:rsidRDefault="00154F3D" w:rsidP="00154F3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Literatura podstawowa:</w:t>
            </w:r>
          </w:p>
          <w:p w:rsidR="00F12E76" w:rsidRPr="00154F3D" w:rsidRDefault="00154F3D" w:rsidP="00943D30">
            <w:pPr>
              <w:pStyle w:val="Akapitzlist"/>
              <w:numPr>
                <w:ilvl w:val="0"/>
                <w:numId w:val="29"/>
              </w:numPr>
              <w:spacing w:line="240" w:lineRule="auto"/>
              <w:ind w:left="313" w:hanging="28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F12E76" w:rsidRPr="00154F3D">
              <w:rPr>
                <w:rFonts w:ascii="Times New Roman" w:eastAsia="Times New Roman" w:hAnsi="Times New Roman"/>
                <w:sz w:val="24"/>
                <w:szCs w:val="24"/>
                <w:lang w:eastAsia="pl-PL"/>
              </w:rPr>
              <w:t>Tor, Access 2007 – kurs podstawowy, Tortech, 2007.</w:t>
            </w:r>
          </w:p>
          <w:p w:rsidR="00F12E76" w:rsidRPr="00154F3D" w:rsidRDefault="00154F3D" w:rsidP="00943D30">
            <w:pPr>
              <w:pStyle w:val="Akapitzlist"/>
              <w:numPr>
                <w:ilvl w:val="0"/>
                <w:numId w:val="29"/>
              </w:numPr>
              <w:spacing w:line="240" w:lineRule="auto"/>
              <w:ind w:left="313" w:hanging="28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F12E76" w:rsidRPr="00154F3D">
              <w:rPr>
                <w:rFonts w:ascii="Times New Roman" w:eastAsia="Times New Roman" w:hAnsi="Times New Roman"/>
                <w:sz w:val="24"/>
                <w:szCs w:val="24"/>
                <w:lang w:eastAsia="pl-PL"/>
              </w:rPr>
              <w:t>Tor, Access 2007 – kurs zaawansowany, Tortech, 2007.</w:t>
            </w:r>
          </w:p>
          <w:p w:rsidR="00F12E76" w:rsidRPr="00154F3D" w:rsidRDefault="00F12E76" w:rsidP="00943D30">
            <w:pPr>
              <w:pStyle w:val="Akapitzlist"/>
              <w:numPr>
                <w:ilvl w:val="0"/>
                <w:numId w:val="29"/>
              </w:numPr>
              <w:spacing w:line="240" w:lineRule="auto"/>
              <w:ind w:left="313" w:hanging="283"/>
              <w:jc w:val="left"/>
              <w:rPr>
                <w:rFonts w:ascii="Times New Roman" w:hAnsi="Times New Roman"/>
                <w:sz w:val="24"/>
                <w:szCs w:val="24"/>
              </w:rPr>
            </w:pPr>
            <w:r w:rsidRPr="00154F3D">
              <w:rPr>
                <w:rFonts w:ascii="Times New Roman" w:hAnsi="Times New Roman"/>
                <w:sz w:val="24"/>
                <w:szCs w:val="24"/>
              </w:rPr>
              <w:t>D. M. Bourg, Excel w nauce i technice, Helion, 2006.</w:t>
            </w:r>
          </w:p>
          <w:p w:rsidR="00F12E76" w:rsidRPr="00154F3D" w:rsidRDefault="00F12E76" w:rsidP="00943D30">
            <w:pPr>
              <w:pStyle w:val="Akapitzlist"/>
              <w:numPr>
                <w:ilvl w:val="0"/>
                <w:numId w:val="29"/>
              </w:numPr>
              <w:spacing w:line="240" w:lineRule="auto"/>
              <w:ind w:left="313" w:hanging="283"/>
              <w:jc w:val="left"/>
              <w:rPr>
                <w:rFonts w:ascii="Times New Roman" w:eastAsia="Times New Roman" w:hAnsi="Times New Roman"/>
                <w:sz w:val="24"/>
                <w:szCs w:val="24"/>
                <w:lang w:eastAsia="pl-PL"/>
              </w:rPr>
            </w:pPr>
            <w:r w:rsidRPr="00154F3D">
              <w:rPr>
                <w:rFonts w:ascii="Times New Roman" w:eastAsia="Times New Roman" w:hAnsi="Times New Roman"/>
                <w:sz w:val="24"/>
                <w:szCs w:val="24"/>
                <w:lang w:eastAsia="pl-PL"/>
              </w:rPr>
              <w:t>M. Gonet , Excel w obliczeniach naukowych i inżynierskich, helion, 2011.</w:t>
            </w:r>
          </w:p>
          <w:p w:rsidR="00F12E76" w:rsidRPr="00154F3D" w:rsidRDefault="00F12E76" w:rsidP="00943D30">
            <w:pPr>
              <w:pStyle w:val="Akapitzlist"/>
              <w:numPr>
                <w:ilvl w:val="0"/>
                <w:numId w:val="29"/>
              </w:numPr>
              <w:spacing w:line="240" w:lineRule="auto"/>
              <w:ind w:left="313" w:hanging="283"/>
              <w:jc w:val="left"/>
              <w:rPr>
                <w:rFonts w:ascii="Times New Roman" w:eastAsia="Times New Roman" w:hAnsi="Times New Roman"/>
                <w:sz w:val="24"/>
                <w:szCs w:val="24"/>
                <w:lang w:eastAsia="pl-PL"/>
              </w:rPr>
            </w:pPr>
            <w:r w:rsidRPr="00154F3D">
              <w:rPr>
                <w:rFonts w:ascii="Times New Roman" w:eastAsia="Times New Roman" w:hAnsi="Times New Roman"/>
                <w:sz w:val="24"/>
                <w:szCs w:val="24"/>
                <w:lang w:eastAsia="pl-PL"/>
              </w:rPr>
              <w:t>T. Connolly, C. Begg, Systemy baz danych, Wydawnictwo RM, 2004.</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2E76" w:rsidRPr="00ED0582" w:rsidRDefault="00F12E76" w:rsidP="0012615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154F3D">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 wejściówka, sprawdzian</w:t>
            </w:r>
          </w:p>
          <w:p w:rsidR="00154F3D"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154F3D">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 ocena </w:t>
            </w:r>
            <w:r w:rsidR="00154F3D">
              <w:rPr>
                <w:rFonts w:ascii="Times New Roman" w:eastAsia="Times New Roman" w:hAnsi="Times New Roman" w:cs="Times New Roman"/>
                <w:sz w:val="24"/>
                <w:szCs w:val="24"/>
                <w:lang w:eastAsia="pl-PL"/>
              </w:rPr>
              <w:t>wykonania zadania i jego obrona</w:t>
            </w:r>
          </w:p>
          <w:p w:rsidR="00F12E76" w:rsidRPr="00ED0582" w:rsidRDefault="00154F3D"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12E76" w:rsidRPr="00ED05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K2</w:t>
            </w:r>
            <w:r w:rsidR="00F12E76" w:rsidRPr="00ED0582">
              <w:rPr>
                <w:rFonts w:ascii="Times New Roman" w:eastAsia="Times New Roman" w:hAnsi="Times New Roman" w:cs="Times New Roman"/>
                <w:sz w:val="24"/>
                <w:szCs w:val="24"/>
                <w:lang w:eastAsia="pl-PL"/>
              </w:rPr>
              <w:t xml:space="preserve"> - ocena przygotowanych zadań i praca w zespole przy projekcie grupowym</w:t>
            </w:r>
            <w:r w:rsidR="00956B0F">
              <w:rPr>
                <w:rFonts w:ascii="Times New Roman" w:eastAsia="Times New Roman" w:hAnsi="Times New Roman" w:cs="Times New Roman"/>
                <w:sz w:val="24"/>
                <w:szCs w:val="24"/>
                <w:lang w:eastAsia="pl-PL"/>
              </w:rPr>
              <w:t>.</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zadania grupowe i indywidualne, dziennik prowadzącego</w:t>
            </w:r>
            <w:r w:rsidR="00956B0F">
              <w:rPr>
                <w:rFonts w:ascii="Times New Roman" w:eastAsia="Times New Roman" w:hAnsi="Times New Roman" w:cs="Times New Roman"/>
                <w:sz w:val="24"/>
                <w:szCs w:val="24"/>
                <w:lang w:eastAsia="pl-PL"/>
              </w:rPr>
              <w:t>.</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p>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Szczegółowe kryteria przy ocenie egzaminów i prac kontrolnych</w:t>
            </w:r>
          </w:p>
          <w:p w:rsidR="00F12E76" w:rsidRPr="00ED0582" w:rsidRDefault="00F12E76" w:rsidP="00943D30">
            <w:pPr>
              <w:numPr>
                <w:ilvl w:val="0"/>
                <w:numId w:val="1"/>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F12E76" w:rsidRPr="00ED0582" w:rsidRDefault="00F12E76" w:rsidP="00943D30">
            <w:pPr>
              <w:numPr>
                <w:ilvl w:val="0"/>
                <w:numId w:val="1"/>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w:t>
            </w:r>
            <w:r w:rsidRPr="00ED0582">
              <w:rPr>
                <w:rFonts w:ascii="Times New Roman" w:eastAsia="Times New Roman" w:hAnsi="Times New Roman" w:cs="Times New Roman"/>
                <w:sz w:val="24"/>
                <w:szCs w:val="24"/>
                <w:lang w:eastAsia="pl-PL"/>
              </w:rPr>
              <w:lastRenderedPageBreak/>
              <w:t xml:space="preserve">poziom wiedzy lub umiejętności z danego przedmiotu (odpowiednio – jego części), </w:t>
            </w:r>
          </w:p>
          <w:p w:rsidR="00F12E76" w:rsidRPr="00ED0582" w:rsidRDefault="00F12E76" w:rsidP="00943D30">
            <w:pPr>
              <w:numPr>
                <w:ilvl w:val="0"/>
                <w:numId w:val="1"/>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F12E76" w:rsidRPr="00ED0582" w:rsidRDefault="00F12E76" w:rsidP="00943D30">
            <w:pPr>
              <w:numPr>
                <w:ilvl w:val="0"/>
                <w:numId w:val="1"/>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F12E76" w:rsidRPr="00ED0582" w:rsidRDefault="00F12E76" w:rsidP="00943D30">
            <w:pPr>
              <w:numPr>
                <w:ilvl w:val="0"/>
                <w:numId w:val="1"/>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56B0F">
              <w:rPr>
                <w:rFonts w:ascii="Times New Roman" w:eastAsia="Times New Roman" w:hAnsi="Times New Roman" w:cs="Times New Roman"/>
                <w:sz w:val="24"/>
                <w:szCs w:val="24"/>
                <w:lang w:eastAsia="pl-PL"/>
              </w:rPr>
              <w:t>.</w:t>
            </w:r>
          </w:p>
        </w:tc>
      </w:tr>
      <w:tr w:rsidR="00F12E76" w:rsidRPr="00ED0582" w:rsidTr="00154F3D">
        <w:trPr>
          <w:trHeight w:val="227"/>
        </w:trPr>
        <w:tc>
          <w:tcPr>
            <w:tcW w:w="3685" w:type="dxa"/>
            <w:vMerge w:val="restart"/>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w:t>
            </w:r>
          </w:p>
        </w:tc>
        <w:tc>
          <w:tcPr>
            <w:tcW w:w="1134" w:type="dxa"/>
            <w:shd w:val="clear" w:color="auto" w:fill="auto"/>
            <w:vAlign w:val="center"/>
          </w:tcPr>
          <w:p w:rsidR="00F12E76" w:rsidRPr="00ED0582" w:rsidRDefault="00D55803"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12E76" w:rsidRPr="00ED0582">
              <w:rPr>
                <w:rFonts w:ascii="Times New Roman" w:eastAsia="Times New Roman" w:hAnsi="Times New Roman" w:cs="Times New Roman"/>
                <w:sz w:val="24"/>
                <w:szCs w:val="24"/>
                <w:lang w:eastAsia="pl-PL"/>
              </w:rPr>
              <w:t>0</w:t>
            </w:r>
          </w:p>
        </w:tc>
        <w:tc>
          <w:tcPr>
            <w:tcW w:w="1134" w:type="dxa"/>
            <w:shd w:val="clear" w:color="auto" w:fill="auto"/>
            <w:vAlign w:val="center"/>
          </w:tcPr>
          <w:p w:rsidR="00F12E76" w:rsidRPr="00ED0582" w:rsidRDefault="00D55803"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0,8</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F12E76" w:rsidRPr="00ED0582" w:rsidRDefault="00154F3D"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F12E76" w:rsidRPr="00ED0582" w:rsidRDefault="00F12E76" w:rsidP="00154F3D">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sidR="00154F3D">
              <w:rPr>
                <w:rFonts w:ascii="Times New Roman" w:eastAsia="Times New Roman" w:hAnsi="Times New Roman" w:cs="Times New Roman"/>
                <w:sz w:val="24"/>
                <w:szCs w:val="24"/>
                <w:lang w:eastAsia="pl-PL"/>
              </w:rPr>
              <w:t>2</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F12E76" w:rsidRPr="00ED0582" w:rsidRDefault="00D55803" w:rsidP="00154F3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54F3D">
              <w:rPr>
                <w:rFonts w:ascii="Times New Roman" w:eastAsia="Times New Roman" w:hAnsi="Times New Roman" w:cs="Times New Roman"/>
                <w:sz w:val="24"/>
                <w:szCs w:val="24"/>
                <w:lang w:eastAsia="pl-PL"/>
              </w:rPr>
              <w:t>0</w:t>
            </w:r>
          </w:p>
        </w:tc>
        <w:tc>
          <w:tcPr>
            <w:tcW w:w="1134" w:type="dxa"/>
            <w:shd w:val="clear" w:color="auto" w:fill="auto"/>
            <w:vAlign w:val="center"/>
          </w:tcPr>
          <w:p w:rsidR="00F12E76" w:rsidRPr="00ED0582" w:rsidRDefault="00D55803" w:rsidP="00154F3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54F3D">
              <w:rPr>
                <w:rFonts w:ascii="Times New Roman" w:eastAsia="Times New Roman" w:hAnsi="Times New Roman" w:cs="Times New Roman"/>
                <w:sz w:val="24"/>
                <w:szCs w:val="24"/>
                <w:lang w:eastAsia="pl-PL"/>
              </w:rPr>
              <w:t>2</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F12E76" w:rsidRPr="00ED0582" w:rsidRDefault="00F12E76"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F12E76" w:rsidRPr="00ED0582" w:rsidRDefault="00D55803"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F12E76" w:rsidRPr="00ED0582" w:rsidRDefault="00F12E76" w:rsidP="00D55803">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sidR="00D55803">
              <w:rPr>
                <w:rFonts w:ascii="Times New Roman" w:eastAsia="Times New Roman" w:hAnsi="Times New Roman" w:cs="Times New Roman"/>
                <w:sz w:val="24"/>
                <w:szCs w:val="24"/>
                <w:lang w:eastAsia="pl-PL"/>
              </w:rPr>
              <w:t>4</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kolokwium</w:t>
            </w:r>
          </w:p>
        </w:tc>
        <w:tc>
          <w:tcPr>
            <w:tcW w:w="1134" w:type="dxa"/>
            <w:shd w:val="clear" w:color="auto" w:fill="auto"/>
            <w:vAlign w:val="center"/>
          </w:tcPr>
          <w:p w:rsidR="00F12E76" w:rsidRPr="00ED0582" w:rsidRDefault="00154F3D"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F12E76" w:rsidRPr="00ED0582" w:rsidRDefault="00F12E76" w:rsidP="00154F3D">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sidR="00154F3D">
              <w:rPr>
                <w:rFonts w:ascii="Times New Roman" w:eastAsia="Times New Roman" w:hAnsi="Times New Roman" w:cs="Times New Roman"/>
                <w:sz w:val="24"/>
                <w:szCs w:val="24"/>
                <w:lang w:eastAsia="pl-PL"/>
              </w:rPr>
              <w:t>4</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F12E76" w:rsidRPr="00ED0582" w:rsidRDefault="00154F3D" w:rsidP="00154F3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F12E76" w:rsidRPr="00ED0582" w:rsidRDefault="00F12E76" w:rsidP="00154F3D">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sidR="00154F3D">
              <w:rPr>
                <w:rFonts w:ascii="Times New Roman" w:eastAsia="Times New Roman" w:hAnsi="Times New Roman" w:cs="Times New Roman"/>
                <w:sz w:val="24"/>
                <w:szCs w:val="24"/>
                <w:lang w:eastAsia="pl-PL"/>
              </w:rPr>
              <w:t>8</w:t>
            </w:r>
          </w:p>
        </w:tc>
      </w:tr>
      <w:tr w:rsidR="00F12E76" w:rsidRPr="00ED0582" w:rsidTr="00154F3D">
        <w:trPr>
          <w:trHeight w:val="227"/>
        </w:trPr>
        <w:tc>
          <w:tcPr>
            <w:tcW w:w="3685" w:type="dxa"/>
            <w:vMerge/>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2E76" w:rsidRPr="00ED0582" w:rsidRDefault="00D55803"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laboratoryjne - 2</w:t>
            </w:r>
            <w:r w:rsidR="00F12E76" w:rsidRPr="00ED0582">
              <w:rPr>
                <w:rFonts w:ascii="Times New Roman" w:eastAsia="Times New Roman" w:hAnsi="Times New Roman" w:cs="Times New Roman"/>
                <w:sz w:val="24"/>
                <w:szCs w:val="24"/>
                <w:lang w:eastAsia="pl-PL"/>
              </w:rPr>
              <w:t>0 godz.</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154F3D">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 - 5 godz.</w:t>
            </w:r>
          </w:p>
          <w:p w:rsidR="00F12E76" w:rsidRPr="00ED0582" w:rsidRDefault="00F12E76" w:rsidP="00D5580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EA3C9D">
              <w:rPr>
                <w:rFonts w:ascii="Times New Roman" w:eastAsia="Times New Roman" w:hAnsi="Times New Roman" w:cs="Times New Roman"/>
                <w:sz w:val="24"/>
                <w:szCs w:val="24"/>
                <w:lang w:eastAsia="pl-PL"/>
              </w:rPr>
              <w:t xml:space="preserve">- </w:t>
            </w:r>
            <w:r w:rsidR="00154F3D">
              <w:rPr>
                <w:rFonts w:ascii="Times New Roman" w:eastAsia="Times New Roman" w:hAnsi="Times New Roman" w:cs="Times New Roman"/>
                <w:sz w:val="24"/>
                <w:szCs w:val="24"/>
                <w:lang w:eastAsia="pl-PL"/>
              </w:rPr>
              <w:t>30</w:t>
            </w:r>
            <w:r w:rsidRPr="00ED0582">
              <w:rPr>
                <w:rFonts w:ascii="Times New Roman" w:eastAsia="Times New Roman" w:hAnsi="Times New Roman" w:cs="Times New Roman"/>
                <w:sz w:val="24"/>
                <w:szCs w:val="24"/>
                <w:lang w:eastAsia="pl-PL"/>
              </w:rPr>
              <w:t xml:space="preserve"> godz. (1,</w:t>
            </w:r>
            <w:r w:rsidR="00154F3D">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pkt ECTS)</w:t>
            </w:r>
          </w:p>
        </w:tc>
      </w:tr>
      <w:tr w:rsidR="00F12E76" w:rsidRPr="00ED0582" w:rsidTr="00154F3D">
        <w:trPr>
          <w:trHeight w:val="227"/>
        </w:trPr>
        <w:tc>
          <w:tcPr>
            <w:tcW w:w="3685" w:type="dxa"/>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ZBiJP_W01</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 ZBiJP_U01, ZBiJP_U06 </w:t>
            </w:r>
          </w:p>
          <w:p w:rsidR="00F12E76" w:rsidRPr="00ED0582" w:rsidRDefault="00F12E76"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118"/>
        <w:gridCol w:w="1134"/>
        <w:gridCol w:w="1134"/>
      </w:tblGrid>
      <w:tr w:rsidR="003C05DA" w:rsidRPr="00ED0582" w:rsidTr="005C3544">
        <w:trPr>
          <w:trHeight w:val="227"/>
          <w:jc w:val="center"/>
        </w:trPr>
        <w:tc>
          <w:tcPr>
            <w:tcW w:w="3942" w:type="dxa"/>
            <w:shd w:val="clear" w:color="auto" w:fill="auto"/>
          </w:tcPr>
          <w:p w:rsidR="003A403C"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w:t>
            </w:r>
            <w:r w:rsidR="003A403C" w:rsidRPr="00ED0582">
              <w:rPr>
                <w:rFonts w:ascii="Times New Roman" w:eastAsia="Times New Roman" w:hAnsi="Times New Roman" w:cs="Times New Roman"/>
                <w:sz w:val="24"/>
                <w:szCs w:val="24"/>
                <w:lang w:eastAsia="pl-PL"/>
              </w:rPr>
              <w:t xml:space="preserve">azwa kierunku </w:t>
            </w:r>
            <w:r w:rsidRPr="00ED0582">
              <w:rPr>
                <w:rFonts w:ascii="Times New Roman" w:eastAsia="Times New Roman" w:hAnsi="Times New Roman" w:cs="Times New Roman"/>
                <w:sz w:val="24"/>
                <w:szCs w:val="24"/>
                <w:lang w:eastAsia="pl-PL"/>
              </w:rPr>
              <w:t>studiów</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3A403C" w:rsidRPr="00ED0582" w:rsidRDefault="003A403C" w:rsidP="00DD2059">
            <w:pPr>
              <w:pStyle w:val="Nagwek1"/>
              <w:spacing w:before="0" w:line="240" w:lineRule="auto"/>
              <w:rPr>
                <w:rFonts w:ascii="Times New Roman" w:hAnsi="Times New Roman" w:cs="Times New Roman"/>
                <w:color w:val="auto"/>
                <w:sz w:val="24"/>
                <w:szCs w:val="24"/>
              </w:rPr>
            </w:pPr>
            <w:bookmarkStart w:id="7" w:name="_Toc106881987"/>
            <w:r w:rsidRPr="00ED0582">
              <w:rPr>
                <w:rFonts w:ascii="Times New Roman" w:hAnsi="Times New Roman" w:cs="Times New Roman"/>
                <w:color w:val="auto"/>
                <w:sz w:val="24"/>
                <w:szCs w:val="24"/>
              </w:rPr>
              <w:t>Grafika inżynierska</w:t>
            </w:r>
            <w:bookmarkEnd w:id="7"/>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Engineering graphics</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3C05DA" w:rsidRPr="00ED0582" w:rsidTr="005C3544">
        <w:trPr>
          <w:trHeight w:val="227"/>
          <w:jc w:val="center"/>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3A403C" w:rsidRPr="00ED0582" w:rsidRDefault="00ED19D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3A403C" w:rsidRPr="00ED0582" w:rsidRDefault="00F97F4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3A403C" w:rsidRPr="00ED0582">
              <w:rPr>
                <w:rFonts w:ascii="Times New Roman" w:eastAsia="Times New Roman" w:hAnsi="Times New Roman" w:cs="Times New Roman"/>
                <w:sz w:val="24"/>
                <w:szCs w:val="24"/>
                <w:lang w:eastAsia="pl-PL"/>
              </w:rPr>
              <w:t>stacjonarne</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3C05DA" w:rsidRPr="00ED0582" w:rsidTr="005C3544">
        <w:trPr>
          <w:trHeight w:val="227"/>
          <w:jc w:val="center"/>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3A403C" w:rsidRPr="00ED0582" w:rsidRDefault="00F97F4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(1,4/2,6</w:t>
            </w:r>
            <w:r w:rsidR="003A403C" w:rsidRPr="00ED0582">
              <w:rPr>
                <w:rFonts w:ascii="Times New Roman" w:eastAsia="Times New Roman" w:hAnsi="Times New Roman" w:cs="Times New Roman"/>
                <w:sz w:val="24"/>
                <w:szCs w:val="24"/>
                <w:lang w:eastAsia="pl-PL"/>
              </w:rPr>
              <w:t>)</w:t>
            </w:r>
          </w:p>
        </w:tc>
      </w:tr>
      <w:tr w:rsidR="003C05DA" w:rsidRPr="00ED0582" w:rsidTr="005C3544">
        <w:trPr>
          <w:trHeight w:val="227"/>
          <w:jc w:val="center"/>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Anna Skic</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3A403C" w:rsidRPr="00ED0582" w:rsidRDefault="00F97F4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Katedra Inżynierii Mechanicznej i A</w:t>
            </w:r>
            <w:r w:rsidR="003A403C" w:rsidRPr="00ED0582">
              <w:rPr>
                <w:rFonts w:ascii="Times New Roman" w:eastAsia="Times New Roman" w:hAnsi="Times New Roman" w:cs="Times New Roman"/>
                <w:sz w:val="24"/>
                <w:szCs w:val="24"/>
                <w:lang w:eastAsia="pl-PL"/>
              </w:rPr>
              <w:t>utomatyki</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uzyskanie wiedzy i umiejętności do odwzorowywania i wymiarowania elementów maszyn przy użyciu oprogramowania komputerowego wspomagającego zapis konstrukcji</w:t>
            </w:r>
            <w:r w:rsidR="00956B0F">
              <w:rPr>
                <w:rFonts w:ascii="Times New Roman" w:eastAsia="Times New Roman" w:hAnsi="Times New Roman" w:cs="Times New Roman"/>
                <w:sz w:val="24"/>
                <w:szCs w:val="24"/>
                <w:lang w:eastAsia="pl-PL"/>
              </w:rPr>
              <w:t>.</w:t>
            </w:r>
          </w:p>
        </w:tc>
      </w:tr>
      <w:tr w:rsidR="003C05DA" w:rsidRPr="00ED0582" w:rsidTr="005C3544">
        <w:trPr>
          <w:trHeight w:val="227"/>
          <w:jc w:val="center"/>
        </w:trPr>
        <w:tc>
          <w:tcPr>
            <w:tcW w:w="3942" w:type="dxa"/>
            <w:vMerge w:val="restart"/>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F97F45" w:rsidP="00F97F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Z</w:t>
            </w:r>
            <w:r w:rsidR="003A403C" w:rsidRPr="00ED0582">
              <w:rPr>
                <w:rFonts w:ascii="Times New Roman" w:eastAsia="Times New Roman" w:hAnsi="Times New Roman" w:cs="Times New Roman"/>
                <w:sz w:val="24"/>
                <w:szCs w:val="24"/>
                <w:lang w:eastAsia="pl-PL"/>
              </w:rPr>
              <w:t>na i rozumie wybrane zagadnienia z grafiki inżynierskiej, reguły zapisu konstrukcji, zna oznaczenia i symbole stosowane na rysunkach technicznych.</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F97F4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w:t>
            </w:r>
            <w:r w:rsidR="00C06049" w:rsidRPr="00ED0582">
              <w:rPr>
                <w:rFonts w:ascii="Times New Roman" w:eastAsia="Times New Roman" w:hAnsi="Times New Roman" w:cs="Times New Roman"/>
                <w:sz w:val="24"/>
                <w:szCs w:val="24"/>
                <w:lang w:eastAsia="pl-PL"/>
              </w:rPr>
              <w:t xml:space="preserve"> </w:t>
            </w:r>
            <w:r w:rsidR="00F97F45">
              <w:rPr>
                <w:rFonts w:ascii="Times New Roman" w:eastAsia="Times New Roman" w:hAnsi="Times New Roman" w:cs="Times New Roman"/>
                <w:sz w:val="24"/>
                <w:szCs w:val="24"/>
                <w:lang w:eastAsia="pl-PL"/>
              </w:rPr>
              <w:t>Z</w:t>
            </w:r>
            <w:r w:rsidRPr="00ED0582">
              <w:rPr>
                <w:rFonts w:ascii="Times New Roman" w:eastAsia="Times New Roman" w:hAnsi="Times New Roman" w:cs="Times New Roman"/>
                <w:sz w:val="24"/>
                <w:szCs w:val="24"/>
                <w:lang w:eastAsia="pl-PL"/>
              </w:rPr>
              <w:t>na i rozumie zasady konstruowania elementów oraz zespołów maszyn i urządzeń, podstawowe zastosowania oraz charakterystyki powszechnie wykorzystywanych materiałów.</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F97F4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C06049" w:rsidRPr="00ED0582">
              <w:rPr>
                <w:rFonts w:ascii="Times New Roman" w:eastAsia="Times New Roman" w:hAnsi="Times New Roman" w:cs="Times New Roman"/>
                <w:sz w:val="24"/>
                <w:szCs w:val="24"/>
                <w:lang w:eastAsia="pl-PL"/>
              </w:rPr>
              <w:t xml:space="preserve"> </w:t>
            </w:r>
            <w:r w:rsidR="00F97F45">
              <w:rPr>
                <w:rFonts w:ascii="Times New Roman" w:eastAsia="Times New Roman" w:hAnsi="Times New Roman" w:cs="Times New Roman"/>
                <w:sz w:val="24"/>
                <w:szCs w:val="24"/>
                <w:lang w:eastAsia="pl-PL"/>
              </w:rPr>
              <w:t>P</w:t>
            </w:r>
            <w:r w:rsidRPr="00ED0582">
              <w:rPr>
                <w:rFonts w:ascii="Times New Roman" w:eastAsia="Times New Roman" w:hAnsi="Times New Roman" w:cs="Times New Roman"/>
                <w:sz w:val="24"/>
                <w:szCs w:val="24"/>
                <w:lang w:eastAsia="pl-PL"/>
              </w:rPr>
              <w:t>otrafi dokonać zapisu konstrukcji z wykorzystaniem grafiki inżynierskiej; czytać ze zrozumieniem rysunki techniczne i schematy układów</w:t>
            </w:r>
            <w:r w:rsidR="00956B0F">
              <w:rPr>
                <w:rFonts w:ascii="Times New Roman" w:eastAsia="Times New Roman" w:hAnsi="Times New Roman" w:cs="Times New Roman"/>
                <w:sz w:val="24"/>
                <w:szCs w:val="24"/>
                <w:lang w:eastAsia="pl-PL"/>
              </w:rPr>
              <w:t>.</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odwzorować elementy maszyn i schematy  układów technicznych.</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F97F4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Pr="00ED0582">
              <w:rPr>
                <w:rFonts w:ascii="Times New Roman" w:eastAsia="Times New Roman" w:hAnsi="Times New Roman" w:cs="Times New Roman"/>
                <w:bCs/>
                <w:sz w:val="24"/>
                <w:szCs w:val="24"/>
                <w:lang w:eastAsia="pl-PL"/>
              </w:rPr>
              <w:t xml:space="preserve"> </w:t>
            </w:r>
            <w:r w:rsidR="00F97F45">
              <w:rPr>
                <w:rFonts w:ascii="Times New Roman" w:eastAsia="Times New Roman" w:hAnsi="Times New Roman" w:cs="Times New Roman"/>
                <w:bCs/>
                <w:sz w:val="24"/>
                <w:szCs w:val="24"/>
                <w:lang w:eastAsia="pl-PL"/>
              </w:rPr>
              <w:t>R</w:t>
            </w:r>
            <w:r w:rsidRPr="00ED0582">
              <w:rPr>
                <w:rFonts w:ascii="Times New Roman" w:eastAsia="Times New Roman" w:hAnsi="Times New Roman" w:cs="Times New Roman"/>
                <w:sz w:val="24"/>
                <w:szCs w:val="24"/>
                <w:lang w:eastAsia="pl-PL"/>
              </w:rPr>
              <w:t>ozumie potrzebę uczenia się przez całe życie, przede wszystkim w celu podnoszenia swoich kompetencji zawodowych i osobistych..</w:t>
            </w:r>
          </w:p>
        </w:tc>
      </w:tr>
      <w:tr w:rsidR="003C05DA" w:rsidRPr="00ED0582" w:rsidTr="005C3544">
        <w:trPr>
          <w:trHeight w:val="227"/>
          <w:jc w:val="center"/>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Potrafi pracować indywidualnie, umie oszacować czas potrzebny na realizacje prac graficznych.</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Głównym zadaniem modułu jest opanowanie </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ogólnych zasad i reguł zapisu konstrukcji. Ma na celu także opanowanie i doskonalenie techniki sporządzania zapisu. Wykładany przedmiot obejmuje następujące zagadnienia: znormalizowane elementy rysunku technicznego maszynowego, rzutowanie </w:t>
            </w:r>
            <w:r w:rsidRPr="00ED0582">
              <w:rPr>
                <w:rFonts w:ascii="Times New Roman" w:eastAsia="Times New Roman" w:hAnsi="Times New Roman" w:cs="Times New Roman"/>
                <w:sz w:val="24"/>
                <w:szCs w:val="24"/>
                <w:lang w:eastAsia="pl-PL"/>
              </w:rPr>
              <w:lastRenderedPageBreak/>
              <w:t xml:space="preserve">prostokątne metodą europejską (E) i amerykańską (A), widoki oraz przekroje proste i złożone, rzuty aksonometryczne, ogólne i szczegółowe zasady wymiarowania, wybrane połączenia w budowie maszyn. Ćwiczenia obejmują: tworzenie płaskiej dokumentacji rysunkowej przedmiotu poprzez wykonanie rzutów (widoków, przekrojów) części maszyn. </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3A403C" w:rsidRPr="00ED0582" w:rsidRDefault="005C3544" w:rsidP="006058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r w:rsidR="003A403C" w:rsidRPr="00ED0582">
              <w:rPr>
                <w:rFonts w:ascii="Times New Roman" w:eastAsia="Times New Roman" w:hAnsi="Times New Roman" w:cs="Times New Roman"/>
                <w:sz w:val="24"/>
                <w:szCs w:val="24"/>
                <w:lang w:eastAsia="pl-PL"/>
              </w:rPr>
              <w:t>:</w:t>
            </w:r>
          </w:p>
          <w:p w:rsidR="005C3544" w:rsidRDefault="003A403C" w:rsidP="00943D30">
            <w:pPr>
              <w:pStyle w:val="Akapitzlist"/>
              <w:numPr>
                <w:ilvl w:val="0"/>
                <w:numId w:val="30"/>
              </w:numPr>
              <w:spacing w:line="240" w:lineRule="auto"/>
              <w:ind w:left="340" w:hanging="340"/>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T. Dobrzański: „Rysunek techniczny maszyno</w:t>
            </w:r>
            <w:r w:rsidR="00605823" w:rsidRPr="005C3544">
              <w:rPr>
                <w:rFonts w:ascii="Times New Roman" w:eastAsia="Times New Roman" w:hAnsi="Times New Roman"/>
                <w:sz w:val="24"/>
                <w:szCs w:val="24"/>
                <w:lang w:eastAsia="pl-PL"/>
              </w:rPr>
              <w:t>wy”, WNT, Warszawa 2001.</w:t>
            </w:r>
          </w:p>
          <w:p w:rsidR="003A403C" w:rsidRPr="005C3544" w:rsidRDefault="005C3544" w:rsidP="00943D30">
            <w:pPr>
              <w:pStyle w:val="Akapitzlist"/>
              <w:numPr>
                <w:ilvl w:val="0"/>
                <w:numId w:val="30"/>
              </w:numPr>
              <w:spacing w:line="240" w:lineRule="auto"/>
              <w:ind w:left="340" w:hanging="34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3A403C" w:rsidRPr="005C3544">
              <w:rPr>
                <w:rFonts w:ascii="Times New Roman" w:eastAsia="Times New Roman" w:hAnsi="Times New Roman"/>
                <w:sz w:val="24"/>
                <w:szCs w:val="24"/>
                <w:lang w:eastAsia="pl-PL"/>
              </w:rPr>
              <w:t>Bober, M. Dudziak: „Zapis konstrukcji“, PWN, Warszawa 1999</w:t>
            </w:r>
            <w:r w:rsidR="00605823" w:rsidRPr="005C3544">
              <w:rPr>
                <w:rFonts w:ascii="Times New Roman" w:eastAsia="Times New Roman" w:hAnsi="Times New Roman"/>
                <w:sz w:val="24"/>
                <w:szCs w:val="24"/>
                <w:lang w:eastAsia="pl-PL"/>
              </w:rPr>
              <w:t>.</w:t>
            </w:r>
          </w:p>
          <w:p w:rsidR="003A403C" w:rsidRPr="005C3544" w:rsidRDefault="003A403C" w:rsidP="00943D30">
            <w:pPr>
              <w:pStyle w:val="Akapitzlist"/>
              <w:numPr>
                <w:ilvl w:val="0"/>
                <w:numId w:val="30"/>
              </w:numPr>
              <w:spacing w:line="240" w:lineRule="auto"/>
              <w:ind w:left="340" w:hanging="340"/>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I. Rydzewicz: „Rysunek techniczny jako zapis konstrukcji”, WNT, Warszawa 1999</w:t>
            </w:r>
            <w:r w:rsidR="00605823" w:rsidRPr="005C3544">
              <w:rPr>
                <w:rFonts w:ascii="Times New Roman" w:eastAsia="Times New Roman" w:hAnsi="Times New Roman"/>
                <w:sz w:val="24"/>
                <w:szCs w:val="24"/>
                <w:lang w:eastAsia="pl-PL"/>
              </w:rPr>
              <w:t>.</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wykonywanie rysunków graficznych na ćwiczeniach.</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C06049"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C060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prace graficzne wykonane prz</w:t>
            </w:r>
            <w:r w:rsidR="00956B0F">
              <w:rPr>
                <w:rFonts w:ascii="Times New Roman" w:eastAsia="Times New Roman" w:hAnsi="Times New Roman" w:cs="Times New Roman"/>
                <w:sz w:val="24"/>
                <w:szCs w:val="24"/>
                <w:lang w:eastAsia="pl-PL"/>
              </w:rPr>
              <w:t>y użyciu programu komputerowego</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C06049"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w:t>
            </w:r>
            <w:r w:rsidR="00C060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i obrona prac,</w:t>
            </w:r>
          </w:p>
          <w:p w:rsidR="003A403C" w:rsidRPr="00ED0582" w:rsidRDefault="003A403C" w:rsidP="00C060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C06049" w:rsidRPr="00ED0582">
              <w:rPr>
                <w:rFonts w:ascii="Times New Roman" w:eastAsia="Times New Roman" w:hAnsi="Times New Roman" w:cs="Times New Roman"/>
                <w:sz w:val="24"/>
                <w:szCs w:val="24"/>
                <w:lang w:eastAsia="pl-PL"/>
              </w:rPr>
              <w:t>-</w:t>
            </w:r>
            <w:r w:rsidR="00956B0F">
              <w:rPr>
                <w:rFonts w:ascii="Times New Roman" w:eastAsia="Times New Roman" w:hAnsi="Times New Roman" w:cs="Times New Roman"/>
                <w:sz w:val="24"/>
                <w:szCs w:val="24"/>
                <w:lang w:eastAsia="pl-PL"/>
              </w:rPr>
              <w:t xml:space="preserve"> ocena pracy student</w:t>
            </w:r>
            <w:r w:rsidRPr="00ED0582">
              <w:rPr>
                <w:rFonts w:ascii="Times New Roman" w:eastAsia="Times New Roman" w:hAnsi="Times New Roman" w:cs="Times New Roman"/>
                <w:sz w:val="24"/>
                <w:szCs w:val="24"/>
                <w:lang w:eastAsia="pl-PL"/>
              </w:rPr>
              <w:t xml:space="preserve"> wykonującego prace graficzne,  jego przygoto</w:t>
            </w:r>
            <w:r w:rsidR="00956B0F">
              <w:rPr>
                <w:rFonts w:ascii="Times New Roman" w:eastAsia="Times New Roman" w:hAnsi="Times New Roman" w:cs="Times New Roman"/>
                <w:sz w:val="24"/>
                <w:szCs w:val="24"/>
                <w:lang w:eastAsia="pl-PL"/>
              </w:rPr>
              <w:t>wania i aktywności na zajęciach.</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uzyskania oceny pozytywnej z modułu jest zaliczenie na ocenę pozytywną 3 sprawdzianów oraz 7 prac graficznych. Wszystkie elementy mają jednakowe wagi.</w:t>
            </w:r>
          </w:p>
        </w:tc>
      </w:tr>
      <w:tr w:rsidR="003C05DA" w:rsidRPr="00ED0582" w:rsidTr="005C3544">
        <w:trPr>
          <w:trHeight w:val="227"/>
          <w:jc w:val="center"/>
        </w:trPr>
        <w:tc>
          <w:tcPr>
            <w:tcW w:w="3942" w:type="dxa"/>
            <w:vMerge w:val="restart"/>
            <w:shd w:val="clear" w:color="auto" w:fill="auto"/>
          </w:tcPr>
          <w:p w:rsidR="00ED19DD" w:rsidRPr="00ED0582" w:rsidRDefault="00ED19DD"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ED19DD" w:rsidRPr="00ED0582" w:rsidRDefault="00ED19DD" w:rsidP="0097355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973554"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c>
          <w:tcPr>
            <w:tcW w:w="1134" w:type="dxa"/>
            <w:shd w:val="clear" w:color="auto" w:fill="auto"/>
          </w:tcPr>
          <w:p w:rsidR="00973554"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0,4</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4" w:type="dxa"/>
            <w:shd w:val="clear" w:color="auto" w:fill="auto"/>
          </w:tcPr>
          <w:p w:rsidR="00973554"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p>
        </w:tc>
        <w:tc>
          <w:tcPr>
            <w:tcW w:w="1134" w:type="dxa"/>
            <w:shd w:val="clear" w:color="auto" w:fill="auto"/>
          </w:tcPr>
          <w:p w:rsidR="00973554"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0,6</w:t>
            </w:r>
          </w:p>
        </w:tc>
      </w:tr>
      <w:tr w:rsidR="003C05DA" w:rsidRPr="00ED0582" w:rsidTr="005C3544">
        <w:trPr>
          <w:trHeight w:val="227"/>
          <w:jc w:val="center"/>
        </w:trPr>
        <w:tc>
          <w:tcPr>
            <w:tcW w:w="3942" w:type="dxa"/>
            <w:vMerge/>
            <w:shd w:val="clear" w:color="auto" w:fill="auto"/>
          </w:tcPr>
          <w:p w:rsidR="006463BE" w:rsidRPr="00ED0582" w:rsidRDefault="006463BE"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6463BE"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6463BE" w:rsidRPr="00ED0582" w:rsidRDefault="006463BE"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4" w:type="dxa"/>
            <w:shd w:val="clear" w:color="auto" w:fill="auto"/>
          </w:tcPr>
          <w:p w:rsidR="006463BE" w:rsidRPr="00ED0582" w:rsidRDefault="006463BE"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973554" w:rsidRPr="00ED0582" w:rsidRDefault="00F97F45" w:rsidP="006463BE">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006463BE" w:rsidRPr="00ED0582">
              <w:rPr>
                <w:rFonts w:ascii="Times New Roman" w:eastAsia="Times New Roman" w:hAnsi="Times New Roman" w:cs="Times New Roman"/>
                <w:bCs/>
                <w:sz w:val="24"/>
                <w:szCs w:val="24"/>
                <w:lang w:eastAsia="pl-PL"/>
              </w:rPr>
              <w:t>5</w:t>
            </w:r>
          </w:p>
        </w:tc>
        <w:tc>
          <w:tcPr>
            <w:tcW w:w="1134" w:type="dxa"/>
            <w:shd w:val="clear" w:color="auto" w:fill="auto"/>
          </w:tcPr>
          <w:p w:rsidR="00973554" w:rsidRPr="00ED0582" w:rsidRDefault="00F97F45" w:rsidP="006463BE">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w:t>
            </w:r>
          </w:p>
        </w:tc>
      </w:tr>
      <w:tr w:rsidR="003C05DA" w:rsidRPr="00ED0582" w:rsidTr="005C3544">
        <w:trPr>
          <w:trHeight w:val="227"/>
          <w:jc w:val="center"/>
        </w:trPr>
        <w:tc>
          <w:tcPr>
            <w:tcW w:w="3942" w:type="dxa"/>
            <w:vMerge/>
            <w:shd w:val="clear" w:color="auto" w:fill="auto"/>
          </w:tcPr>
          <w:p w:rsidR="00ED19DD" w:rsidRPr="00ED0582" w:rsidRDefault="00ED19DD" w:rsidP="0097355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D19DD" w:rsidRPr="00ED0582" w:rsidRDefault="00ED19DD"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Dokończenie prac graficznych w domu</w:t>
            </w:r>
          </w:p>
        </w:tc>
        <w:tc>
          <w:tcPr>
            <w:tcW w:w="1134" w:type="dxa"/>
            <w:shd w:val="clear" w:color="auto" w:fill="auto"/>
          </w:tcPr>
          <w:p w:rsidR="00973554"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40</w:t>
            </w:r>
          </w:p>
        </w:tc>
        <w:tc>
          <w:tcPr>
            <w:tcW w:w="1134" w:type="dxa"/>
            <w:shd w:val="clear" w:color="auto" w:fill="auto"/>
          </w:tcPr>
          <w:p w:rsidR="00973554" w:rsidRPr="00ED0582" w:rsidRDefault="00973554" w:rsidP="00F97F4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F97F45">
              <w:rPr>
                <w:rFonts w:ascii="Times New Roman" w:eastAsia="Times New Roman" w:hAnsi="Times New Roman" w:cs="Times New Roman"/>
                <w:bCs/>
                <w:sz w:val="24"/>
                <w:szCs w:val="24"/>
                <w:lang w:eastAsia="pl-PL"/>
              </w:rPr>
              <w:t>6</w:t>
            </w:r>
          </w:p>
        </w:tc>
      </w:tr>
      <w:tr w:rsidR="003C05DA" w:rsidRPr="00ED0582" w:rsidTr="005C3544">
        <w:trPr>
          <w:trHeight w:val="227"/>
          <w:jc w:val="center"/>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Studiowanie literatury</w:t>
            </w:r>
          </w:p>
        </w:tc>
        <w:tc>
          <w:tcPr>
            <w:tcW w:w="1134" w:type="dxa"/>
            <w:shd w:val="clear" w:color="auto" w:fill="auto"/>
          </w:tcPr>
          <w:p w:rsidR="00973554" w:rsidRPr="00ED0582" w:rsidRDefault="00F97F45" w:rsidP="006463BE">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25</w:t>
            </w:r>
          </w:p>
        </w:tc>
        <w:tc>
          <w:tcPr>
            <w:tcW w:w="1134" w:type="dxa"/>
            <w:shd w:val="clear" w:color="auto" w:fill="auto"/>
          </w:tcPr>
          <w:p w:rsidR="00973554" w:rsidRPr="00ED0582" w:rsidRDefault="00F97F45" w:rsidP="006463BE">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p>
        </w:tc>
      </w:tr>
      <w:tr w:rsidR="003C05DA" w:rsidRPr="00ED0582" w:rsidTr="005C3544">
        <w:trPr>
          <w:trHeight w:val="227"/>
          <w:jc w:val="center"/>
        </w:trPr>
        <w:tc>
          <w:tcPr>
            <w:tcW w:w="3942" w:type="dxa"/>
            <w:vMerge/>
            <w:shd w:val="clear" w:color="auto" w:fill="auto"/>
          </w:tcPr>
          <w:p w:rsidR="006463BE" w:rsidRPr="00ED0582" w:rsidRDefault="006463BE"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6463BE"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6463BE" w:rsidRPr="00ED0582" w:rsidRDefault="00F97F45" w:rsidP="00973554">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65</w:t>
            </w:r>
          </w:p>
        </w:tc>
        <w:tc>
          <w:tcPr>
            <w:tcW w:w="1134" w:type="dxa"/>
            <w:shd w:val="clear" w:color="auto" w:fill="auto"/>
          </w:tcPr>
          <w:p w:rsidR="006463BE" w:rsidRPr="00ED0582" w:rsidRDefault="00F97F45" w:rsidP="00C06049">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2,6</w:t>
            </w:r>
          </w:p>
        </w:tc>
      </w:tr>
      <w:tr w:rsidR="003C05DA" w:rsidRPr="00ED0582" w:rsidTr="005C3544">
        <w:trPr>
          <w:trHeight w:val="227"/>
          <w:jc w:val="center"/>
        </w:trPr>
        <w:tc>
          <w:tcPr>
            <w:tcW w:w="3942" w:type="dxa"/>
            <w:vMerge/>
            <w:shd w:val="clear" w:color="auto" w:fill="auto"/>
          </w:tcPr>
          <w:p w:rsidR="00605823" w:rsidRPr="00ED0582" w:rsidRDefault="00605823" w:rsidP="0097355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605823" w:rsidRPr="00ED0582" w:rsidRDefault="00605823" w:rsidP="003C05DA">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 co odpowiada 4 p</w:t>
            </w:r>
            <w:r w:rsidR="003C05DA" w:rsidRPr="00ED0582">
              <w:rPr>
                <w:rFonts w:ascii="Times New Roman" w:eastAsia="Times New Roman" w:hAnsi="Times New Roman" w:cs="Times New Roman"/>
                <w:sz w:val="24"/>
                <w:szCs w:val="24"/>
                <w:lang w:eastAsia="pl-PL"/>
              </w:rPr>
              <w:t>unktom</w:t>
            </w:r>
            <w:r w:rsidRPr="00ED0582">
              <w:rPr>
                <w:rFonts w:ascii="Times New Roman" w:eastAsia="Times New Roman" w:hAnsi="Times New Roman" w:cs="Times New Roman"/>
                <w:sz w:val="24"/>
                <w:szCs w:val="24"/>
                <w:lang w:eastAsia="pl-PL"/>
              </w:rPr>
              <w:t xml:space="preserve"> ECTS</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6463BE" w:rsidRPr="00ED0582" w:rsidRDefault="00F97F45" w:rsidP="006463B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006463BE" w:rsidRPr="00ED0582">
              <w:rPr>
                <w:rFonts w:ascii="Times New Roman" w:eastAsia="Times New Roman" w:hAnsi="Times New Roman" w:cs="Times New Roman"/>
                <w:sz w:val="24"/>
                <w:szCs w:val="24"/>
                <w:lang w:eastAsia="pl-PL"/>
              </w:rPr>
              <w:t xml:space="preserve"> godz.</w:t>
            </w:r>
          </w:p>
          <w:p w:rsidR="006463BE" w:rsidRPr="00ED0582" w:rsidRDefault="006463BE" w:rsidP="006463B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laboratoryjne i audytoryjne - </w:t>
            </w:r>
            <w:r w:rsidR="00F97F45">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6463BE" w:rsidRPr="00ED0582" w:rsidRDefault="006463BE" w:rsidP="006463B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- 10 godz.</w:t>
            </w:r>
          </w:p>
          <w:p w:rsidR="003A403C" w:rsidRPr="00ED0582" w:rsidRDefault="006463BE" w:rsidP="00F97F4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F97F45">
              <w:rPr>
                <w:rFonts w:ascii="Times New Roman" w:eastAsia="Times New Roman" w:hAnsi="Times New Roman" w:cs="Times New Roman"/>
                <w:sz w:val="24"/>
                <w:szCs w:val="24"/>
                <w:lang w:eastAsia="pl-PL"/>
              </w:rPr>
              <w:t>35 godz. (1,4</w:t>
            </w:r>
            <w:r w:rsidRPr="00ED0582">
              <w:rPr>
                <w:rFonts w:ascii="Times New Roman" w:eastAsia="Times New Roman" w:hAnsi="Times New Roman" w:cs="Times New Roman"/>
                <w:sz w:val="24"/>
                <w:szCs w:val="24"/>
                <w:lang w:eastAsia="pl-PL"/>
              </w:rPr>
              <w:t xml:space="preserve"> pkt ECTS)</w:t>
            </w:r>
          </w:p>
        </w:tc>
      </w:tr>
      <w:tr w:rsidR="003C05DA" w:rsidRPr="00ED0582" w:rsidTr="005C3544">
        <w:trPr>
          <w:trHeight w:val="227"/>
          <w:jc w:val="center"/>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W1,W2 - ZBiJP_W04</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U2</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ZBiJP_U10</w:t>
            </w:r>
          </w:p>
          <w:p w:rsidR="003A403C" w:rsidRPr="00ED0582" w:rsidRDefault="003A403C"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K2</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ZBiJP_K01</w:t>
            </w:r>
          </w:p>
        </w:tc>
      </w:tr>
    </w:tbl>
    <w:p w:rsidR="005C3544" w:rsidRDefault="005C3544"/>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8"/>
        <w:gridCol w:w="1134"/>
        <w:gridCol w:w="1134"/>
      </w:tblGrid>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74432" w:rsidRPr="00ED0582" w:rsidRDefault="00F74432" w:rsidP="00126155">
            <w:pPr>
              <w:pStyle w:val="Nagwek1"/>
              <w:spacing w:before="0" w:line="240" w:lineRule="auto"/>
              <w:rPr>
                <w:rFonts w:ascii="Times New Roman" w:hAnsi="Times New Roman" w:cs="Times New Roman"/>
                <w:color w:val="auto"/>
                <w:sz w:val="24"/>
                <w:szCs w:val="24"/>
              </w:rPr>
            </w:pPr>
            <w:bookmarkStart w:id="8" w:name="_Toc106881988"/>
            <w:r w:rsidRPr="00ED0582">
              <w:rPr>
                <w:rFonts w:ascii="Times New Roman" w:hAnsi="Times New Roman" w:cs="Times New Roman"/>
                <w:color w:val="auto"/>
                <w:sz w:val="24"/>
                <w:szCs w:val="24"/>
              </w:rPr>
              <w:t>Inżynieria środowiska</w:t>
            </w:r>
            <w:bookmarkEnd w:id="8"/>
            <w:r w:rsidRPr="00ED0582">
              <w:rPr>
                <w:rFonts w:ascii="Times New Roman" w:hAnsi="Times New Roman" w:cs="Times New Roman"/>
                <w:color w:val="auto"/>
                <w:sz w:val="24"/>
                <w:szCs w:val="24"/>
              </w:rPr>
              <w:t xml:space="preserve"> </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 xml:space="preserve">Environmental </w:t>
            </w:r>
            <w:r w:rsidRPr="00ED0582">
              <w:rPr>
                <w:rFonts w:ascii="Times New Roman" w:eastAsia="Times New Roman" w:hAnsi="Times New Roman" w:cs="Times New Roman"/>
                <w:iCs/>
                <w:sz w:val="24"/>
                <w:szCs w:val="24"/>
                <w:lang w:val="en-GB" w:eastAsia="pl-PL"/>
              </w:rPr>
              <w:t>engineering</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F74432" w:rsidRPr="00ED0582" w:rsidTr="005C3544">
        <w:tc>
          <w:tcPr>
            <w:tcW w:w="3682" w:type="dxa"/>
            <w:shd w:val="clear" w:color="auto" w:fill="auto"/>
          </w:tcPr>
          <w:p w:rsidR="00F74432" w:rsidRPr="00ED0582" w:rsidRDefault="00F7443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1</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F74432" w:rsidRPr="00ED0582" w:rsidTr="005C3544">
        <w:tc>
          <w:tcPr>
            <w:tcW w:w="3682" w:type="dxa"/>
            <w:shd w:val="clear" w:color="auto" w:fill="auto"/>
          </w:tcPr>
          <w:p w:rsidR="00F74432" w:rsidRPr="00ED0582" w:rsidRDefault="00F7443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,8</w:t>
            </w:r>
            <w:r w:rsidRPr="00ED0582">
              <w:rPr>
                <w:rFonts w:ascii="Times New Roman" w:eastAsia="Times New Roman" w:hAnsi="Times New Roman" w:cs="Times New Roman"/>
                <w:sz w:val="24"/>
                <w:szCs w:val="24"/>
                <w:lang w:eastAsia="pl-PL"/>
              </w:rPr>
              <w:t>)</w:t>
            </w:r>
          </w:p>
        </w:tc>
      </w:tr>
      <w:tr w:rsidR="00F74432" w:rsidRPr="00ED0582" w:rsidTr="005C3544">
        <w:tc>
          <w:tcPr>
            <w:tcW w:w="3682" w:type="dxa"/>
            <w:shd w:val="clear" w:color="auto" w:fill="auto"/>
          </w:tcPr>
          <w:p w:rsidR="00F74432" w:rsidRPr="00ED0582" w:rsidRDefault="00F7443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Prof. dr hab. Krzysztof Jóźwiakowski</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iCs/>
                <w:sz w:val="24"/>
                <w:szCs w:val="24"/>
                <w:lang w:eastAsia="pl-PL"/>
              </w:rPr>
              <w:t xml:space="preserve">Katedra Inżynierii Środowiska i Geodezji </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74432" w:rsidRPr="00ED0582" w:rsidRDefault="00F7443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studentów z podstawowymi problemami z zakresu inżynierii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F74432" w:rsidRPr="00ED0582" w:rsidTr="005C3544">
        <w:trPr>
          <w:trHeight w:val="236"/>
        </w:trPr>
        <w:tc>
          <w:tcPr>
            <w:tcW w:w="3682" w:type="dxa"/>
            <w:vMerge w:val="restart"/>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Posiada ogólną wiedzę na temat zagrożeń związanych z działalnością człowieka i jej środowiskowych skutków.</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i opisuje podstawowe zasady racjonalnego wykorzystania zasobów wodnych i ochrony ich jakości, metody i sposoby ochrony powietrza, litosfery, przyrody oraz metody unieszkodliwiania odpadów i założenia systemu racjonalnej gospodarki odpadami.</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W3. Posiada podstawową wiedzę na temat znaczenia inżynierii środowiska w produkcji przemysłowej</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Wykonuje zadanie projektowe związane z lokalizacją i budową małego obiektu służącego ochronie środowiska</w:t>
            </w:r>
            <w:r w:rsidR="00956B0F">
              <w:rPr>
                <w:rFonts w:ascii="Times New Roman" w:eastAsia="Times New Roman" w:hAnsi="Times New Roman" w:cs="Times New Roman"/>
                <w:sz w:val="24"/>
                <w:szCs w:val="24"/>
                <w:lang w:eastAsia="pl-PL"/>
              </w:rPr>
              <w:t>.</w:t>
            </w:r>
          </w:p>
        </w:tc>
      </w:tr>
      <w:tr w:rsidR="00F74432" w:rsidRPr="00ED0582" w:rsidTr="005C3544">
        <w:trPr>
          <w:trHeight w:val="581"/>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Korzysta z map sozologicznych oraz baz danych </w:t>
            </w:r>
            <w:r w:rsidRPr="00ED0582">
              <w:rPr>
                <w:rFonts w:ascii="Times New Roman" w:eastAsia="Times New Roman" w:hAnsi="Times New Roman" w:cs="Times New Roman"/>
                <w:sz w:val="24"/>
                <w:szCs w:val="24"/>
                <w:lang w:eastAsia="pl-PL"/>
              </w:rPr>
              <w:br/>
              <w:t>z zakresu inżynierii środowiska i właściwie interpretuje zawarte w nich informacje.</w:t>
            </w:r>
          </w:p>
        </w:tc>
      </w:tr>
      <w:tr w:rsidR="00F74432" w:rsidRPr="00ED0582" w:rsidTr="005C3544">
        <w:trPr>
          <w:trHeight w:val="233"/>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F74432" w:rsidRPr="00ED0582" w:rsidTr="005C3544">
        <w:trPr>
          <w:trHeight w:val="771"/>
        </w:trPr>
        <w:tc>
          <w:tcPr>
            <w:tcW w:w="3682" w:type="dxa"/>
            <w:vMerge/>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Ma świadomość odpowiedzialności za stan środowiska przyrodniczego i </w:t>
            </w:r>
            <w:r w:rsidRPr="00ED0582">
              <w:rPr>
                <w:rFonts w:ascii="Times New Roman" w:eastAsia="Times New Roman" w:hAnsi="Times New Roman" w:cs="Times New Roman"/>
                <w:bCs/>
                <w:iCs/>
                <w:sz w:val="24"/>
                <w:szCs w:val="24"/>
                <w:lang w:eastAsia="pl-PL"/>
              </w:rPr>
              <w:t xml:space="preserve">konieczności </w:t>
            </w:r>
            <w:r w:rsidRPr="00ED0582">
              <w:rPr>
                <w:rFonts w:ascii="Times New Roman" w:eastAsia="Times New Roman" w:hAnsi="Times New Roman" w:cs="Times New Roman"/>
                <w:sz w:val="24"/>
                <w:szCs w:val="24"/>
                <w:lang w:eastAsia="pl-PL"/>
              </w:rPr>
              <w:t>uwzględniania aspektów jego ochrony przy podejmowaniu decyzji i w działalności inżynierskiej.</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Inżynieria środowiska a ochrona środowiska. Historia inżynierii środowiska w Polsce. Instrumenty administracyjne, prawne i społeczne związane z inżynierią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inżynierii środowiska.</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5C3544" w:rsidRDefault="005C3544"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Lipińska D. 2016. Podstawy inżynierii środowiska. Wyd. Uniwersytet Łódzki.</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 xml:space="preserve">Chełmicki W. 2012. Woda. Zasoby, degradacja, ochrona. Wyd. Naukowe PWN. </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Magrel L. 2000. Uzdatnianie wody i oczyszczanie ścieków – urządzenia, metody, procesy. Wyd. E</w:t>
            </w:r>
            <w:r w:rsidR="00956B0F">
              <w:rPr>
                <w:rFonts w:ascii="Times New Roman" w:eastAsia="Times New Roman" w:hAnsi="Times New Roman"/>
                <w:sz w:val="24"/>
                <w:szCs w:val="24"/>
                <w:lang w:eastAsia="pl-PL"/>
              </w:rPr>
              <w:t>konomia i Środowisko, Białystok</w:t>
            </w:r>
            <w:r w:rsidRPr="005C3544">
              <w:rPr>
                <w:rFonts w:ascii="Times New Roman" w:eastAsia="Times New Roman" w:hAnsi="Times New Roman"/>
                <w:sz w:val="24"/>
                <w:szCs w:val="24"/>
                <w:lang w:eastAsia="pl-PL"/>
              </w:rPr>
              <w:t>.</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 xml:space="preserve">Szklarczyk M. 2001. Ochrona atmosfery. Wyd. UW-M, Olsztyn. </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Engel Z. 1993. Ochrona środowiska przed drganiami i hałasem. Wydaw. Naukowe PWN, Warszawa.</w:t>
            </w:r>
          </w:p>
          <w:p w:rsidR="00F74432" w:rsidRPr="005C3544" w:rsidRDefault="00F74432" w:rsidP="00943D30">
            <w:pPr>
              <w:pStyle w:val="Akapitzlist"/>
              <w:numPr>
                <w:ilvl w:val="0"/>
                <w:numId w:val="31"/>
              </w:numPr>
              <w:spacing w:line="240" w:lineRule="auto"/>
              <w:ind w:left="316" w:hanging="283"/>
              <w:jc w:val="left"/>
              <w:rPr>
                <w:rFonts w:ascii="Times New Roman" w:eastAsia="Times New Roman" w:hAnsi="Times New Roman"/>
                <w:sz w:val="24"/>
                <w:szCs w:val="24"/>
                <w:lang w:eastAsia="pl-PL"/>
              </w:rPr>
            </w:pPr>
            <w:r w:rsidRPr="005C3544">
              <w:rPr>
                <w:rFonts w:ascii="Times New Roman" w:eastAsia="Times New Roman" w:hAnsi="Times New Roman"/>
                <w:sz w:val="24"/>
                <w:szCs w:val="24"/>
                <w:lang w:eastAsia="pl-PL"/>
              </w:rPr>
              <w:t>Rosik-Dulewska Cz. 2007. Podstawy gospodarki odpadami. Wyd. Naukowe PWN, Warszawa.</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Dyskusja, wykład, ćwiczenia rachunkowe, wykonanie zadania projektowego, pracy zaliczeniowej, pokaz</w:t>
            </w:r>
            <w:r w:rsidR="00956B0F">
              <w:rPr>
                <w:rFonts w:ascii="Times New Roman" w:eastAsia="Times New Roman" w:hAnsi="Times New Roman" w:cs="Times New Roman"/>
                <w:sz w:val="24"/>
                <w:szCs w:val="24"/>
                <w:lang w:eastAsia="pl-PL"/>
              </w:rPr>
              <w:t>.</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W3 -</w:t>
            </w:r>
            <w:r w:rsidR="00956B0F">
              <w:rPr>
                <w:rFonts w:ascii="Times New Roman" w:eastAsia="Times New Roman" w:hAnsi="Times New Roman" w:cs="Times New Roman"/>
                <w:sz w:val="24"/>
                <w:szCs w:val="24"/>
                <w:lang w:eastAsia="pl-PL"/>
              </w:rPr>
              <w:t xml:space="preserve"> kolokwium zaliczeniowe pisemne</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 ocena zadań </w:t>
            </w:r>
            <w:r w:rsidR="00956B0F">
              <w:rPr>
                <w:rFonts w:ascii="Times New Roman" w:eastAsia="Times New Roman" w:hAnsi="Times New Roman" w:cs="Times New Roman"/>
                <w:sz w:val="24"/>
                <w:szCs w:val="24"/>
                <w:lang w:eastAsia="pl-PL"/>
              </w:rPr>
              <w:t>projektowych, pracy projektowej</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pracy studenta w charakterze lidera i członka zespołu wykonującego zadania projektowe.</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 kolokwium zaliczeniowe pisemne, ocena zadania projektowego, pracy projektowej.</w:t>
            </w:r>
          </w:p>
        </w:tc>
      </w:tr>
      <w:tr w:rsidR="00F74432" w:rsidRPr="00ED0582" w:rsidTr="005C3544">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p>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11BF" w:rsidRPr="00ED0582" w:rsidRDefault="002911BF" w:rsidP="002911B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 pisemny - 50%</w:t>
            </w:r>
          </w:p>
          <w:p w:rsidR="002911BF" w:rsidRDefault="002911BF" w:rsidP="002911B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Praca zaliczeniowa - 50%</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Szczegółowe kryteria przy ocenie egzaminów i prac kontrolnych</w:t>
            </w:r>
          </w:p>
          <w:p w:rsidR="00F74432" w:rsidRPr="00ED0582" w:rsidRDefault="00F74432" w:rsidP="00943D30">
            <w:pPr>
              <w:numPr>
                <w:ilvl w:val="0"/>
                <w:numId w:val="2"/>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F74432" w:rsidRPr="00ED0582" w:rsidRDefault="00F74432" w:rsidP="00943D30">
            <w:pPr>
              <w:numPr>
                <w:ilvl w:val="0"/>
                <w:numId w:val="2"/>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F74432" w:rsidRPr="00ED0582" w:rsidRDefault="00F74432" w:rsidP="00943D30">
            <w:pPr>
              <w:numPr>
                <w:ilvl w:val="0"/>
                <w:numId w:val="2"/>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F74432" w:rsidRPr="00ED0582" w:rsidRDefault="00F74432" w:rsidP="00943D30">
            <w:pPr>
              <w:numPr>
                <w:ilvl w:val="0"/>
                <w:numId w:val="2"/>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F74432" w:rsidRPr="002911BF" w:rsidRDefault="00F74432" w:rsidP="00943D30">
            <w:pPr>
              <w:numPr>
                <w:ilvl w:val="0"/>
                <w:numId w:val="2"/>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56B0F">
              <w:rPr>
                <w:rFonts w:ascii="Times New Roman" w:eastAsia="Times New Roman" w:hAnsi="Times New Roman" w:cs="Times New Roman"/>
                <w:sz w:val="24"/>
                <w:szCs w:val="24"/>
                <w:lang w:eastAsia="pl-PL"/>
              </w:rPr>
              <w:t>.</w:t>
            </w:r>
          </w:p>
        </w:tc>
      </w:tr>
      <w:tr w:rsidR="00F74432" w:rsidRPr="00ED0582" w:rsidTr="005C3544">
        <w:tblPrEx>
          <w:tblLook w:val="00A0" w:firstRow="1" w:lastRow="0" w:firstColumn="1" w:lastColumn="0" w:noHBand="0" w:noVBand="0"/>
        </w:tblPrEx>
        <w:trPr>
          <w:trHeight w:val="192"/>
        </w:trPr>
        <w:tc>
          <w:tcPr>
            <w:tcW w:w="3682" w:type="dxa"/>
            <w:vMerge w:val="restart"/>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2911BF" w:rsidRPr="00ED0582" w:rsidTr="005C3544">
        <w:tblPrEx>
          <w:tblLook w:val="00A0" w:firstRow="1" w:lastRow="0" w:firstColumn="1" w:lastColumn="0" w:noHBand="0" w:noVBand="0"/>
        </w:tblPrEx>
        <w:trPr>
          <w:trHeight w:val="192"/>
        </w:trPr>
        <w:tc>
          <w:tcPr>
            <w:tcW w:w="3682" w:type="dxa"/>
            <w:vMerge/>
          </w:tcPr>
          <w:p w:rsidR="002911BF" w:rsidRPr="00ED0582" w:rsidRDefault="002911BF" w:rsidP="002911BF">
            <w:pPr>
              <w:spacing w:after="0" w:line="240" w:lineRule="auto"/>
              <w:rPr>
                <w:rFonts w:ascii="Times New Roman" w:eastAsia="Times New Roman" w:hAnsi="Times New Roman" w:cs="Times New Roman"/>
                <w:sz w:val="24"/>
                <w:szCs w:val="24"/>
                <w:lang w:eastAsia="pl-PL"/>
              </w:rPr>
            </w:pPr>
          </w:p>
        </w:tc>
        <w:tc>
          <w:tcPr>
            <w:tcW w:w="3118"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0,16</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0,04</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5386" w:type="dxa"/>
            <w:gridSpan w:val="3"/>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2911BF" w:rsidRPr="00ED0582" w:rsidTr="00593919">
        <w:tblPrEx>
          <w:tblLook w:val="00A0" w:firstRow="1" w:lastRow="0" w:firstColumn="1" w:lastColumn="0" w:noHBand="0" w:noVBand="0"/>
        </w:tblPrEx>
        <w:trPr>
          <w:trHeight w:val="203"/>
        </w:trPr>
        <w:tc>
          <w:tcPr>
            <w:tcW w:w="3682" w:type="dxa"/>
            <w:vMerge/>
          </w:tcPr>
          <w:p w:rsidR="002911BF" w:rsidRPr="00ED0582" w:rsidRDefault="002911BF" w:rsidP="002911BF">
            <w:pPr>
              <w:spacing w:after="0" w:line="240" w:lineRule="auto"/>
              <w:rPr>
                <w:rFonts w:ascii="Times New Roman" w:eastAsia="Times New Roman" w:hAnsi="Times New Roman" w:cs="Times New Roman"/>
                <w:sz w:val="24"/>
                <w:szCs w:val="24"/>
                <w:lang w:eastAsia="pl-PL"/>
              </w:rPr>
            </w:pPr>
          </w:p>
        </w:tc>
        <w:tc>
          <w:tcPr>
            <w:tcW w:w="3118"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vAlign w:val="center"/>
          </w:tcPr>
          <w:p w:rsidR="002911BF" w:rsidRPr="00ED0582" w:rsidRDefault="002911BF" w:rsidP="002911B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F74432" w:rsidRPr="00ED0582" w:rsidTr="005C3544">
        <w:tblPrEx>
          <w:tblLook w:val="00A0" w:firstRow="1" w:lastRow="0" w:firstColumn="1" w:lastColumn="0" w:noHBand="0" w:noVBand="0"/>
        </w:tblPrEx>
        <w:trPr>
          <w:trHeight w:val="203"/>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F7443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pra</w:t>
            </w:r>
            <w:r>
              <w:rPr>
                <w:rFonts w:ascii="Times New Roman" w:eastAsia="Times New Roman" w:hAnsi="Times New Roman" w:cs="Times New Roman"/>
                <w:sz w:val="24"/>
                <w:szCs w:val="24"/>
                <w:lang w:eastAsia="pl-PL"/>
              </w:rPr>
              <w:t>c</w:t>
            </w:r>
            <w:r w:rsidRPr="00ED0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projektowych</w:t>
            </w:r>
          </w:p>
        </w:tc>
        <w:tc>
          <w:tcPr>
            <w:tcW w:w="1134" w:type="dxa"/>
            <w:vAlign w:val="center"/>
          </w:tcPr>
          <w:p w:rsidR="00F74432" w:rsidRPr="00ED0582" w:rsidRDefault="00F74432" w:rsidP="00F7443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5</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F74432" w:rsidRPr="00ED0582" w:rsidTr="005C3544">
        <w:tblPrEx>
          <w:tblLook w:val="00A0" w:firstRow="1" w:lastRow="0" w:firstColumn="1" w:lastColumn="0" w:noHBand="0" w:noVBand="0"/>
        </w:tblPrEx>
        <w:trPr>
          <w:trHeight w:val="66"/>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ćwiczeń</w:t>
            </w:r>
          </w:p>
        </w:tc>
        <w:tc>
          <w:tcPr>
            <w:tcW w:w="1134" w:type="dxa"/>
            <w:vAlign w:val="center"/>
          </w:tcPr>
          <w:p w:rsidR="00F74432" w:rsidRPr="00ED0582" w:rsidRDefault="00F74432" w:rsidP="00F744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F74432" w:rsidRPr="00ED0582" w:rsidTr="005C3544">
        <w:tblPrEx>
          <w:tblLook w:val="00A0" w:firstRow="1" w:lastRow="0" w:firstColumn="1" w:lastColumn="0" w:noHBand="0" w:noVBand="0"/>
        </w:tblPrEx>
        <w:trPr>
          <w:trHeight w:val="305"/>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Studiowanie literatury</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vAlign w:val="center"/>
          </w:tcPr>
          <w:p w:rsidR="00F74432" w:rsidRPr="00ED0582" w:rsidRDefault="00F74432" w:rsidP="00F7443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8</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3118" w:type="dxa"/>
          </w:tcPr>
          <w:p w:rsidR="00F74432" w:rsidRPr="00ED0582" w:rsidRDefault="00F74432"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vAlign w:val="center"/>
          </w:tcPr>
          <w:p w:rsidR="00F74432" w:rsidRPr="00ED0582" w:rsidRDefault="00F74432" w:rsidP="00F744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1134" w:type="dxa"/>
            <w:vAlign w:val="center"/>
          </w:tcPr>
          <w:p w:rsidR="00F74432" w:rsidRPr="00ED0582" w:rsidRDefault="00F74432"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p>
        </w:tc>
      </w:tr>
      <w:tr w:rsidR="00F74432" w:rsidRPr="00ED0582" w:rsidTr="005C3544">
        <w:tblPrEx>
          <w:tblLook w:val="00A0" w:firstRow="1" w:lastRow="0" w:firstColumn="1" w:lastColumn="0" w:noHBand="0" w:noVBand="0"/>
        </w:tblPrEx>
        <w:trPr>
          <w:trHeight w:val="192"/>
        </w:trPr>
        <w:tc>
          <w:tcPr>
            <w:tcW w:w="3682" w:type="dxa"/>
            <w:vMerge/>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p>
        </w:tc>
        <w:tc>
          <w:tcPr>
            <w:tcW w:w="5386" w:type="dxa"/>
            <w:gridSpan w:val="3"/>
          </w:tcPr>
          <w:p w:rsidR="00F74432" w:rsidRPr="00ED0582" w:rsidRDefault="00F74432" w:rsidP="0012615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w:t>
            </w:r>
            <w:r w:rsidR="002911BF">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punktom ECTS</w:t>
            </w:r>
          </w:p>
        </w:tc>
      </w:tr>
      <w:tr w:rsidR="00F74432" w:rsidRPr="00ED0582" w:rsidTr="005C3544">
        <w:tblPrEx>
          <w:tblLook w:val="00A0" w:firstRow="1" w:lastRow="0" w:firstColumn="1" w:lastColumn="0" w:noHBand="0" w:noVBand="0"/>
        </w:tblPrEx>
        <w:trPr>
          <w:trHeight w:val="1403"/>
        </w:trPr>
        <w:tc>
          <w:tcPr>
            <w:tcW w:w="3682" w:type="dxa"/>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Nakład pracy związany z zajęciami wymagającymi bezpośredniego udziału nauczyciela akademickiego </w:t>
            </w:r>
          </w:p>
        </w:tc>
        <w:tc>
          <w:tcPr>
            <w:tcW w:w="5386" w:type="dxa"/>
            <w:gridSpan w:val="3"/>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Pr="00ED0582">
              <w:rPr>
                <w:rFonts w:ascii="Times New Roman" w:eastAsia="Times New Roman" w:hAnsi="Times New Roman" w:cs="Times New Roman"/>
                <w:sz w:val="24"/>
                <w:szCs w:val="24"/>
                <w:lang w:eastAsia="pl-PL"/>
              </w:rPr>
              <w:t xml:space="preserve"> godz.</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- 15</w:t>
            </w:r>
            <w:r w:rsidRPr="00ED0582">
              <w:rPr>
                <w:rFonts w:ascii="Times New Roman" w:eastAsia="Times New Roman" w:hAnsi="Times New Roman" w:cs="Times New Roman"/>
                <w:sz w:val="24"/>
                <w:szCs w:val="24"/>
                <w:lang w:eastAsia="pl-PL"/>
              </w:rPr>
              <w:t xml:space="preserve"> godz.</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- 4 godz.</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- 1 godz.</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3</w:t>
            </w:r>
            <w:r w:rsidRPr="00ED0582">
              <w:rPr>
                <w:rFonts w:ascii="Times New Roman" w:eastAsia="Times New Roman" w:hAnsi="Times New Roman" w:cs="Times New Roman"/>
                <w:sz w:val="24"/>
                <w:szCs w:val="24"/>
                <w:lang w:eastAsia="pl-PL"/>
              </w:rPr>
              <w:t>0 godz. (</w:t>
            </w:r>
            <w:r>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2 pkt ECTS)</w:t>
            </w:r>
          </w:p>
        </w:tc>
      </w:tr>
      <w:tr w:rsidR="00F74432" w:rsidRPr="00ED0582" w:rsidTr="005C3544">
        <w:trPr>
          <w:trHeight w:val="268"/>
        </w:trPr>
        <w:tc>
          <w:tcPr>
            <w:tcW w:w="3682" w:type="dxa"/>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W1,W2,W3 - ZBiJP_W03, InzZBiJP_W01, InzZBiJP_W02</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ZBiJP_U07, InzZBiJP_U01, InzZBiJP_U02, InzZBiJP_U04, InzZBiJP_U06</w:t>
            </w:r>
          </w:p>
          <w:p w:rsidR="00F74432" w:rsidRPr="00ED0582" w:rsidRDefault="00F7443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 ZBiJP_K02 </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02"/>
        <w:gridCol w:w="32"/>
      </w:tblGrid>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Nazwa kierunku studiów</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Zarządzanie bezpieczeństwem i jakością produkcji</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Nazwa modułu, także nazwa w języku angielskim</w:t>
            </w:r>
          </w:p>
        </w:tc>
        <w:tc>
          <w:tcPr>
            <w:tcW w:w="5386" w:type="dxa"/>
            <w:gridSpan w:val="4"/>
            <w:shd w:val="clear" w:color="auto" w:fill="auto"/>
          </w:tcPr>
          <w:p w:rsidR="00754C21" w:rsidRPr="00ED0582" w:rsidRDefault="00754C21" w:rsidP="00126155">
            <w:pPr>
              <w:pStyle w:val="Nagwek1"/>
              <w:spacing w:before="0" w:line="240" w:lineRule="auto"/>
              <w:rPr>
                <w:rFonts w:ascii="Times New Roman" w:hAnsi="Times New Roman" w:cs="Times New Roman"/>
                <w:color w:val="auto"/>
                <w:sz w:val="24"/>
                <w:szCs w:val="24"/>
              </w:rPr>
            </w:pPr>
            <w:bookmarkStart w:id="9" w:name="_Toc106881989"/>
            <w:r w:rsidRPr="00ED0582">
              <w:rPr>
                <w:rFonts w:ascii="Times New Roman" w:hAnsi="Times New Roman" w:cs="Times New Roman"/>
                <w:color w:val="auto"/>
                <w:sz w:val="24"/>
                <w:szCs w:val="24"/>
              </w:rPr>
              <w:t>Ochrona środowiska</w:t>
            </w:r>
            <w:bookmarkEnd w:id="9"/>
            <w:r w:rsidRPr="00ED0582">
              <w:rPr>
                <w:rFonts w:ascii="Times New Roman" w:hAnsi="Times New Roman" w:cs="Times New Roman"/>
                <w:color w:val="auto"/>
                <w:sz w:val="24"/>
                <w:szCs w:val="24"/>
              </w:rPr>
              <w:t xml:space="preserve"> </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iCs/>
                <w:sz w:val="24"/>
                <w:szCs w:val="24"/>
              </w:rPr>
              <w:t xml:space="preserve">Environmental </w:t>
            </w:r>
            <w:r w:rsidRPr="00ED0582">
              <w:rPr>
                <w:rFonts w:ascii="Times New Roman" w:hAnsi="Times New Roman" w:cs="Times New Roman"/>
                <w:iCs/>
                <w:sz w:val="24"/>
                <w:szCs w:val="24"/>
                <w:lang w:val="en-GB"/>
              </w:rPr>
              <w:t>protection</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Język wykładowy</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polski</w:t>
            </w:r>
          </w:p>
        </w:tc>
      </w:tr>
      <w:tr w:rsidR="00754C21" w:rsidRPr="00ED0582" w:rsidTr="00126155">
        <w:tc>
          <w:tcPr>
            <w:tcW w:w="3685" w:type="dxa"/>
            <w:shd w:val="clear" w:color="auto" w:fill="auto"/>
          </w:tcPr>
          <w:p w:rsidR="00754C21" w:rsidRPr="00ED0582" w:rsidRDefault="00754C21" w:rsidP="0012615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Rodzaj modułu</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przedmiot do wyboru 1</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Poziom studiów</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Forma studiów</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Pr>
                <w:rFonts w:ascii="Times New Roman" w:hAnsi="Times New Roman" w:cs="Times New Roman"/>
                <w:sz w:val="24"/>
                <w:szCs w:val="24"/>
              </w:rPr>
              <w:t>nie</w:t>
            </w:r>
            <w:r w:rsidRPr="00ED0582">
              <w:rPr>
                <w:rFonts w:ascii="Times New Roman" w:hAnsi="Times New Roman" w:cs="Times New Roman"/>
                <w:sz w:val="24"/>
                <w:szCs w:val="24"/>
              </w:rPr>
              <w:t>stacjonarne</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Rok studiów dla kierunku</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Semestr dla kierunku</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1</w:t>
            </w:r>
          </w:p>
        </w:tc>
      </w:tr>
      <w:tr w:rsidR="00754C21" w:rsidRPr="00ED0582" w:rsidTr="00126155">
        <w:tc>
          <w:tcPr>
            <w:tcW w:w="3685" w:type="dxa"/>
            <w:shd w:val="clear" w:color="auto" w:fill="auto"/>
          </w:tcPr>
          <w:p w:rsidR="00754C21" w:rsidRPr="00ED0582" w:rsidRDefault="00754C21" w:rsidP="0012615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Liczba punktów ECTS z podziałem na kontaktowe/niekontaktowe</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4 (</w:t>
            </w:r>
            <w:r>
              <w:rPr>
                <w:rFonts w:ascii="Times New Roman" w:hAnsi="Times New Roman" w:cs="Times New Roman"/>
                <w:sz w:val="24"/>
                <w:szCs w:val="24"/>
              </w:rPr>
              <w:t>1,</w:t>
            </w:r>
            <w:r w:rsidRPr="00ED0582">
              <w:rPr>
                <w:rFonts w:ascii="Times New Roman" w:hAnsi="Times New Roman" w:cs="Times New Roman"/>
                <w:sz w:val="24"/>
                <w:szCs w:val="24"/>
              </w:rPr>
              <w:t>2/2</w:t>
            </w:r>
            <w:r>
              <w:rPr>
                <w:rFonts w:ascii="Times New Roman" w:hAnsi="Times New Roman" w:cs="Times New Roman"/>
                <w:sz w:val="24"/>
                <w:szCs w:val="24"/>
              </w:rPr>
              <w:t>,8</w:t>
            </w:r>
            <w:r w:rsidRPr="00ED0582">
              <w:rPr>
                <w:rFonts w:ascii="Times New Roman" w:hAnsi="Times New Roman" w:cs="Times New Roman"/>
                <w:sz w:val="24"/>
                <w:szCs w:val="24"/>
              </w:rPr>
              <w:t>)</w:t>
            </w:r>
          </w:p>
        </w:tc>
      </w:tr>
      <w:tr w:rsidR="00754C21" w:rsidRPr="00ED0582" w:rsidTr="00126155">
        <w:tc>
          <w:tcPr>
            <w:tcW w:w="3685" w:type="dxa"/>
            <w:shd w:val="clear" w:color="auto" w:fill="auto"/>
          </w:tcPr>
          <w:p w:rsidR="00754C21" w:rsidRPr="00ED0582" w:rsidRDefault="00754C21" w:rsidP="0012615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Tytuł naukowy/stopień naukowy, imię i nazwisko osoby odpowiedzialnej za moduł</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Prof. dr hab. Krzysztof Jóźwiakowski</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Jednostka oferująca moduł</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iCs/>
                <w:sz w:val="24"/>
                <w:szCs w:val="24"/>
              </w:rPr>
            </w:pPr>
            <w:r w:rsidRPr="00ED0582">
              <w:rPr>
                <w:rFonts w:ascii="Times New Roman" w:hAnsi="Times New Roman" w:cs="Times New Roman"/>
                <w:iCs/>
                <w:sz w:val="24"/>
                <w:szCs w:val="24"/>
              </w:rPr>
              <w:t xml:space="preserve">Katedra Inżynierii Środowiska i Geodezji </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 modułu</w:t>
            </w:r>
          </w:p>
          <w:p w:rsidR="00754C21" w:rsidRPr="00ED0582" w:rsidRDefault="00754C21" w:rsidP="00126155">
            <w:pPr>
              <w:spacing w:after="0" w:line="240" w:lineRule="auto"/>
              <w:rPr>
                <w:rFonts w:ascii="Times New Roman" w:hAnsi="Times New Roman" w:cs="Times New Roman"/>
                <w:sz w:val="24"/>
                <w:szCs w:val="24"/>
              </w:rPr>
            </w:pPr>
          </w:p>
        </w:tc>
        <w:tc>
          <w:tcPr>
            <w:tcW w:w="5386" w:type="dxa"/>
            <w:gridSpan w:val="4"/>
            <w:shd w:val="clear" w:color="auto" w:fill="auto"/>
          </w:tcPr>
          <w:p w:rsidR="00754C21" w:rsidRPr="00ED0582" w:rsidRDefault="00754C21" w:rsidP="0012615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Zapoznanie studentów z podstawowymi problemami z zakresu ochrony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754C21" w:rsidRPr="00ED0582" w:rsidTr="00126155">
        <w:trPr>
          <w:trHeight w:val="236"/>
        </w:trPr>
        <w:tc>
          <w:tcPr>
            <w:tcW w:w="3685" w:type="dxa"/>
            <w:vMerge w:val="restart"/>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Wiedza: </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 Posiada ogólną wiedzę na temat zagrożeń związanych z działalnością człowieka i jej środowiskowych skutków.</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W2. Zna i opisuje podstawowe zasady racjonalnego wykorzystania zasobów wodnych i ochrony ich jakości, metody i sposoby ochrony powietrza, litosfery, przyrody oraz metody unieszkodliwiania odpadów i założenia systemu racjonalnej gospodarki odpadami.</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W3. Posiada podstawową wiedzę na temat znaczenia ochrony środowiska w produkcji przemysłowej</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Umiejętności:</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 Wykonuje zadanie projektowe związane z lokalizacją i budową małego obiektu służącego ochronie środowiska</w:t>
            </w:r>
          </w:p>
        </w:tc>
      </w:tr>
      <w:tr w:rsidR="00754C21" w:rsidRPr="00ED0582" w:rsidTr="00126155">
        <w:trPr>
          <w:trHeight w:val="581"/>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U2. Korzysta z map sozologicznych oraz baz danych o ochronie środowiska i właściwie interpretuje zawarte w nich informacje.</w:t>
            </w:r>
          </w:p>
        </w:tc>
      </w:tr>
      <w:tr w:rsidR="00754C21" w:rsidRPr="00ED0582" w:rsidTr="00126155">
        <w:trPr>
          <w:trHeight w:val="233"/>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Kompetencje społeczne:</w:t>
            </w:r>
          </w:p>
        </w:tc>
      </w:tr>
      <w:tr w:rsidR="00754C21" w:rsidRPr="00ED0582" w:rsidTr="00126155">
        <w:trPr>
          <w:trHeight w:val="771"/>
        </w:trPr>
        <w:tc>
          <w:tcPr>
            <w:tcW w:w="3685" w:type="dxa"/>
            <w:vMerge/>
            <w:shd w:val="clear" w:color="auto" w:fill="auto"/>
          </w:tcPr>
          <w:p w:rsidR="00754C21" w:rsidRPr="00ED0582" w:rsidRDefault="00754C21" w:rsidP="00126155">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K1. Ma świadomość odpowiedzialności za stan środowiska przyrodniczego i </w:t>
            </w:r>
            <w:r w:rsidRPr="00ED0582">
              <w:rPr>
                <w:rFonts w:ascii="Times New Roman" w:hAnsi="Times New Roman" w:cs="Times New Roman"/>
                <w:bCs/>
                <w:iCs/>
                <w:sz w:val="24"/>
                <w:szCs w:val="24"/>
              </w:rPr>
              <w:t xml:space="preserve">konieczności </w:t>
            </w:r>
            <w:r w:rsidRPr="00ED0582">
              <w:rPr>
                <w:rStyle w:val="wrtext"/>
                <w:rFonts w:ascii="Times New Roman" w:hAnsi="Times New Roman" w:cs="Times New Roman"/>
                <w:sz w:val="24"/>
                <w:szCs w:val="24"/>
              </w:rPr>
              <w:t>uwzględniania aspektów jego ochrony przy podejmowaniu decyzji i w działalności inżynierskiej.</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Wymagania wstępne i dodatkowe </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Treści programowe modułu </w:t>
            </w:r>
          </w:p>
          <w:p w:rsidR="00754C21" w:rsidRPr="00ED0582" w:rsidRDefault="00754C21" w:rsidP="00126155">
            <w:pPr>
              <w:spacing w:after="0" w:line="240" w:lineRule="auto"/>
              <w:rPr>
                <w:rFonts w:ascii="Times New Roman" w:hAnsi="Times New Roman" w:cs="Times New Roman"/>
                <w:sz w:val="24"/>
                <w:szCs w:val="24"/>
              </w:rPr>
            </w:pP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Inżynieria środowiska a ochrona środowiska. Historia ochrony środowiska w Polsce. Instrumenty administracyjne, prawne i społeczne ochrony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ochronie środowiska.</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Wykaz literatury podstawowej i uzupełniającej</w:t>
            </w:r>
          </w:p>
        </w:tc>
        <w:tc>
          <w:tcPr>
            <w:tcW w:w="5386" w:type="dxa"/>
            <w:gridSpan w:val="4"/>
            <w:shd w:val="clear" w:color="auto" w:fill="auto"/>
          </w:tcPr>
          <w:p w:rsidR="002911BF" w:rsidRPr="002911BF" w:rsidRDefault="002911BF" w:rsidP="002911BF">
            <w:pPr>
              <w:spacing w:after="0" w:line="240" w:lineRule="auto"/>
              <w:rPr>
                <w:rFonts w:ascii="Times New Roman" w:hAnsi="Times New Roman"/>
                <w:sz w:val="24"/>
                <w:szCs w:val="24"/>
              </w:rPr>
            </w:pPr>
            <w:r>
              <w:rPr>
                <w:rFonts w:ascii="Times New Roman" w:hAnsi="Times New Roman"/>
                <w:sz w:val="24"/>
                <w:szCs w:val="24"/>
              </w:rPr>
              <w:t>Literatura podstawowa:</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Dobrzański G., Dobrzańska B., Kiełczewski</w:t>
            </w:r>
            <w:r w:rsidRPr="002911BF">
              <w:rPr>
                <w:rFonts w:ascii="Times New Roman" w:hAnsi="Times New Roman"/>
                <w:smallCaps/>
                <w:sz w:val="24"/>
                <w:szCs w:val="24"/>
              </w:rPr>
              <w:t xml:space="preserve"> D</w:t>
            </w:r>
            <w:r w:rsidRPr="002911BF">
              <w:rPr>
                <w:rFonts w:ascii="Times New Roman" w:hAnsi="Times New Roman"/>
                <w:sz w:val="24"/>
                <w:szCs w:val="24"/>
              </w:rPr>
              <w:t>., 1997. Ochrona środowiska przyrodniczego. Wyd. Ekonomia i Środowisko, Białystok.</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 xml:space="preserve">Chełmicki W. 2012. Woda. Zasoby, degradacja, ochrona. Wyd. Naukowe PWN. </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Magrel L. 2000. Uzdatnianie wody i oczyszczanie ścieków – urządzenia, metody, procesy. Wyd. Ekonomia i Środowisko, Białystok</w:t>
            </w:r>
            <w:r w:rsidR="00956B0F">
              <w:rPr>
                <w:rFonts w:ascii="Times New Roman" w:hAnsi="Times New Roman"/>
                <w:sz w:val="24"/>
                <w:szCs w:val="24"/>
              </w:rPr>
              <w:t>.</w:t>
            </w:r>
            <w:r w:rsidRPr="002911BF">
              <w:rPr>
                <w:rFonts w:ascii="Times New Roman" w:hAnsi="Times New Roman"/>
                <w:sz w:val="24"/>
                <w:szCs w:val="24"/>
              </w:rPr>
              <w:t xml:space="preserve"> </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 xml:space="preserve">Szklarczyk M. 2001. Ochrona atmosfery. Wyd. UW-M, Olsztyn. </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 xml:space="preserve">Engel Z. 1993. </w:t>
            </w:r>
            <w:r w:rsidRPr="002911BF">
              <w:rPr>
                <w:rStyle w:val="highlight0"/>
                <w:rFonts w:ascii="Times New Roman" w:hAnsi="Times New Roman"/>
                <w:sz w:val="24"/>
                <w:szCs w:val="24"/>
              </w:rPr>
              <w:t>Ochrona</w:t>
            </w:r>
            <w:r w:rsidRPr="002911BF">
              <w:rPr>
                <w:rFonts w:ascii="Times New Roman" w:hAnsi="Times New Roman"/>
                <w:sz w:val="24"/>
                <w:szCs w:val="24"/>
              </w:rPr>
              <w:t xml:space="preserve"> </w:t>
            </w:r>
            <w:r w:rsidRPr="002911BF">
              <w:rPr>
                <w:rStyle w:val="highlight1"/>
                <w:rFonts w:ascii="Times New Roman" w:hAnsi="Times New Roman"/>
                <w:sz w:val="24"/>
                <w:szCs w:val="24"/>
              </w:rPr>
              <w:t>środowiska</w:t>
            </w:r>
            <w:r w:rsidRPr="002911BF">
              <w:rPr>
                <w:rFonts w:ascii="Times New Roman" w:hAnsi="Times New Roman"/>
                <w:sz w:val="24"/>
                <w:szCs w:val="24"/>
              </w:rPr>
              <w:t xml:space="preserve"> przed drganiami </w:t>
            </w:r>
            <w:r w:rsidRPr="002911BF">
              <w:rPr>
                <w:rStyle w:val="highlight4"/>
                <w:rFonts w:ascii="Times New Roman" w:hAnsi="Times New Roman"/>
                <w:sz w:val="24"/>
                <w:szCs w:val="24"/>
              </w:rPr>
              <w:t>i</w:t>
            </w:r>
            <w:r w:rsidRPr="002911BF">
              <w:rPr>
                <w:rFonts w:ascii="Times New Roman" w:hAnsi="Times New Roman"/>
                <w:sz w:val="24"/>
                <w:szCs w:val="24"/>
              </w:rPr>
              <w:t xml:space="preserve"> </w:t>
            </w:r>
            <w:r w:rsidRPr="002911BF">
              <w:rPr>
                <w:rStyle w:val="highlight5"/>
                <w:rFonts w:ascii="Times New Roman" w:hAnsi="Times New Roman"/>
                <w:sz w:val="24"/>
                <w:szCs w:val="24"/>
              </w:rPr>
              <w:t>hałasem.</w:t>
            </w:r>
            <w:r w:rsidRPr="002911BF">
              <w:rPr>
                <w:rFonts w:ascii="Times New Roman" w:hAnsi="Times New Roman"/>
                <w:sz w:val="24"/>
                <w:szCs w:val="24"/>
              </w:rPr>
              <w:t xml:space="preserve"> Wydaw. Naukowe PWN, Warszawa.</w:t>
            </w:r>
          </w:p>
          <w:p w:rsidR="00754C21" w:rsidRPr="002911BF" w:rsidRDefault="00754C21" w:rsidP="00956B0F">
            <w:pPr>
              <w:pStyle w:val="Akapitzlist"/>
              <w:numPr>
                <w:ilvl w:val="0"/>
                <w:numId w:val="32"/>
              </w:numPr>
              <w:spacing w:line="240" w:lineRule="auto"/>
              <w:ind w:left="313" w:hanging="313"/>
              <w:jc w:val="left"/>
              <w:rPr>
                <w:rFonts w:ascii="Times New Roman" w:hAnsi="Times New Roman"/>
                <w:sz w:val="24"/>
                <w:szCs w:val="24"/>
              </w:rPr>
            </w:pPr>
            <w:r w:rsidRPr="002911BF">
              <w:rPr>
                <w:rFonts w:ascii="Times New Roman" w:hAnsi="Times New Roman"/>
                <w:sz w:val="24"/>
                <w:szCs w:val="24"/>
              </w:rPr>
              <w:t>Rosik-Dulewska Cz. 2007. Podstawy gospodarki odpadami. Wyd. Naukowe PWN, Warszawa.</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Planowane formy/działania/metody dydaktyczne</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Dyskusja, wykład, ćwiczenia rachunkowe, wykonanie zadania projektowego, pracy zaliczeniowej, pokaz</w:t>
            </w:r>
            <w:r w:rsidR="00956B0F">
              <w:rPr>
                <w:rFonts w:ascii="Times New Roman" w:hAnsi="Times New Roman" w:cs="Times New Roman"/>
                <w:sz w:val="24"/>
                <w:szCs w:val="24"/>
              </w:rPr>
              <w:t>.</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Sposoby weryfikacji oraz formy dokumentowania osiągniętych efektów uczenia się</w:t>
            </w:r>
          </w:p>
        </w:tc>
        <w:tc>
          <w:tcPr>
            <w:tcW w:w="5386" w:type="dxa"/>
            <w:gridSpan w:val="4"/>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 W2, W3 -</w:t>
            </w:r>
            <w:r w:rsidR="00956B0F">
              <w:rPr>
                <w:rFonts w:ascii="Times New Roman" w:hAnsi="Times New Roman" w:cs="Times New Roman"/>
                <w:sz w:val="24"/>
                <w:szCs w:val="24"/>
              </w:rPr>
              <w:t xml:space="preserve"> kolokwium zaliczeniowe pisemne</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U1, U2 - ocena zadań </w:t>
            </w:r>
            <w:r w:rsidR="00956B0F">
              <w:rPr>
                <w:rFonts w:ascii="Times New Roman" w:hAnsi="Times New Roman" w:cs="Times New Roman"/>
                <w:sz w:val="24"/>
                <w:szCs w:val="24"/>
              </w:rPr>
              <w:t>projektowych, pracy projektowej</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K1 - ocena pracy studenta w charakterze lidera i członka zespołu wykonującego zadania projektowe.</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Formy dokumentowania osiągniętych wyników: kolokwium zaliczeniowe pisemne, ocena zadania projektowego, pracy projektowej.</w:t>
            </w:r>
          </w:p>
        </w:tc>
      </w:tr>
      <w:tr w:rsidR="00754C21" w:rsidRPr="00ED0582" w:rsidTr="00126155">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Elementy i wagi mające wpływ na ocenę końcową</w:t>
            </w:r>
          </w:p>
          <w:p w:rsidR="00754C21" w:rsidRPr="00ED0582" w:rsidRDefault="00754C21" w:rsidP="00126155">
            <w:pPr>
              <w:spacing w:after="0" w:line="240" w:lineRule="auto"/>
              <w:rPr>
                <w:rFonts w:ascii="Times New Roman" w:hAnsi="Times New Roman" w:cs="Times New Roman"/>
                <w:sz w:val="24"/>
                <w:szCs w:val="24"/>
              </w:rPr>
            </w:pPr>
          </w:p>
          <w:p w:rsidR="00754C21" w:rsidRPr="00ED0582" w:rsidRDefault="00754C21" w:rsidP="00126155">
            <w:pPr>
              <w:spacing w:after="0" w:line="240" w:lineRule="auto"/>
              <w:rPr>
                <w:rFonts w:ascii="Times New Roman" w:hAnsi="Times New Roman" w:cs="Times New Roman"/>
                <w:sz w:val="24"/>
                <w:szCs w:val="24"/>
              </w:rPr>
            </w:pPr>
          </w:p>
        </w:tc>
        <w:tc>
          <w:tcPr>
            <w:tcW w:w="5386" w:type="dxa"/>
            <w:gridSpan w:val="4"/>
            <w:shd w:val="clear" w:color="auto" w:fill="auto"/>
          </w:tcPr>
          <w:p w:rsidR="002911BF" w:rsidRPr="00ED0582" w:rsidRDefault="002911BF" w:rsidP="002911B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Sprawdzian pisemny - 50%</w:t>
            </w:r>
          </w:p>
          <w:p w:rsidR="002911BF" w:rsidRDefault="002911BF" w:rsidP="002911B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Praca zaliczeniowa - 50%</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Szczegółowe kryteria przy ocenie egzaminów i prac kontrolnych</w:t>
            </w:r>
            <w:r w:rsidR="00956B0F">
              <w:rPr>
                <w:rFonts w:ascii="Times New Roman" w:hAnsi="Times New Roman" w:cs="Times New Roman"/>
                <w:sz w:val="24"/>
                <w:szCs w:val="24"/>
              </w:rPr>
              <w:t>:</w:t>
            </w:r>
          </w:p>
          <w:p w:rsidR="00754C21" w:rsidRPr="00ED0582" w:rsidRDefault="00754C21" w:rsidP="00943D30">
            <w:pPr>
              <w:pStyle w:val="Akapitzlist"/>
              <w:numPr>
                <w:ilvl w:val="0"/>
                <w:numId w:val="3"/>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754C21" w:rsidRPr="00ED0582" w:rsidRDefault="00754C21" w:rsidP="00943D30">
            <w:pPr>
              <w:pStyle w:val="Akapitzlist"/>
              <w:numPr>
                <w:ilvl w:val="0"/>
                <w:numId w:val="3"/>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754C21" w:rsidRPr="00ED0582" w:rsidRDefault="00754C21" w:rsidP="00943D30">
            <w:pPr>
              <w:pStyle w:val="Akapitzlist"/>
              <w:numPr>
                <w:ilvl w:val="0"/>
                <w:numId w:val="3"/>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754C21" w:rsidRPr="00ED0582" w:rsidRDefault="00754C21" w:rsidP="00943D30">
            <w:pPr>
              <w:pStyle w:val="Akapitzlist"/>
              <w:numPr>
                <w:ilvl w:val="0"/>
                <w:numId w:val="3"/>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754C21" w:rsidRPr="002911BF" w:rsidRDefault="00754C21" w:rsidP="00943D30">
            <w:pPr>
              <w:pStyle w:val="Akapitzlist"/>
              <w:numPr>
                <w:ilvl w:val="0"/>
                <w:numId w:val="3"/>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56B0F">
              <w:rPr>
                <w:rFonts w:ascii="Times New Roman" w:hAnsi="Times New Roman"/>
                <w:sz w:val="24"/>
                <w:szCs w:val="24"/>
                <w:lang w:eastAsia="pl-PL"/>
              </w:rPr>
              <w:t>.</w:t>
            </w:r>
          </w:p>
        </w:tc>
      </w:tr>
      <w:tr w:rsidR="00754C21" w:rsidRPr="00ED0582" w:rsidTr="00126155">
        <w:tblPrEx>
          <w:tblLook w:val="00A0" w:firstRow="1" w:lastRow="0" w:firstColumn="1" w:lastColumn="0" w:noHBand="0" w:noVBand="0"/>
        </w:tblPrEx>
        <w:trPr>
          <w:trHeight w:val="192"/>
        </w:trPr>
        <w:tc>
          <w:tcPr>
            <w:tcW w:w="3685" w:type="dxa"/>
            <w:vMerge w:val="restart"/>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Bilans punktów ECTS</w:t>
            </w:r>
          </w:p>
        </w:tc>
        <w:tc>
          <w:tcPr>
            <w:tcW w:w="5386" w:type="dxa"/>
            <w:gridSpan w:val="4"/>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0,16</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0,04</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D0582">
              <w:rPr>
                <w:rFonts w:ascii="Times New Roman" w:hAnsi="Times New Roman" w:cs="Times New Roman"/>
                <w:sz w:val="24"/>
                <w:szCs w:val="24"/>
              </w:rPr>
              <w:t>0</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5386" w:type="dxa"/>
            <w:gridSpan w:val="4"/>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754C21" w:rsidRPr="00ED0582" w:rsidTr="00126155">
        <w:tblPrEx>
          <w:tblLook w:val="00A0" w:firstRow="1" w:lastRow="0" w:firstColumn="1" w:lastColumn="0" w:noHBand="0" w:noVBand="0"/>
        </w:tblPrEx>
        <w:trPr>
          <w:trHeight w:val="203"/>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754C21" w:rsidRPr="00ED0582" w:rsidRDefault="00754C21"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754C21" w:rsidRPr="00ED0582" w:rsidTr="00126155">
        <w:tblPrEx>
          <w:tblLook w:val="00A0" w:firstRow="1" w:lastRow="0" w:firstColumn="1" w:lastColumn="0" w:noHBand="0" w:noVBand="0"/>
        </w:tblPrEx>
        <w:trPr>
          <w:trHeight w:val="203"/>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754C2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w:t>
            </w:r>
            <w:r>
              <w:rPr>
                <w:rFonts w:ascii="Times New Roman" w:hAnsi="Times New Roman" w:cs="Times New Roman"/>
                <w:sz w:val="24"/>
                <w:szCs w:val="24"/>
              </w:rPr>
              <w:t>gotowanie prac projektowych</w:t>
            </w:r>
          </w:p>
        </w:tc>
        <w:tc>
          <w:tcPr>
            <w:tcW w:w="1134" w:type="dxa"/>
            <w:vAlign w:val="center"/>
          </w:tcPr>
          <w:p w:rsidR="00754C21" w:rsidRPr="00ED0582" w:rsidRDefault="00754C21" w:rsidP="00754C2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Pr>
                <w:rFonts w:ascii="Times New Roman" w:hAnsi="Times New Roman" w:cs="Times New Roman"/>
                <w:sz w:val="24"/>
                <w:szCs w:val="24"/>
              </w:rPr>
              <w:t>5</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54C21" w:rsidRPr="00ED0582" w:rsidTr="00126155">
        <w:tblPrEx>
          <w:tblLook w:val="00A0" w:firstRow="1" w:lastRow="0" w:firstColumn="1" w:lastColumn="0" w:noHBand="0" w:noVBand="0"/>
        </w:tblPrEx>
        <w:trPr>
          <w:trHeight w:val="66"/>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gridSpan w:val="2"/>
            <w:vAlign w:val="center"/>
          </w:tcPr>
          <w:p w:rsidR="00754C21" w:rsidRPr="00ED0582" w:rsidRDefault="00754C2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54C21" w:rsidRPr="00ED0582" w:rsidTr="00754C21">
        <w:tblPrEx>
          <w:tblLook w:val="00A0" w:firstRow="1" w:lastRow="0" w:firstColumn="1" w:lastColumn="0" w:noHBand="0" w:noVBand="0"/>
        </w:tblPrEx>
        <w:trPr>
          <w:trHeight w:val="299"/>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vAlign w:val="center"/>
          </w:tcPr>
          <w:p w:rsidR="00754C21" w:rsidRPr="00ED0582" w:rsidRDefault="0053334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gridSpan w:val="2"/>
            <w:vAlign w:val="center"/>
          </w:tcPr>
          <w:p w:rsidR="00754C21" w:rsidRPr="00ED0582" w:rsidRDefault="0053334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3118" w:type="dxa"/>
            <w:vAlign w:val="center"/>
          </w:tcPr>
          <w:p w:rsidR="00754C21" w:rsidRPr="00ED0582" w:rsidRDefault="00754C21" w:rsidP="00126155">
            <w:pPr>
              <w:spacing w:after="0" w:line="240" w:lineRule="auto"/>
              <w:rPr>
                <w:rFonts w:ascii="Times New Roman" w:hAnsi="Times New Roman" w:cs="Times New Roman"/>
                <w:bCs/>
                <w:sz w:val="24"/>
                <w:szCs w:val="24"/>
              </w:rPr>
            </w:pPr>
            <w:r w:rsidRPr="00ED0582">
              <w:rPr>
                <w:rFonts w:ascii="Times New Roman" w:hAnsi="Times New Roman" w:cs="Times New Roman"/>
                <w:bCs/>
                <w:sz w:val="24"/>
                <w:szCs w:val="24"/>
              </w:rPr>
              <w:t>Razem</w:t>
            </w:r>
          </w:p>
        </w:tc>
        <w:tc>
          <w:tcPr>
            <w:tcW w:w="1134" w:type="dxa"/>
            <w:vAlign w:val="center"/>
          </w:tcPr>
          <w:p w:rsidR="00754C21" w:rsidRPr="00ED0582" w:rsidRDefault="0053334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gridSpan w:val="2"/>
            <w:vAlign w:val="center"/>
          </w:tcPr>
          <w:p w:rsidR="00754C21" w:rsidRPr="00ED0582" w:rsidRDefault="00754C21" w:rsidP="0053334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sidR="00533343">
              <w:rPr>
                <w:rFonts w:ascii="Times New Roman" w:hAnsi="Times New Roman" w:cs="Times New Roman"/>
                <w:sz w:val="24"/>
                <w:szCs w:val="24"/>
              </w:rPr>
              <w:t>8</w:t>
            </w:r>
          </w:p>
        </w:tc>
      </w:tr>
      <w:tr w:rsidR="00754C21" w:rsidRPr="00ED0582" w:rsidTr="00126155">
        <w:tblPrEx>
          <w:tblLook w:val="00A0" w:firstRow="1" w:lastRow="0" w:firstColumn="1" w:lastColumn="0" w:noHBand="0" w:noVBand="0"/>
        </w:tblPrEx>
        <w:trPr>
          <w:trHeight w:val="192"/>
        </w:trPr>
        <w:tc>
          <w:tcPr>
            <w:tcW w:w="3685" w:type="dxa"/>
            <w:vMerge/>
          </w:tcPr>
          <w:p w:rsidR="00754C21" w:rsidRPr="00ED0582" w:rsidRDefault="00754C21" w:rsidP="00126155">
            <w:pPr>
              <w:spacing w:after="0" w:line="240" w:lineRule="auto"/>
              <w:rPr>
                <w:rFonts w:ascii="Times New Roman" w:hAnsi="Times New Roman" w:cs="Times New Roman"/>
                <w:sz w:val="24"/>
                <w:szCs w:val="24"/>
              </w:rPr>
            </w:pPr>
          </w:p>
        </w:tc>
        <w:tc>
          <w:tcPr>
            <w:tcW w:w="5386" w:type="dxa"/>
            <w:gridSpan w:val="4"/>
            <w:vAlign w:val="center"/>
          </w:tcPr>
          <w:p w:rsidR="00754C21" w:rsidRPr="00ED0582" w:rsidRDefault="00754C21" w:rsidP="00126155">
            <w:pPr>
              <w:spacing w:after="0" w:line="240" w:lineRule="auto"/>
              <w:rPr>
                <w:rFonts w:ascii="Times New Roman" w:hAnsi="Times New Roman" w:cs="Times New Roman"/>
                <w:bCs/>
                <w:sz w:val="24"/>
                <w:szCs w:val="24"/>
              </w:rPr>
            </w:pPr>
            <w:r w:rsidRPr="00ED0582">
              <w:rPr>
                <w:rFonts w:ascii="Times New Roman" w:eastAsia="Times New Roman" w:hAnsi="Times New Roman" w:cs="Times New Roman"/>
                <w:sz w:val="24"/>
                <w:szCs w:val="24"/>
                <w:lang w:eastAsia="pl-PL"/>
              </w:rPr>
              <w:t>Łączny nakład pracy studenta to 100 godz.</w:t>
            </w:r>
            <w:r w:rsidR="002911BF">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punktom ECTS</w:t>
            </w:r>
          </w:p>
        </w:tc>
      </w:tr>
      <w:tr w:rsidR="00754C21" w:rsidRPr="00ED0582" w:rsidTr="00126155">
        <w:tblPrEx>
          <w:tblLook w:val="00A0" w:firstRow="1" w:lastRow="0" w:firstColumn="1" w:lastColumn="0" w:noHBand="0" w:noVBand="0"/>
        </w:tblPrEx>
        <w:trPr>
          <w:gridAfter w:val="1"/>
          <w:wAfter w:w="32" w:type="dxa"/>
          <w:trHeight w:val="1403"/>
        </w:trPr>
        <w:tc>
          <w:tcPr>
            <w:tcW w:w="3685" w:type="dxa"/>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 xml:space="preserve">Nakład pracy związany z zajęciami wymagającymi bezpośredniego udziału nauczyciela akademickiego </w:t>
            </w:r>
          </w:p>
        </w:tc>
        <w:tc>
          <w:tcPr>
            <w:tcW w:w="5354" w:type="dxa"/>
            <w:gridSpan w:val="3"/>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 -1</w:t>
            </w:r>
            <w:r w:rsidR="00533343">
              <w:rPr>
                <w:rFonts w:ascii="Times New Roman" w:hAnsi="Times New Roman" w:cs="Times New Roman"/>
                <w:sz w:val="24"/>
                <w:szCs w:val="24"/>
              </w:rPr>
              <w:t>0</w:t>
            </w:r>
            <w:r w:rsidRPr="00ED0582">
              <w:rPr>
                <w:rFonts w:ascii="Times New Roman" w:hAnsi="Times New Roman" w:cs="Times New Roman"/>
                <w:sz w:val="24"/>
                <w:szCs w:val="24"/>
              </w:rPr>
              <w:t xml:space="preserve"> godz.</w:t>
            </w:r>
          </w:p>
          <w:p w:rsidR="00754C21" w:rsidRPr="00ED0582" w:rsidRDefault="00533343" w:rsidP="00126155">
            <w:pPr>
              <w:spacing w:after="0" w:line="240" w:lineRule="auto"/>
              <w:rPr>
                <w:rFonts w:ascii="Times New Roman" w:hAnsi="Times New Roman" w:cs="Times New Roman"/>
                <w:sz w:val="24"/>
                <w:szCs w:val="24"/>
              </w:rPr>
            </w:pPr>
            <w:r>
              <w:rPr>
                <w:rFonts w:ascii="Times New Roman" w:hAnsi="Times New Roman" w:cs="Times New Roman"/>
                <w:sz w:val="24"/>
                <w:szCs w:val="24"/>
              </w:rPr>
              <w:t>Ćwiczenia - 15</w:t>
            </w:r>
            <w:r w:rsidR="00754C21" w:rsidRPr="00ED0582">
              <w:rPr>
                <w:rFonts w:ascii="Times New Roman" w:hAnsi="Times New Roman" w:cs="Times New Roman"/>
                <w:sz w:val="24"/>
                <w:szCs w:val="24"/>
              </w:rPr>
              <w:t xml:space="preserve"> godz.</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 - 4 godz.</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- 1 godz.</w:t>
            </w:r>
          </w:p>
          <w:p w:rsidR="00754C21" w:rsidRPr="00ED0582" w:rsidRDefault="00533343" w:rsidP="00126155">
            <w:pPr>
              <w:spacing w:after="0" w:line="240" w:lineRule="auto"/>
              <w:rPr>
                <w:rFonts w:ascii="Times New Roman" w:hAnsi="Times New Roman" w:cs="Times New Roman"/>
                <w:sz w:val="24"/>
                <w:szCs w:val="24"/>
              </w:rPr>
            </w:pPr>
            <w:r>
              <w:rPr>
                <w:rFonts w:ascii="Times New Roman" w:hAnsi="Times New Roman" w:cs="Times New Roman"/>
                <w:sz w:val="24"/>
                <w:szCs w:val="24"/>
              </w:rPr>
              <w:t>Razem - 30</w:t>
            </w:r>
            <w:r w:rsidR="00754C21" w:rsidRPr="00ED0582">
              <w:rPr>
                <w:rFonts w:ascii="Times New Roman" w:hAnsi="Times New Roman" w:cs="Times New Roman"/>
                <w:sz w:val="24"/>
                <w:szCs w:val="24"/>
              </w:rPr>
              <w:t xml:space="preserve"> godz. (</w:t>
            </w:r>
            <w:r>
              <w:rPr>
                <w:rFonts w:ascii="Times New Roman" w:hAnsi="Times New Roman" w:cs="Times New Roman"/>
                <w:sz w:val="24"/>
                <w:szCs w:val="24"/>
              </w:rPr>
              <w:t>1,</w:t>
            </w:r>
            <w:r w:rsidR="00754C21" w:rsidRPr="00ED0582">
              <w:rPr>
                <w:rFonts w:ascii="Times New Roman" w:hAnsi="Times New Roman" w:cs="Times New Roman"/>
                <w:sz w:val="24"/>
                <w:szCs w:val="24"/>
              </w:rPr>
              <w:t>2 pkt ECTS)</w:t>
            </w:r>
          </w:p>
        </w:tc>
      </w:tr>
      <w:tr w:rsidR="00754C21" w:rsidRPr="00ED0582" w:rsidTr="00126155">
        <w:trPr>
          <w:gridAfter w:val="1"/>
          <w:wAfter w:w="32" w:type="dxa"/>
          <w:trHeight w:val="1426"/>
        </w:trPr>
        <w:tc>
          <w:tcPr>
            <w:tcW w:w="3685" w:type="dxa"/>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Odniesienie modułowych efektów uczenia się do kierunkowych efektów uczenia się</w:t>
            </w:r>
          </w:p>
        </w:tc>
        <w:tc>
          <w:tcPr>
            <w:tcW w:w="5354" w:type="dxa"/>
            <w:gridSpan w:val="3"/>
            <w:shd w:val="clear" w:color="auto" w:fill="auto"/>
          </w:tcPr>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W1,W2,W3 - ZBiJP_W03, InzZBiJP_W01, InzZBiJP_W02</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 U2 - ZBiJP_U07, InzZBiJP_U01, InzZBiJP_U02, InzZBiJP_U04, InzZBiJP_U06</w:t>
            </w:r>
          </w:p>
          <w:p w:rsidR="00754C21" w:rsidRPr="00ED0582" w:rsidRDefault="00754C21"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K1 - ZBiJP_K02</w:t>
            </w:r>
          </w:p>
        </w:tc>
      </w:tr>
    </w:tbl>
    <w:p w:rsidR="00E11192" w:rsidRDefault="00E11192" w:rsidP="00DD2059">
      <w:pPr>
        <w:spacing w:after="0" w:line="240" w:lineRule="auto"/>
        <w:rPr>
          <w:rFonts w:ascii="Times New Roman" w:hAnsi="Times New Roman" w:cs="Times New Roman"/>
          <w:sz w:val="24"/>
          <w:szCs w:val="24"/>
        </w:rPr>
      </w:pPr>
    </w:p>
    <w:p w:rsidR="00E11192" w:rsidRDefault="00E11192">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6"/>
        <w:gridCol w:w="1133"/>
        <w:gridCol w:w="1141"/>
      </w:tblGrid>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90" w:type="dxa"/>
            <w:gridSpan w:val="3"/>
            <w:shd w:val="clear" w:color="auto" w:fill="auto"/>
            <w:vAlign w:val="center"/>
          </w:tcPr>
          <w:p w:rsidR="00E11192" w:rsidRPr="00ED0582" w:rsidRDefault="00E11192" w:rsidP="00126155">
            <w:pPr>
              <w:pStyle w:val="Nagwek1"/>
              <w:spacing w:before="0" w:line="240" w:lineRule="auto"/>
              <w:rPr>
                <w:rFonts w:ascii="Times New Roman" w:hAnsi="Times New Roman" w:cs="Times New Roman"/>
                <w:color w:val="auto"/>
                <w:sz w:val="24"/>
                <w:szCs w:val="24"/>
              </w:rPr>
            </w:pPr>
            <w:bookmarkStart w:id="10" w:name="_Toc106881990"/>
            <w:r w:rsidRPr="00ED0582">
              <w:rPr>
                <w:rFonts w:ascii="Times New Roman" w:hAnsi="Times New Roman" w:cs="Times New Roman"/>
                <w:color w:val="auto"/>
                <w:sz w:val="24"/>
                <w:szCs w:val="24"/>
              </w:rPr>
              <w:t>Ekonomia</w:t>
            </w:r>
            <w:bookmarkEnd w:id="10"/>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val="en-GB" w:eastAsia="pl-PL"/>
              </w:rPr>
              <w:t>Economics</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E11192" w:rsidRPr="00ED0582" w:rsidTr="002911BF">
        <w:tc>
          <w:tcPr>
            <w:tcW w:w="3681" w:type="dxa"/>
            <w:shd w:val="clear" w:color="auto" w:fill="auto"/>
          </w:tcPr>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1</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E11192" w:rsidRPr="00ED0582" w:rsidTr="002911BF">
        <w:tc>
          <w:tcPr>
            <w:tcW w:w="3681" w:type="dxa"/>
            <w:shd w:val="clear" w:color="auto" w:fill="auto"/>
          </w:tcPr>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0,9/1,1</w:t>
            </w:r>
            <w:r w:rsidRPr="00ED0582">
              <w:rPr>
                <w:rFonts w:ascii="Times New Roman" w:eastAsia="Times New Roman" w:hAnsi="Times New Roman" w:cs="Times New Roman"/>
                <w:sz w:val="24"/>
                <w:szCs w:val="24"/>
                <w:lang w:eastAsia="pl-PL"/>
              </w:rPr>
              <w:t>)</w:t>
            </w:r>
          </w:p>
        </w:tc>
      </w:tr>
      <w:tr w:rsidR="00E11192" w:rsidRPr="00ED0582" w:rsidTr="002911BF">
        <w:tc>
          <w:tcPr>
            <w:tcW w:w="3681" w:type="dxa"/>
            <w:shd w:val="clear" w:color="auto" w:fill="auto"/>
          </w:tcPr>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Monika Stoma, prof. uczelni</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Pojazdów</w:t>
            </w:r>
            <w:r w:rsidRPr="00ED0582">
              <w:rPr>
                <w:rFonts w:ascii="Times New Roman" w:eastAsia="Times New Roman" w:hAnsi="Times New Roman" w:cs="Times New Roman"/>
                <w:sz w:val="24"/>
                <w:szCs w:val="24"/>
                <w:lang w:eastAsia="pl-PL"/>
              </w:rPr>
              <w:br/>
              <w:t>Zakład Logistyki i Zarządzania Przedsiębiorstwem</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przekazanie studentom elementarnej wiedzy w zakresie ekonomii, zarówno makroekonomii, jak i mikroekonomii, a w szczególności wiadomości na temat bezrobocia, inflacji, dochodu narodowego, jak również współczesnych problemów polityki fiskalnej i monetarnej. Ponadto celem jest zapoznanie studentów z zagadnieniami związanymi z podstawową analizą rynku, ze szczególnym zwróceniem uwagi na prawo popytu i podaży oraz analizę konkurencji.</w:t>
            </w:r>
          </w:p>
        </w:tc>
      </w:tr>
      <w:tr w:rsidR="00E11192" w:rsidRPr="00ED0582" w:rsidTr="002911BF">
        <w:trPr>
          <w:trHeight w:val="236"/>
        </w:trPr>
        <w:tc>
          <w:tcPr>
            <w:tcW w:w="3681" w:type="dxa"/>
            <w:vMerge w:val="restart"/>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E11192" w:rsidRPr="00ED0582" w:rsidTr="002911BF">
        <w:trPr>
          <w:trHeight w:val="512"/>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Posiada podstawową wiedzę ogólną z zakresu ekonomii.</w:t>
            </w:r>
          </w:p>
        </w:tc>
      </w:tr>
      <w:tr w:rsidR="00E11192" w:rsidRPr="00ED0582" w:rsidTr="002911BF">
        <w:trPr>
          <w:trHeight w:val="233"/>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E11192" w:rsidRPr="00ED0582" w:rsidTr="002911BF">
        <w:trPr>
          <w:trHeight w:val="233"/>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interpretować podstawowe dane ekonomiczne.</w:t>
            </w:r>
          </w:p>
        </w:tc>
      </w:tr>
      <w:tr w:rsidR="00E11192" w:rsidRPr="00ED0582" w:rsidTr="002911BF">
        <w:trPr>
          <w:trHeight w:val="519"/>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vAlign w:val="center"/>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docierać do źródeł wiedzy związanych z ekonomią oraz korzystać z uzyskanych informacji.</w:t>
            </w:r>
          </w:p>
        </w:tc>
      </w:tr>
      <w:tr w:rsidR="00E11192" w:rsidRPr="00ED0582" w:rsidTr="002911BF">
        <w:trPr>
          <w:trHeight w:val="233"/>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E11192" w:rsidRPr="00ED0582" w:rsidTr="002911BF">
        <w:trPr>
          <w:trHeight w:val="51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Ma świadomość roli ekonomii w procesie podejmowania decyzji gospodarczych</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Matematyka na poziomie szkoły średniej.</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Historia i istota ekonomii, różnice między makro- a mikroekonomią, ekonomia pozytywna i normatywna, podstawowe pojęcia i mierniki ekonomiczne (w tym szczególnie mierniki aktywności ekonomicznej państwa), metody obliczania i interpretacja mierników aktywności ekonomicznej państwa, rola sektora publicznego (struktura, zasady i dysponenci budżetu), deficyt i dług publiczny, istota, historia i rodzaje podatków, </w:t>
            </w:r>
            <w:r w:rsidRPr="00ED0582">
              <w:rPr>
                <w:rFonts w:ascii="Times New Roman" w:eastAsia="Times New Roman" w:hAnsi="Times New Roman" w:cs="Times New Roman"/>
                <w:sz w:val="24"/>
                <w:szCs w:val="24"/>
                <w:lang w:eastAsia="pl-PL"/>
              </w:rPr>
              <w:lastRenderedPageBreak/>
              <w:t xml:space="preserve">inflacja, bezrobocie, polityka fiskalna i monetarna państwa, popyt i podaż pieniądza, paradoksy rynkowe, rynek jako mechanizm równoważenia popytu i podaży, krzywa możliwości produkcyjnych, konkurencja – istota, znaczenie, rodzaje. </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E11192" w:rsidRPr="002911BF" w:rsidRDefault="00E11192" w:rsidP="00943D30">
            <w:pPr>
              <w:pStyle w:val="Akapitzlist"/>
              <w:numPr>
                <w:ilvl w:val="0"/>
                <w:numId w:val="33"/>
              </w:numPr>
              <w:spacing w:line="240" w:lineRule="auto"/>
              <w:ind w:left="316" w:hanging="316"/>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Samuelson P.A., Nordhaus W.D., Ekonomia. PWN. Tom 1 i Tom 2, Warszawa 2012.</w:t>
            </w:r>
          </w:p>
          <w:p w:rsidR="00E11192" w:rsidRPr="002911BF" w:rsidRDefault="00E11192" w:rsidP="00943D30">
            <w:pPr>
              <w:pStyle w:val="Akapitzlist"/>
              <w:numPr>
                <w:ilvl w:val="0"/>
                <w:numId w:val="33"/>
              </w:numPr>
              <w:spacing w:line="240" w:lineRule="auto"/>
              <w:ind w:left="316" w:hanging="316"/>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Milewski R., Kwiatkowski E. (red.), Podstawy ekonomii, PWN, Warszawa 2018.</w:t>
            </w:r>
          </w:p>
          <w:p w:rsidR="00E11192" w:rsidRPr="00ED0582" w:rsidRDefault="00E11192" w:rsidP="00126155">
            <w:pPr>
              <w:spacing w:after="0" w:line="240" w:lineRule="auto"/>
              <w:ind w:left="1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E11192" w:rsidRPr="002911BF" w:rsidRDefault="00E11192" w:rsidP="00943D30">
            <w:pPr>
              <w:pStyle w:val="Akapitzlist"/>
              <w:numPr>
                <w:ilvl w:val="0"/>
                <w:numId w:val="34"/>
              </w:numPr>
              <w:spacing w:line="240" w:lineRule="auto"/>
              <w:ind w:left="316" w:hanging="316"/>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Milewski R., (red.), Elementarne zagadnienia ekonomii, PWN, Warszawa 2020.</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zjawisk za pomocą modeli dydaktycznych.</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90" w:type="dxa"/>
            <w:gridSpan w:val="3"/>
            <w:shd w:val="clear" w:color="auto" w:fill="auto"/>
          </w:tcPr>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zaliczenie sprawdzające wiedzę z zakresu objętego efektami kształcenia</w:t>
            </w:r>
          </w:p>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udział w dyskusjach na forum grupy, zaliczenie</w:t>
            </w:r>
          </w:p>
          <w:p w:rsidR="00E11192" w:rsidRPr="00ED0582" w:rsidRDefault="00E11192"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 aktywność na zajęciach - obserwacja zaangażowania studenta. </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test zaliczeniowy, dziennik prowadzącego</w:t>
            </w:r>
            <w:r w:rsidR="00956B0F">
              <w:rPr>
                <w:rFonts w:ascii="Times New Roman" w:eastAsia="Times New Roman" w:hAnsi="Times New Roman" w:cs="Times New Roman"/>
                <w:sz w:val="24"/>
                <w:szCs w:val="24"/>
                <w:lang w:eastAsia="pl-PL"/>
              </w:rPr>
              <w:t>.</w:t>
            </w:r>
          </w:p>
        </w:tc>
      </w:tr>
      <w:tr w:rsidR="00E11192" w:rsidRPr="00ED0582" w:rsidTr="002911BF">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końcowe - 75%</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Obecność na zajęciach - 5%</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Aktywność na zajęciach - 20%</w:t>
            </w:r>
          </w:p>
        </w:tc>
      </w:tr>
      <w:tr w:rsidR="00E11192" w:rsidRPr="00ED0582" w:rsidTr="002911BF">
        <w:trPr>
          <w:trHeight w:val="257"/>
        </w:trPr>
        <w:tc>
          <w:tcPr>
            <w:tcW w:w="3681" w:type="dxa"/>
            <w:vMerge w:val="restart"/>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90" w:type="dxa"/>
            <w:gridSpan w:val="3"/>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E11192" w:rsidRPr="00ED0582" w:rsidTr="002911BF">
        <w:trPr>
          <w:trHeight w:val="257"/>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E11192" w:rsidRPr="00ED0582" w:rsidTr="002911BF">
        <w:trPr>
          <w:trHeight w:val="158"/>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E11192" w:rsidRPr="00ED0582" w:rsidTr="002911BF">
        <w:trPr>
          <w:trHeight w:val="113"/>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ED0582">
              <w:rPr>
                <w:rFonts w:ascii="Times New Roman" w:hAnsi="Times New Roman" w:cs="Times New Roman"/>
                <w:sz w:val="24"/>
                <w:szCs w:val="24"/>
              </w:rPr>
              <w:t>2</w:t>
            </w:r>
          </w:p>
        </w:tc>
      </w:tr>
      <w:tr w:rsidR="00E11192" w:rsidRPr="00ED0582" w:rsidTr="002911BF">
        <w:trPr>
          <w:trHeight w:val="160"/>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41" w:type="dxa"/>
            <w:shd w:val="clear" w:color="auto" w:fill="auto"/>
            <w:vAlign w:val="center"/>
          </w:tcPr>
          <w:p w:rsidR="00E11192" w:rsidRPr="00ED0582" w:rsidRDefault="00E11192" w:rsidP="009D2B4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2911BF">
              <w:rPr>
                <w:rFonts w:ascii="Times New Roman" w:hAnsi="Times New Roman" w:cs="Times New Roman"/>
                <w:sz w:val="24"/>
                <w:szCs w:val="24"/>
              </w:rPr>
              <w:t>08</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Przygotowanie do zaliczenia</w:t>
            </w:r>
          </w:p>
        </w:tc>
        <w:tc>
          <w:tcPr>
            <w:tcW w:w="1133" w:type="dxa"/>
            <w:shd w:val="clear" w:color="auto" w:fill="auto"/>
            <w:vAlign w:val="center"/>
          </w:tcPr>
          <w:p w:rsidR="00E11192" w:rsidRPr="00ED0582" w:rsidRDefault="00E11192" w:rsidP="009D2B4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sidR="002911BF">
              <w:rPr>
                <w:rFonts w:ascii="Times New Roman" w:hAnsi="Times New Roman" w:cs="Times New Roman"/>
                <w:sz w:val="24"/>
                <w:szCs w:val="24"/>
              </w:rPr>
              <w:t>8</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9D2B48">
              <w:rPr>
                <w:rFonts w:ascii="Times New Roman" w:hAnsi="Times New Roman" w:cs="Times New Roman"/>
                <w:sz w:val="24"/>
                <w:szCs w:val="24"/>
              </w:rPr>
              <w:t>,7</w:t>
            </w:r>
            <w:r w:rsidR="002911BF">
              <w:rPr>
                <w:rFonts w:ascii="Times New Roman" w:hAnsi="Times New Roman" w:cs="Times New Roman"/>
                <w:sz w:val="24"/>
                <w:szCs w:val="24"/>
              </w:rPr>
              <w:t>2</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3"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41" w:type="dxa"/>
            <w:shd w:val="clear" w:color="auto" w:fill="auto"/>
            <w:vAlign w:val="center"/>
          </w:tcPr>
          <w:p w:rsidR="00E11192" w:rsidRPr="00ED0582" w:rsidRDefault="00E11192" w:rsidP="00E1119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4</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E11192" w:rsidRPr="00ED0582" w:rsidRDefault="00E11192" w:rsidP="00291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911BF">
              <w:rPr>
                <w:rFonts w:ascii="Times New Roman" w:hAnsi="Times New Roman" w:cs="Times New Roman"/>
                <w:sz w:val="24"/>
                <w:szCs w:val="24"/>
              </w:rPr>
              <w:t>8</w:t>
            </w:r>
          </w:p>
        </w:tc>
        <w:tc>
          <w:tcPr>
            <w:tcW w:w="1141" w:type="dxa"/>
            <w:shd w:val="clear" w:color="auto" w:fill="auto"/>
            <w:vAlign w:val="center"/>
          </w:tcPr>
          <w:p w:rsidR="00E11192" w:rsidRPr="00ED0582" w:rsidRDefault="00E1119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11192" w:rsidRPr="00ED0582" w:rsidTr="002911BF">
        <w:trPr>
          <w:trHeight w:val="226"/>
        </w:trPr>
        <w:tc>
          <w:tcPr>
            <w:tcW w:w="3681" w:type="dxa"/>
            <w:vMerge/>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E11192" w:rsidRPr="00ED0582" w:rsidRDefault="00E11192" w:rsidP="0012615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E11192" w:rsidRPr="00ED0582" w:rsidTr="002911BF">
        <w:trPr>
          <w:trHeight w:val="718"/>
        </w:trPr>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Pr>
                <w:rFonts w:ascii="Times New Roman" w:eastAsia="Times New Roman" w:hAnsi="Times New Roman" w:cs="Times New Roman"/>
                <w:sz w:val="24"/>
                <w:szCs w:val="24"/>
                <w:lang w:eastAsia="pl-PL"/>
              </w:rPr>
              <w:t xml:space="preserve"> 15</w:t>
            </w:r>
            <w:r w:rsidRPr="00ED0582">
              <w:rPr>
                <w:rFonts w:ascii="Times New Roman" w:eastAsia="Times New Roman" w:hAnsi="Times New Roman" w:cs="Times New Roman"/>
                <w:sz w:val="24"/>
                <w:szCs w:val="24"/>
                <w:lang w:eastAsia="pl-PL"/>
              </w:rPr>
              <w:t xml:space="preserve"> godz.</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- 2 godz.</w:t>
            </w:r>
          </w:p>
          <w:p w:rsidR="00E11192" w:rsidRPr="00ED0582" w:rsidRDefault="00E11192" w:rsidP="00E1119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22</w:t>
            </w:r>
            <w:r w:rsidRPr="00ED0582">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(0,9</w:t>
            </w:r>
            <w:r w:rsidRPr="00ED0582">
              <w:rPr>
                <w:rFonts w:ascii="Times New Roman" w:eastAsia="Times New Roman" w:hAnsi="Times New Roman" w:cs="Times New Roman"/>
                <w:sz w:val="24"/>
                <w:szCs w:val="24"/>
                <w:lang w:eastAsia="pl-PL"/>
              </w:rPr>
              <w:t xml:space="preserve"> pkt. ECTS)</w:t>
            </w:r>
          </w:p>
        </w:tc>
      </w:tr>
      <w:tr w:rsidR="00E11192" w:rsidRPr="00ED0582" w:rsidTr="002911BF">
        <w:trPr>
          <w:trHeight w:val="718"/>
        </w:trPr>
        <w:tc>
          <w:tcPr>
            <w:tcW w:w="3681" w:type="dxa"/>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90" w:type="dxa"/>
            <w:gridSpan w:val="3"/>
            <w:shd w:val="clear" w:color="auto" w:fill="auto"/>
          </w:tcPr>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ZBiJP_W12</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ZBiJP_U12</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ZBiJP_U13</w:t>
            </w:r>
          </w:p>
          <w:p w:rsidR="00E11192" w:rsidRPr="00ED0582" w:rsidRDefault="00E11192"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2911BF" w:rsidRDefault="002911BF"/>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6"/>
        <w:gridCol w:w="1133"/>
        <w:gridCol w:w="1141"/>
      </w:tblGrid>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sz w:val="24"/>
                <w:szCs w:val="24"/>
              </w:rPr>
              <w:br w:type="page"/>
            </w:r>
            <w:r w:rsidRPr="00ED0582">
              <w:rPr>
                <w:rFonts w:ascii="Times New Roman" w:eastAsia="Times New Roman" w:hAnsi="Times New Roman" w:cs="Times New Roman"/>
                <w:sz w:val="24"/>
                <w:szCs w:val="24"/>
                <w:lang w:eastAsia="pl-PL"/>
              </w:rPr>
              <w:t>Nazwa kierunku studiów</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90" w:type="dxa"/>
            <w:gridSpan w:val="3"/>
            <w:shd w:val="clear" w:color="auto" w:fill="auto"/>
            <w:vAlign w:val="center"/>
          </w:tcPr>
          <w:p w:rsidR="00252A6A" w:rsidRPr="00ED0582" w:rsidRDefault="00252A6A" w:rsidP="00126155">
            <w:pPr>
              <w:pStyle w:val="Nagwek1"/>
              <w:spacing w:before="0" w:line="240" w:lineRule="auto"/>
              <w:rPr>
                <w:rFonts w:ascii="Times New Roman" w:hAnsi="Times New Roman" w:cs="Times New Roman"/>
                <w:color w:val="auto"/>
                <w:sz w:val="24"/>
                <w:szCs w:val="24"/>
              </w:rPr>
            </w:pPr>
            <w:bookmarkStart w:id="11" w:name="_Toc106881991"/>
            <w:r w:rsidRPr="00ED0582">
              <w:rPr>
                <w:rFonts w:ascii="Times New Roman" w:hAnsi="Times New Roman" w:cs="Times New Roman"/>
                <w:color w:val="auto"/>
                <w:sz w:val="24"/>
                <w:szCs w:val="24"/>
              </w:rPr>
              <w:t>Podstawy marketingu</w:t>
            </w:r>
            <w:bookmarkEnd w:id="11"/>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Basics of marketing</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52A6A" w:rsidRPr="00ED0582" w:rsidTr="002911BF">
        <w:tc>
          <w:tcPr>
            <w:tcW w:w="3681" w:type="dxa"/>
            <w:shd w:val="clear" w:color="auto" w:fill="auto"/>
          </w:tcPr>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1</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90" w:type="dxa"/>
            <w:gridSpan w:val="3"/>
            <w:shd w:val="clear" w:color="auto" w:fill="auto"/>
            <w:vAlign w:val="center"/>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90" w:type="dxa"/>
            <w:gridSpan w:val="3"/>
            <w:shd w:val="clear" w:color="auto" w:fill="auto"/>
            <w:vAlign w:val="center"/>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52A6A" w:rsidRPr="00ED0582" w:rsidTr="002911BF">
        <w:tc>
          <w:tcPr>
            <w:tcW w:w="3681" w:type="dxa"/>
            <w:shd w:val="clear" w:color="auto" w:fill="auto"/>
          </w:tcPr>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(0,9/1,1</w:t>
            </w:r>
            <w:r w:rsidRPr="00ED0582">
              <w:rPr>
                <w:rFonts w:ascii="Times New Roman" w:eastAsia="Times New Roman" w:hAnsi="Times New Roman" w:cs="Times New Roman"/>
                <w:sz w:val="24"/>
                <w:szCs w:val="24"/>
                <w:lang w:eastAsia="pl-PL"/>
              </w:rPr>
              <w:t>)</w:t>
            </w:r>
          </w:p>
        </w:tc>
      </w:tr>
      <w:tr w:rsidR="00252A6A" w:rsidRPr="00ED0582" w:rsidTr="002911BF">
        <w:tc>
          <w:tcPr>
            <w:tcW w:w="3681" w:type="dxa"/>
            <w:shd w:val="clear" w:color="auto" w:fill="auto"/>
          </w:tcPr>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Monika Stoma, prof. uczelni</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Pojazdów</w:t>
            </w:r>
            <w:r w:rsidRPr="00ED0582">
              <w:rPr>
                <w:rFonts w:ascii="Times New Roman" w:eastAsia="Times New Roman" w:hAnsi="Times New Roman" w:cs="Times New Roman"/>
                <w:sz w:val="24"/>
                <w:szCs w:val="24"/>
                <w:lang w:eastAsia="pl-PL"/>
              </w:rPr>
              <w:br/>
              <w:t>Zakład Logistyki i Zarządzania Przedsiębiorstwem</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przekazanie studentom elementarnej wiedzy w zakresie marketingu. Szczególny nacisk położony zostanie na problematykę związaną z narzędziami marketingu-mix – produktem, promocją, ceną i dystrybucją. Prezentowane będą również koncepcje marketingowego zarządzania przedsiębiorstwem, a także kwestie związane z konsumentem i jego zachowaniem na rynku.</w:t>
            </w:r>
          </w:p>
        </w:tc>
      </w:tr>
      <w:tr w:rsidR="00252A6A" w:rsidRPr="00ED0582" w:rsidTr="002911BF">
        <w:trPr>
          <w:trHeight w:val="236"/>
        </w:trPr>
        <w:tc>
          <w:tcPr>
            <w:tcW w:w="3681" w:type="dxa"/>
            <w:vMerge w:val="restart"/>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252A6A" w:rsidRPr="00ED0582" w:rsidTr="002911BF">
        <w:trPr>
          <w:trHeight w:val="512"/>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Posiada podstawową wiedzę ogólną z zakresu marketingu.</w:t>
            </w:r>
          </w:p>
        </w:tc>
      </w:tr>
      <w:tr w:rsidR="00252A6A" w:rsidRPr="00ED0582" w:rsidTr="002911BF">
        <w:trPr>
          <w:trHeight w:val="233"/>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252A6A" w:rsidRPr="00ED0582" w:rsidTr="002911BF">
        <w:trPr>
          <w:trHeight w:val="233"/>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vAlign w:val="center"/>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komunikować się z wykorzystaniem specjalistycznej terminologii z zakresu marketingu.</w:t>
            </w:r>
          </w:p>
        </w:tc>
      </w:tr>
      <w:tr w:rsidR="00252A6A" w:rsidRPr="00ED0582" w:rsidTr="002911BF">
        <w:trPr>
          <w:trHeight w:val="519"/>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vAlign w:val="center"/>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Umie dostrzec rolę prowadzenia badań marketingowych oraz dokonywania segmentacji rynku celem jak najlepszego dostosowania oferty przedsiębiorstwa do wymagań i oczekiwań współczesnego klienta.</w:t>
            </w:r>
          </w:p>
        </w:tc>
      </w:tr>
      <w:tr w:rsidR="00252A6A" w:rsidRPr="00ED0582" w:rsidTr="002911BF">
        <w:trPr>
          <w:trHeight w:val="233"/>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252A6A" w:rsidRPr="00ED0582" w:rsidTr="002911BF">
        <w:trPr>
          <w:trHeight w:val="516"/>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Ma świadomość roli marketingu w procesie zarządzania współczesnymi przedsiębiorstwami.</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Matematyka na poziomie szkoły średniej.</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obejmują problematykę związaną z istotą, rozwojem, prawami i funkcjami marketingu, miejscem marketingu w funkcjonowaniu współczesnych przedsiębiorstwa,  konsumentem i jego zachowaniem na rynku, segmentacją rynku i pozycjonowanią marketingu-mix, poprzez omówienie 4 jego elementów: produktu (ze szczególnym uwzględnieniem marki), ceny, </w:t>
            </w:r>
            <w:r w:rsidRPr="00ED0582">
              <w:rPr>
                <w:rFonts w:ascii="Times New Roman" w:eastAsia="Times New Roman" w:hAnsi="Times New Roman" w:cs="Times New Roman"/>
                <w:sz w:val="24"/>
                <w:szCs w:val="24"/>
                <w:lang w:eastAsia="pl-PL"/>
              </w:rPr>
              <w:lastRenderedPageBreak/>
              <w:t>dystrybucji i promocji, zasygnalizowanie niektórych współczesnych koncepcji marketingu (np. marketing partnerski, marketing wirusowy).</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252A6A" w:rsidRPr="002911BF" w:rsidRDefault="00252A6A" w:rsidP="00943D30">
            <w:pPr>
              <w:pStyle w:val="Akapitzlist"/>
              <w:numPr>
                <w:ilvl w:val="0"/>
                <w:numId w:val="35"/>
              </w:numPr>
              <w:spacing w:line="240" w:lineRule="auto"/>
              <w:ind w:left="317" w:hanging="317"/>
              <w:jc w:val="left"/>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Podstawy marketingu, pod red. J.</w:t>
            </w:r>
            <w:r w:rsidR="002911BF">
              <w:rPr>
                <w:rFonts w:ascii="Times New Roman" w:eastAsia="Times New Roman" w:hAnsi="Times New Roman"/>
                <w:sz w:val="24"/>
                <w:szCs w:val="24"/>
                <w:lang w:eastAsia="pl-PL"/>
              </w:rPr>
              <w:t xml:space="preserve"> </w:t>
            </w:r>
            <w:r w:rsidRPr="002911BF">
              <w:rPr>
                <w:rFonts w:ascii="Times New Roman" w:eastAsia="Times New Roman" w:hAnsi="Times New Roman"/>
                <w:sz w:val="24"/>
                <w:szCs w:val="24"/>
                <w:lang w:eastAsia="pl-PL"/>
              </w:rPr>
              <w:t>Altkorna, Instytut Marketingu, Kraków 2004.</w:t>
            </w:r>
          </w:p>
          <w:p w:rsidR="00252A6A" w:rsidRPr="002911BF" w:rsidRDefault="00252A6A" w:rsidP="00943D30">
            <w:pPr>
              <w:pStyle w:val="Akapitzlist"/>
              <w:numPr>
                <w:ilvl w:val="0"/>
                <w:numId w:val="35"/>
              </w:numPr>
              <w:spacing w:line="240" w:lineRule="auto"/>
              <w:ind w:left="317" w:hanging="317"/>
              <w:jc w:val="left"/>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P.</w:t>
            </w:r>
            <w:r w:rsidR="002911BF">
              <w:rPr>
                <w:rFonts w:ascii="Times New Roman" w:eastAsia="Times New Roman" w:hAnsi="Times New Roman"/>
                <w:sz w:val="24"/>
                <w:szCs w:val="24"/>
                <w:lang w:eastAsia="pl-PL"/>
              </w:rPr>
              <w:t xml:space="preserve"> </w:t>
            </w:r>
            <w:r w:rsidRPr="002911BF">
              <w:rPr>
                <w:rFonts w:ascii="Times New Roman" w:eastAsia="Times New Roman" w:hAnsi="Times New Roman"/>
                <w:sz w:val="24"/>
                <w:szCs w:val="24"/>
                <w:lang w:eastAsia="pl-PL"/>
              </w:rPr>
              <w:t>Kotler, Marketing, Rebis, 2020.</w:t>
            </w:r>
          </w:p>
          <w:p w:rsidR="00252A6A" w:rsidRPr="00ED0582" w:rsidRDefault="00252A6A" w:rsidP="002911BF">
            <w:pPr>
              <w:spacing w:after="0" w:line="240" w:lineRule="auto"/>
              <w:ind w:left="1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252A6A" w:rsidRPr="002911BF" w:rsidRDefault="00252A6A" w:rsidP="00943D30">
            <w:pPr>
              <w:pStyle w:val="Akapitzlist"/>
              <w:numPr>
                <w:ilvl w:val="0"/>
                <w:numId w:val="36"/>
              </w:numPr>
              <w:spacing w:line="240" w:lineRule="auto"/>
              <w:ind w:left="317" w:hanging="317"/>
              <w:jc w:val="left"/>
              <w:rPr>
                <w:rFonts w:ascii="Times New Roman" w:eastAsia="Times New Roman" w:hAnsi="Times New Roman"/>
                <w:sz w:val="24"/>
                <w:szCs w:val="24"/>
                <w:lang w:eastAsia="pl-PL"/>
              </w:rPr>
            </w:pPr>
            <w:r w:rsidRPr="002911BF">
              <w:rPr>
                <w:rFonts w:ascii="Times New Roman" w:eastAsia="Times New Roman" w:hAnsi="Times New Roman"/>
                <w:sz w:val="24"/>
                <w:szCs w:val="24"/>
                <w:lang w:eastAsia="pl-PL"/>
              </w:rPr>
              <w:t>Michalski E., Marketing. Podręcznik akademicki, PWN, 2017.</w:t>
            </w:r>
          </w:p>
          <w:p w:rsidR="00252A6A" w:rsidRPr="002911BF" w:rsidRDefault="00252A6A" w:rsidP="00943D30">
            <w:pPr>
              <w:pStyle w:val="Akapitzlist"/>
              <w:numPr>
                <w:ilvl w:val="0"/>
                <w:numId w:val="36"/>
              </w:numPr>
              <w:spacing w:line="240" w:lineRule="auto"/>
              <w:ind w:left="317" w:hanging="317"/>
              <w:jc w:val="left"/>
              <w:rPr>
                <w:rFonts w:ascii="Times New Roman" w:eastAsia="Times New Roman" w:hAnsi="Times New Roman"/>
                <w:sz w:val="24"/>
                <w:szCs w:val="24"/>
                <w:lang w:eastAsia="pl-PL"/>
              </w:rPr>
            </w:pPr>
            <w:r w:rsidRPr="002911BF">
              <w:rPr>
                <w:rFonts w:ascii="Times New Roman" w:eastAsia="Times New Roman" w:hAnsi="Times New Roman"/>
                <w:iCs/>
                <w:sz w:val="24"/>
                <w:szCs w:val="24"/>
                <w:lang w:eastAsia="pl-PL"/>
              </w:rPr>
              <w:t>Baruk A.I., Hys K., Dzidowski A.:</w:t>
            </w:r>
            <w:r w:rsidRPr="002911BF">
              <w:rPr>
                <w:rFonts w:ascii="Times New Roman" w:eastAsia="Times New Roman" w:hAnsi="Times New Roman"/>
                <w:sz w:val="24"/>
                <w:szCs w:val="24"/>
                <w:lang w:eastAsia="pl-PL"/>
              </w:rPr>
              <w:t> </w:t>
            </w:r>
            <w:r w:rsidRPr="002911BF">
              <w:rPr>
                <w:rFonts w:ascii="Times New Roman" w:eastAsia="Times New Roman" w:hAnsi="Times New Roman"/>
                <w:bCs/>
                <w:sz w:val="24"/>
                <w:szCs w:val="24"/>
                <w:lang w:eastAsia="pl-PL"/>
              </w:rPr>
              <w:t>Marketing dla inżynierów, PWE, Warszawa 2013.</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zjawisk za pomocą modeli dydaktycznych.</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90" w:type="dxa"/>
            <w:gridSpan w:val="3"/>
            <w:shd w:val="clear" w:color="auto" w:fill="auto"/>
          </w:tcPr>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zaliczenie sprawdzające wiedzę z zakresu objętego efektami kształcenia</w:t>
            </w:r>
          </w:p>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udział w dyskusjach na forum grupy, zaliczenie</w:t>
            </w:r>
          </w:p>
          <w:p w:rsidR="00252A6A" w:rsidRPr="00ED0582" w:rsidRDefault="00252A6A"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aktywność na zajęciach – obserwacja zaangażowania studenta</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test zaliczeniowy, dziennik prowadzącego</w:t>
            </w:r>
          </w:p>
        </w:tc>
      </w:tr>
      <w:tr w:rsidR="00252A6A" w:rsidRPr="00ED0582" w:rsidTr="002911BF">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końcowe - 75%</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Obecność na zajęciach - 5%</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Aktywność na zajęciach - 20%</w:t>
            </w:r>
          </w:p>
        </w:tc>
      </w:tr>
      <w:tr w:rsidR="00252A6A" w:rsidRPr="00ED0582" w:rsidTr="002911BF">
        <w:trPr>
          <w:trHeight w:val="255"/>
        </w:trPr>
        <w:tc>
          <w:tcPr>
            <w:tcW w:w="3681" w:type="dxa"/>
            <w:vMerge w:val="restart"/>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90" w:type="dxa"/>
            <w:gridSpan w:val="3"/>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252A6A" w:rsidRPr="00ED0582" w:rsidTr="002911BF">
        <w:trPr>
          <w:trHeight w:val="292"/>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252A6A" w:rsidRPr="00ED0582" w:rsidTr="002911BF">
        <w:trPr>
          <w:trHeight w:val="251"/>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3"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41" w:type="dxa"/>
            <w:shd w:val="clear" w:color="auto" w:fill="auto"/>
            <w:vAlign w:val="center"/>
          </w:tcPr>
          <w:p w:rsidR="00252A6A" w:rsidRPr="00ED0582" w:rsidRDefault="00D96C1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252A6A" w:rsidRPr="00ED0582" w:rsidTr="002911BF">
        <w:trPr>
          <w:trHeight w:val="292"/>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3" w:type="dxa"/>
            <w:shd w:val="clear" w:color="auto" w:fill="auto"/>
            <w:vAlign w:val="center"/>
          </w:tcPr>
          <w:p w:rsidR="00252A6A" w:rsidRPr="00ED0582" w:rsidRDefault="00D96C1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41" w:type="dxa"/>
            <w:shd w:val="clear" w:color="auto" w:fill="auto"/>
            <w:vAlign w:val="center"/>
          </w:tcPr>
          <w:p w:rsidR="00252A6A" w:rsidRPr="00ED0582" w:rsidRDefault="00252A6A" w:rsidP="00D96C1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D96C13">
              <w:rPr>
                <w:rFonts w:ascii="Times New Roman" w:hAnsi="Times New Roman" w:cs="Times New Roman"/>
                <w:sz w:val="24"/>
                <w:szCs w:val="24"/>
              </w:rPr>
              <w:t>2</w:t>
            </w:r>
          </w:p>
        </w:tc>
      </w:tr>
      <w:tr w:rsidR="00252A6A" w:rsidRPr="00ED0582" w:rsidTr="002911BF">
        <w:trPr>
          <w:trHeight w:val="223"/>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3"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41" w:type="dxa"/>
            <w:shd w:val="clear" w:color="auto" w:fill="auto"/>
            <w:vAlign w:val="center"/>
          </w:tcPr>
          <w:p w:rsidR="00252A6A" w:rsidRPr="00ED0582" w:rsidRDefault="002911BF"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252A6A" w:rsidRPr="00ED0582" w:rsidTr="002911BF">
        <w:trPr>
          <w:trHeight w:val="232"/>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252A6A" w:rsidRPr="00ED0582" w:rsidRDefault="00D96C1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41" w:type="dxa"/>
            <w:shd w:val="clear" w:color="auto" w:fill="auto"/>
            <w:vAlign w:val="center"/>
          </w:tcPr>
          <w:p w:rsidR="00252A6A" w:rsidRPr="00ED0582" w:rsidRDefault="00D96C1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252A6A" w:rsidRPr="00ED0582" w:rsidTr="002911BF">
        <w:trPr>
          <w:trHeight w:val="273"/>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252A6A" w:rsidRPr="00ED0582" w:rsidRDefault="00252A6A" w:rsidP="0012615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252A6A" w:rsidRPr="00ED0582" w:rsidTr="002911BF">
        <w:trPr>
          <w:trHeight w:val="226"/>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252A6A" w:rsidRPr="00ED0582" w:rsidRDefault="00252A6A"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252A6A" w:rsidRPr="00ED0582" w:rsidTr="002911BF">
        <w:trPr>
          <w:trHeight w:val="226"/>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Studiowanie literatury</w:t>
            </w:r>
          </w:p>
        </w:tc>
        <w:tc>
          <w:tcPr>
            <w:tcW w:w="1133" w:type="dxa"/>
            <w:shd w:val="clear" w:color="auto" w:fill="auto"/>
            <w:vAlign w:val="center"/>
          </w:tcPr>
          <w:p w:rsidR="00252A6A" w:rsidRPr="00ED0582" w:rsidRDefault="00D96C13"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41" w:type="dxa"/>
            <w:shd w:val="clear" w:color="auto" w:fill="auto"/>
            <w:vAlign w:val="center"/>
          </w:tcPr>
          <w:p w:rsidR="00252A6A" w:rsidRPr="00ED0582" w:rsidRDefault="00D96C13" w:rsidP="001261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252A6A" w:rsidRPr="00ED0582" w:rsidTr="002911BF">
        <w:trPr>
          <w:trHeight w:val="107"/>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zaliczenia</w:t>
            </w:r>
          </w:p>
        </w:tc>
        <w:tc>
          <w:tcPr>
            <w:tcW w:w="1133" w:type="dxa"/>
            <w:shd w:val="clear" w:color="auto" w:fill="auto"/>
            <w:vAlign w:val="center"/>
          </w:tcPr>
          <w:p w:rsidR="00252A6A" w:rsidRPr="00ED0582" w:rsidRDefault="00252A6A" w:rsidP="009D2B48">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r w:rsidR="002911BF">
              <w:rPr>
                <w:rFonts w:ascii="Times New Roman" w:eastAsia="Times New Roman" w:hAnsi="Times New Roman" w:cs="Times New Roman"/>
                <w:sz w:val="24"/>
                <w:szCs w:val="24"/>
                <w:lang w:eastAsia="pl-PL"/>
              </w:rPr>
              <w:t>8</w:t>
            </w:r>
          </w:p>
        </w:tc>
        <w:tc>
          <w:tcPr>
            <w:tcW w:w="1141" w:type="dxa"/>
            <w:shd w:val="clear" w:color="auto" w:fill="auto"/>
            <w:vAlign w:val="center"/>
          </w:tcPr>
          <w:p w:rsidR="00252A6A" w:rsidRPr="00ED0582" w:rsidRDefault="00252A6A" w:rsidP="00D96C13">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sidR="009D2B48">
              <w:rPr>
                <w:rFonts w:ascii="Times New Roman" w:eastAsia="Times New Roman" w:hAnsi="Times New Roman" w:cs="Times New Roman"/>
                <w:sz w:val="24"/>
                <w:szCs w:val="24"/>
                <w:lang w:eastAsia="pl-PL"/>
              </w:rPr>
              <w:t>7</w:t>
            </w:r>
            <w:r w:rsidR="002911BF">
              <w:rPr>
                <w:rFonts w:ascii="Times New Roman" w:eastAsia="Times New Roman" w:hAnsi="Times New Roman" w:cs="Times New Roman"/>
                <w:sz w:val="24"/>
                <w:szCs w:val="24"/>
                <w:lang w:eastAsia="pl-PL"/>
              </w:rPr>
              <w:t>2</w:t>
            </w:r>
          </w:p>
        </w:tc>
      </w:tr>
      <w:tr w:rsidR="00252A6A" w:rsidRPr="00ED0582" w:rsidTr="002911BF">
        <w:trPr>
          <w:trHeight w:val="107"/>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3116" w:type="dxa"/>
            <w:shd w:val="clear" w:color="auto" w:fill="auto"/>
            <w:vAlign w:val="center"/>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252A6A" w:rsidRPr="00ED0582" w:rsidRDefault="00D96C13" w:rsidP="009D2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911BF">
              <w:rPr>
                <w:rFonts w:ascii="Times New Roman" w:hAnsi="Times New Roman" w:cs="Times New Roman"/>
                <w:sz w:val="24"/>
                <w:szCs w:val="24"/>
              </w:rPr>
              <w:t>8</w:t>
            </w:r>
          </w:p>
        </w:tc>
        <w:tc>
          <w:tcPr>
            <w:tcW w:w="1141" w:type="dxa"/>
            <w:shd w:val="clear" w:color="auto" w:fill="auto"/>
            <w:vAlign w:val="center"/>
          </w:tcPr>
          <w:p w:rsidR="00252A6A" w:rsidRPr="00ED0582" w:rsidRDefault="00D96C13"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52A6A" w:rsidRPr="00ED0582" w:rsidTr="002911BF">
        <w:trPr>
          <w:trHeight w:val="160"/>
        </w:trPr>
        <w:tc>
          <w:tcPr>
            <w:tcW w:w="3681" w:type="dxa"/>
            <w:vMerge/>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2A6A" w:rsidRPr="00ED0582" w:rsidRDefault="00252A6A" w:rsidP="0012615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252A6A" w:rsidRPr="00ED0582" w:rsidTr="002911BF">
        <w:trPr>
          <w:trHeight w:val="274"/>
        </w:trPr>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sidR="00D96C13">
              <w:rPr>
                <w:rFonts w:ascii="Times New Roman" w:eastAsia="Times New Roman" w:hAnsi="Times New Roman" w:cs="Times New Roman"/>
                <w:sz w:val="24"/>
                <w:szCs w:val="24"/>
                <w:lang w:eastAsia="pl-PL"/>
              </w:rPr>
              <w:t xml:space="preserve"> 15</w:t>
            </w:r>
            <w:r w:rsidRPr="00ED0582">
              <w:rPr>
                <w:rFonts w:ascii="Times New Roman" w:eastAsia="Times New Roman" w:hAnsi="Times New Roman" w:cs="Times New Roman"/>
                <w:sz w:val="24"/>
                <w:szCs w:val="24"/>
                <w:lang w:eastAsia="pl-PL"/>
              </w:rPr>
              <w:t xml:space="preserve"> godz.</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D96C13">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- 2 godz.</w:t>
            </w:r>
          </w:p>
          <w:p w:rsidR="00252A6A" w:rsidRPr="00ED0582" w:rsidRDefault="00252A6A" w:rsidP="00D96C1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D96C13">
              <w:rPr>
                <w:rFonts w:ascii="Times New Roman" w:eastAsia="Times New Roman" w:hAnsi="Times New Roman" w:cs="Times New Roman"/>
                <w:sz w:val="24"/>
                <w:szCs w:val="24"/>
                <w:lang w:eastAsia="pl-PL"/>
              </w:rPr>
              <w:t>22 godz. (0,9</w:t>
            </w:r>
            <w:r w:rsidRPr="00ED0582">
              <w:rPr>
                <w:rFonts w:ascii="Times New Roman" w:eastAsia="Times New Roman" w:hAnsi="Times New Roman" w:cs="Times New Roman"/>
                <w:sz w:val="24"/>
                <w:szCs w:val="24"/>
                <w:lang w:eastAsia="pl-PL"/>
              </w:rPr>
              <w:t xml:space="preserve"> pkt. ECTS) </w:t>
            </w:r>
          </w:p>
        </w:tc>
      </w:tr>
      <w:tr w:rsidR="00252A6A" w:rsidRPr="00ED0582" w:rsidTr="002911BF">
        <w:trPr>
          <w:trHeight w:val="718"/>
        </w:trPr>
        <w:tc>
          <w:tcPr>
            <w:tcW w:w="3681" w:type="dxa"/>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90" w:type="dxa"/>
            <w:gridSpan w:val="3"/>
            <w:shd w:val="clear" w:color="auto" w:fill="auto"/>
          </w:tcPr>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 ZBiJP_W14 </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ZBiJP_U03</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 ZBiJP_U12 </w:t>
            </w:r>
          </w:p>
          <w:p w:rsidR="00252A6A" w:rsidRPr="00ED0582" w:rsidRDefault="00252A6A"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8C1478" w:rsidRDefault="008C1478" w:rsidP="002911BF">
      <w:pPr>
        <w:spacing w:after="0" w:line="240" w:lineRule="auto"/>
        <w:rPr>
          <w:rFonts w:ascii="Times New Roman" w:hAnsi="Times New Roman" w:cs="Times New Roman"/>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Nazwa kierunku studiów </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C1478" w:rsidRPr="00076B04" w:rsidRDefault="008C1478" w:rsidP="00126155">
            <w:pPr>
              <w:pStyle w:val="Nagwek1"/>
              <w:spacing w:before="0" w:line="240" w:lineRule="auto"/>
              <w:rPr>
                <w:rFonts w:ascii="Times New Roman" w:eastAsia="Times New Roman" w:hAnsi="Times New Roman" w:cs="Times New Roman"/>
                <w:color w:val="auto"/>
                <w:sz w:val="24"/>
                <w:szCs w:val="24"/>
                <w:lang w:val="en-US" w:eastAsia="pl-PL"/>
              </w:rPr>
            </w:pPr>
            <w:bookmarkStart w:id="12" w:name="_Toc106881992"/>
            <w:r w:rsidRPr="00076B04">
              <w:rPr>
                <w:rFonts w:ascii="Times New Roman" w:eastAsia="Times New Roman" w:hAnsi="Times New Roman" w:cs="Times New Roman"/>
                <w:color w:val="auto"/>
                <w:sz w:val="24"/>
                <w:szCs w:val="24"/>
                <w:lang w:val="en-US" w:eastAsia="pl-PL"/>
              </w:rPr>
              <w:t>Język obcy 2 - Angielski B2</w:t>
            </w:r>
            <w:bookmarkEnd w:id="12"/>
          </w:p>
          <w:p w:rsidR="008C1478" w:rsidRPr="00076B04" w:rsidRDefault="008C1478" w:rsidP="00126155">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Foreign Language 2 - English B2</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angielski</w:t>
            </w:r>
          </w:p>
        </w:tc>
      </w:tr>
      <w:tr w:rsidR="008C1478" w:rsidRPr="00076B04" w:rsidTr="00153E99">
        <w:trPr>
          <w:trHeight w:val="227"/>
          <w:jc w:val="center"/>
        </w:trPr>
        <w:tc>
          <w:tcPr>
            <w:tcW w:w="3685" w:type="dxa"/>
            <w:shd w:val="clear" w:color="auto" w:fill="auto"/>
          </w:tcPr>
          <w:p w:rsidR="008C1478" w:rsidRPr="00076B04" w:rsidRDefault="008C1478"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8C1478" w:rsidRPr="00076B04" w:rsidTr="00153E99">
        <w:trPr>
          <w:trHeight w:val="227"/>
          <w:jc w:val="center"/>
        </w:trPr>
        <w:tc>
          <w:tcPr>
            <w:tcW w:w="3685" w:type="dxa"/>
            <w:shd w:val="clear" w:color="auto" w:fill="auto"/>
          </w:tcPr>
          <w:p w:rsidR="008C1478" w:rsidRPr="00076B04" w:rsidRDefault="008C1478"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(0,7/1,3</w:t>
            </w:r>
            <w:r w:rsidRPr="00076B04">
              <w:rPr>
                <w:rFonts w:ascii="Times New Roman" w:eastAsia="Times New Roman" w:hAnsi="Times New Roman" w:cs="Times New Roman"/>
                <w:sz w:val="24"/>
                <w:szCs w:val="24"/>
                <w:lang w:eastAsia="pl-PL"/>
              </w:rPr>
              <w:t>)</w:t>
            </w:r>
          </w:p>
        </w:tc>
      </w:tr>
      <w:tr w:rsidR="008C1478" w:rsidRPr="00076B04" w:rsidTr="00153E99">
        <w:trPr>
          <w:trHeight w:val="227"/>
          <w:jc w:val="center"/>
        </w:trPr>
        <w:tc>
          <w:tcPr>
            <w:tcW w:w="3685" w:type="dxa"/>
            <w:shd w:val="clear" w:color="auto" w:fill="auto"/>
          </w:tcPr>
          <w:p w:rsidR="008C1478" w:rsidRPr="00076B04" w:rsidRDefault="008C1478"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mgr Joanna Rączkiewicz-Gołacka</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Centrum Nauczania Języków Obcych i Certyfikacji</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Podniesienie kompetencji językowych w zakresie słownictwa ogólnego i specjalistycznego.</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Rozwijanie umiejętności poprawnej komunikacji w środowisku zawodowym.</w:t>
            </w:r>
          </w:p>
          <w:p w:rsidR="008C1478" w:rsidRPr="00076B04" w:rsidRDefault="008C1478"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8C1478" w:rsidRPr="00076B04" w:rsidTr="00153E99">
        <w:trPr>
          <w:trHeight w:val="227"/>
          <w:jc w:val="center"/>
        </w:trPr>
        <w:tc>
          <w:tcPr>
            <w:tcW w:w="3685" w:type="dxa"/>
            <w:vMerge w:val="restart"/>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Potrafi konstruować w formie pisemnej teksty dotyczące spraw prywatnych i służbowych.</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Rozumie potrzebę uczenia się przez całe życie.</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sz w:val="24"/>
                <w:szCs w:val="24"/>
                <w:lang w:eastAsia="pl-PL"/>
              </w:rPr>
              <w:t>Znajomość języka obcego na poziomie minimum B1 według Europejskiego Systemu Opisu Kształcenia Językowego</w:t>
            </w:r>
            <w:r w:rsidR="00956B0F">
              <w:rPr>
                <w:rFonts w:ascii="Times New Roman" w:eastAsia="Times New Roman" w:hAnsi="Times New Roman" w:cs="Times New Roman"/>
                <w:sz w:val="24"/>
                <w:szCs w:val="24"/>
                <w:lang w:eastAsia="pl-PL"/>
              </w:rPr>
              <w:t>.</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w:t>
            </w:r>
            <w:r w:rsidRPr="00076B04">
              <w:rPr>
                <w:rFonts w:ascii="Times New Roman" w:eastAsia="Times New Roman" w:hAnsi="Times New Roman" w:cs="Times New Roman"/>
                <w:sz w:val="24"/>
                <w:szCs w:val="24"/>
                <w:lang w:eastAsia="pl-PL"/>
              </w:rPr>
              <w:lastRenderedPageBreak/>
              <w:t>życia w społeczeństwie, nowoczesnych technologii oraz pracy zawodowej.</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 czasie ćwiczeń zostanie wprowadzone słownictwo specjalistyczne z reprezentowanej dziedziny naukowej, studenci zostaną przygotowani do czytania ze zrozumieniem literatury fachowej i samodzielnej pracy z tekstem źródłowym. </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podstawowa:</w:t>
            </w:r>
          </w:p>
          <w:p w:rsidR="008C1478" w:rsidRPr="002911BF" w:rsidRDefault="008C1478" w:rsidP="00956B0F">
            <w:pPr>
              <w:pStyle w:val="Akapitzlist"/>
              <w:numPr>
                <w:ilvl w:val="0"/>
                <w:numId w:val="37"/>
              </w:numPr>
              <w:spacing w:line="240" w:lineRule="auto"/>
              <w:ind w:left="313" w:hanging="283"/>
              <w:jc w:val="left"/>
              <w:rPr>
                <w:rFonts w:ascii="Times New Roman" w:eastAsia="Times New Roman" w:hAnsi="Times New Roman"/>
                <w:sz w:val="24"/>
                <w:szCs w:val="24"/>
                <w:lang w:val="fr-FR" w:eastAsia="pl-PL"/>
              </w:rPr>
            </w:pPr>
            <w:r w:rsidRPr="002911BF">
              <w:rPr>
                <w:rFonts w:ascii="Times New Roman" w:eastAsia="Times New Roman" w:hAnsi="Times New Roman"/>
                <w:sz w:val="24"/>
                <w:szCs w:val="24"/>
                <w:lang w:val="fr-FR" w:eastAsia="pl-PL"/>
              </w:rPr>
              <w:t>B. Tarver Chase; K. L. Johannsen; P. MacIntyre; K, Najafi; C. Fettig, Pathways, Second Edition, National Geographic 2018</w:t>
            </w:r>
            <w:r w:rsidR="00956B0F">
              <w:rPr>
                <w:rFonts w:ascii="Times New Roman" w:eastAsia="Times New Roman" w:hAnsi="Times New Roman"/>
                <w:sz w:val="24"/>
                <w:szCs w:val="24"/>
                <w:lang w:val="fr-FR" w:eastAsia="pl-PL"/>
              </w:rPr>
              <w:t>.</w:t>
            </w:r>
          </w:p>
          <w:p w:rsidR="008C1478" w:rsidRPr="00076B04" w:rsidRDefault="008C1478" w:rsidP="00126155">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uzupełniająca:</w:t>
            </w:r>
          </w:p>
          <w:p w:rsidR="008C1478" w:rsidRPr="002911BF" w:rsidRDefault="008C1478" w:rsidP="00956B0F">
            <w:pPr>
              <w:pStyle w:val="Akapitzlist"/>
              <w:numPr>
                <w:ilvl w:val="0"/>
                <w:numId w:val="38"/>
              </w:numPr>
              <w:spacing w:line="240" w:lineRule="auto"/>
              <w:ind w:left="313" w:hanging="313"/>
              <w:jc w:val="left"/>
              <w:rPr>
                <w:rFonts w:ascii="Times New Roman" w:eastAsia="Times New Roman" w:hAnsi="Times New Roman"/>
                <w:sz w:val="24"/>
                <w:szCs w:val="24"/>
                <w:lang w:val="en-GB" w:eastAsia="pl-PL"/>
              </w:rPr>
            </w:pPr>
            <w:r w:rsidRPr="002911BF">
              <w:rPr>
                <w:rFonts w:ascii="Times New Roman" w:eastAsia="Times New Roman" w:hAnsi="Times New Roman"/>
                <w:sz w:val="24"/>
                <w:szCs w:val="24"/>
                <w:lang w:val="en-GB" w:eastAsia="pl-PL"/>
              </w:rPr>
              <w:t>E.H. Glendinning, L,Lansfort, A.Pohl, Technology for Engineering and Applied Sciences, Oxford University Press, 2020</w:t>
            </w:r>
            <w:r w:rsidR="00956B0F">
              <w:rPr>
                <w:rFonts w:ascii="Times New Roman" w:eastAsia="Times New Roman" w:hAnsi="Times New Roman"/>
                <w:sz w:val="24"/>
                <w:szCs w:val="24"/>
                <w:lang w:val="en-GB" w:eastAsia="pl-PL"/>
              </w:rPr>
              <w:t>.</w:t>
            </w:r>
          </w:p>
          <w:p w:rsidR="008C1478" w:rsidRPr="002911BF" w:rsidRDefault="008C1478" w:rsidP="00956B0F">
            <w:pPr>
              <w:pStyle w:val="Akapitzlist"/>
              <w:numPr>
                <w:ilvl w:val="0"/>
                <w:numId w:val="38"/>
              </w:numPr>
              <w:spacing w:line="240" w:lineRule="auto"/>
              <w:ind w:left="313" w:hanging="313"/>
              <w:jc w:val="left"/>
              <w:rPr>
                <w:rFonts w:ascii="Times New Roman" w:eastAsia="Times New Roman" w:hAnsi="Times New Roman"/>
                <w:sz w:val="24"/>
                <w:szCs w:val="24"/>
                <w:lang w:val="en-GB" w:eastAsia="pl-PL"/>
              </w:rPr>
            </w:pPr>
            <w:r w:rsidRPr="002911BF">
              <w:rPr>
                <w:rFonts w:ascii="Times New Roman" w:eastAsia="Times New Roman" w:hAnsi="Times New Roman"/>
                <w:sz w:val="24"/>
                <w:szCs w:val="24"/>
                <w:highlight w:val="white"/>
                <w:lang w:val="en-GB" w:eastAsia="pl-PL"/>
              </w:rPr>
              <w:t>N.Moore, J,Dooley, Industrial Safety, Express Publishing</w:t>
            </w:r>
            <w:r w:rsidRPr="002911BF">
              <w:rPr>
                <w:rFonts w:ascii="Times New Roman" w:eastAsia="Times New Roman" w:hAnsi="Times New Roman"/>
                <w:sz w:val="24"/>
                <w:szCs w:val="24"/>
                <w:lang w:val="en-GB" w:eastAsia="pl-PL"/>
              </w:rPr>
              <w:t>, 2019</w:t>
            </w:r>
            <w:r w:rsidR="00956B0F">
              <w:rPr>
                <w:rFonts w:ascii="Times New Roman" w:eastAsia="Times New Roman" w:hAnsi="Times New Roman"/>
                <w:sz w:val="24"/>
                <w:szCs w:val="24"/>
                <w:lang w:val="en-GB" w:eastAsia="pl-PL"/>
              </w:rPr>
              <w:t>.</w:t>
            </w:r>
          </w:p>
          <w:p w:rsidR="008C1478" w:rsidRPr="002911BF" w:rsidRDefault="00771AE4" w:rsidP="00956B0F">
            <w:pPr>
              <w:pStyle w:val="Akapitzlist"/>
              <w:numPr>
                <w:ilvl w:val="0"/>
                <w:numId w:val="38"/>
              </w:numPr>
              <w:spacing w:line="240" w:lineRule="auto"/>
              <w:ind w:left="313" w:hanging="313"/>
              <w:jc w:val="left"/>
              <w:rPr>
                <w:rFonts w:ascii="Times New Roman" w:eastAsia="Times New Roman" w:hAnsi="Times New Roman"/>
                <w:sz w:val="24"/>
                <w:szCs w:val="24"/>
                <w:lang w:val="fr-FR" w:eastAsia="pl-PL"/>
              </w:rPr>
            </w:pPr>
            <w:hyperlink r:id="rId10" w:history="1">
              <w:r w:rsidR="008C1478" w:rsidRPr="002911BF">
                <w:rPr>
                  <w:rFonts w:ascii="Times New Roman" w:eastAsia="Times New Roman" w:hAnsi="Times New Roman"/>
                  <w:sz w:val="24"/>
                  <w:szCs w:val="24"/>
                  <w:u w:val="single"/>
                  <w:lang w:val="fr-FR" w:eastAsia="pl-PL"/>
                </w:rPr>
                <w:t>https://www.sciencedaily.com/</w:t>
              </w:r>
            </w:hyperlink>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prezentacja, konwersacja,</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metoda gramatyczno-tłumaczeniowa(teksty specjalistyczne), metoda komunikacyjna i bezpośrednia ze szczególnym uwzględnieniem umiejętności komunikowania się.</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U2 </w:t>
            </w:r>
            <w:r w:rsidRPr="00076B04">
              <w:rPr>
                <w:rFonts w:ascii="Times New Roman" w:eastAsia="Times New Roman" w:hAnsi="Times New Roman" w:cs="Times New Roman"/>
                <w:sz w:val="24"/>
                <w:szCs w:val="24"/>
                <w:lang w:eastAsia="pl-PL"/>
              </w:rPr>
              <w:t xml:space="preserve"> - ocena wypowiedzi ustnych na zajęciach </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w:t>
            </w:r>
            <w:r w:rsidR="002911BF">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 sprawdzian pisemny znajomości i umiejętności stosowania słownictwa specjalistycznego </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ocena prac domowych w formie dłuższych wypowiedzi pisemnych</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ocena przygotowania do zajęć i aktywności na ćwiczeniach </w:t>
            </w:r>
            <w:r w:rsidR="00956B0F">
              <w:rPr>
                <w:rFonts w:ascii="Times New Roman" w:eastAsia="Times New Roman" w:hAnsi="Times New Roman" w:cs="Times New Roman"/>
                <w:sz w:val="24"/>
                <w:szCs w:val="24"/>
                <w:lang w:eastAsia="pl-PL"/>
              </w:rPr>
              <w:t>.</w:t>
            </w:r>
          </w:p>
          <w:p w:rsidR="00956B0F"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efektów kształcenia: śródsemestralne sprawdziany pisemne przechowywane 1 rok, dziennik lektora przechowywany 5 lat. </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Calibri" w:hAnsi="Times New Roman" w:cs="Times New Roman"/>
                <w:sz w:val="24"/>
                <w:szCs w:val="24"/>
              </w:rPr>
              <w:t>Kryteria ocen dostępne w CNJOiC.</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p>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C1478" w:rsidRPr="00076B04" w:rsidRDefault="008C1478" w:rsidP="00126155">
            <w:pPr>
              <w:spacing w:after="0" w:line="252"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8C1478" w:rsidRPr="00076B04" w:rsidRDefault="008C1478" w:rsidP="00126155">
            <w:pPr>
              <w:spacing w:after="0" w:line="240" w:lineRule="auto"/>
              <w:rPr>
                <w:rFonts w:ascii="Times New Roman" w:eastAsia="Times New Roman" w:hAnsi="Times New Roman" w:cs="Times New Roman"/>
                <w:b/>
                <w:sz w:val="24"/>
                <w:szCs w:val="24"/>
                <w:lang w:eastAsia="pl-PL"/>
              </w:rPr>
            </w:pPr>
            <w:r w:rsidRPr="00076B04">
              <w:rPr>
                <w:rFonts w:ascii="Times New Roman" w:eastAsia="Calibri" w:hAnsi="Times New Roman" w:cs="Times New Roman"/>
                <w:sz w:val="24"/>
                <w:szCs w:val="24"/>
              </w:rPr>
              <w:t>Student może uzyskać ocenę wyższą o pół stopnia, jeżeli wykazał się wielokrotną aktywnością w czasie zajęć.</w:t>
            </w:r>
          </w:p>
        </w:tc>
      </w:tr>
      <w:tr w:rsidR="008C1478" w:rsidRPr="00076B04" w:rsidTr="00153E99">
        <w:trPr>
          <w:trHeight w:val="227"/>
          <w:jc w:val="center"/>
        </w:trPr>
        <w:tc>
          <w:tcPr>
            <w:tcW w:w="3685" w:type="dxa"/>
            <w:vMerge w:val="restart"/>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8C1478" w:rsidRPr="00076B04" w:rsidRDefault="008C1478" w:rsidP="009D2B48">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2911BF">
              <w:rPr>
                <w:rFonts w:ascii="Times New Roman" w:hAnsi="Times New Roman" w:cs="Times New Roman"/>
                <w:sz w:val="24"/>
                <w:szCs w:val="24"/>
              </w:rPr>
              <w:t>08</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8C1478" w:rsidRPr="00076B04" w:rsidRDefault="008C1478" w:rsidP="009D2B48">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2911BF">
              <w:rPr>
                <w:rFonts w:ascii="Times New Roman" w:hAnsi="Times New Roman" w:cs="Times New Roman"/>
                <w:sz w:val="24"/>
                <w:szCs w:val="24"/>
              </w:rPr>
              <w:t>8</w:t>
            </w:r>
          </w:p>
        </w:tc>
        <w:tc>
          <w:tcPr>
            <w:tcW w:w="1134" w:type="dxa"/>
            <w:shd w:val="clear" w:color="auto" w:fill="auto"/>
            <w:vAlign w:val="center"/>
          </w:tcPr>
          <w:p w:rsidR="008C1478" w:rsidRPr="00076B04" w:rsidRDefault="008C1478" w:rsidP="0012615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9D2B48">
              <w:rPr>
                <w:rFonts w:ascii="Times New Roman" w:hAnsi="Times New Roman" w:cs="Times New Roman"/>
                <w:sz w:val="24"/>
                <w:szCs w:val="24"/>
              </w:rPr>
              <w:t>,7</w:t>
            </w:r>
            <w:r w:rsidR="00827018">
              <w:rPr>
                <w:rFonts w:ascii="Times New Roman" w:hAnsi="Times New Roman" w:cs="Times New Roman"/>
                <w:sz w:val="24"/>
                <w:szCs w:val="24"/>
              </w:rPr>
              <w:t>2</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F7A61">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w:t>
            </w:r>
            <w:r w:rsidR="001F7A61">
              <w:rPr>
                <w:rFonts w:ascii="Times New Roman" w:hAnsi="Times New Roman" w:cs="Times New Roman"/>
                <w:sz w:val="24"/>
                <w:szCs w:val="24"/>
              </w:rPr>
              <w:t xml:space="preserve"> sprawdzianów</w:t>
            </w:r>
          </w:p>
        </w:tc>
        <w:tc>
          <w:tcPr>
            <w:tcW w:w="1134" w:type="dxa"/>
            <w:shd w:val="clear" w:color="auto" w:fill="auto"/>
            <w:vAlign w:val="center"/>
          </w:tcPr>
          <w:p w:rsidR="008C1478" w:rsidRPr="00076B04" w:rsidRDefault="001F7A61"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8C1478" w:rsidRPr="00076B04" w:rsidRDefault="008C1478" w:rsidP="001F7A61">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1F7A61">
              <w:rPr>
                <w:rFonts w:ascii="Times New Roman" w:hAnsi="Times New Roman" w:cs="Times New Roman"/>
                <w:sz w:val="24"/>
                <w:szCs w:val="24"/>
              </w:rPr>
              <w:t>6</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8C1478" w:rsidRPr="00076B04" w:rsidRDefault="001F7A61" w:rsidP="009D2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911BF">
              <w:rPr>
                <w:rFonts w:ascii="Times New Roman" w:hAnsi="Times New Roman" w:cs="Times New Roman"/>
                <w:sz w:val="24"/>
                <w:szCs w:val="24"/>
              </w:rPr>
              <w:t>3</w:t>
            </w:r>
          </w:p>
        </w:tc>
        <w:tc>
          <w:tcPr>
            <w:tcW w:w="1134" w:type="dxa"/>
            <w:shd w:val="clear" w:color="auto" w:fill="auto"/>
            <w:vAlign w:val="center"/>
          </w:tcPr>
          <w:p w:rsidR="008C1478" w:rsidRPr="00076B04" w:rsidRDefault="009D2B48"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8C1478" w:rsidRPr="00076B04" w:rsidTr="00153E99">
        <w:trPr>
          <w:trHeight w:val="227"/>
          <w:jc w:val="center"/>
        </w:trPr>
        <w:tc>
          <w:tcPr>
            <w:tcW w:w="3685" w:type="dxa"/>
            <w:vMerge/>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8C1478" w:rsidRPr="00076B04" w:rsidRDefault="008C1478" w:rsidP="00126155">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 </w:t>
            </w:r>
            <w:r w:rsidR="001F7A61">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8C1478" w:rsidRPr="00076B04" w:rsidRDefault="008C1478" w:rsidP="001F7A61">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w:t>
            </w:r>
            <w:r w:rsidR="00827018">
              <w:rPr>
                <w:rFonts w:ascii="Times New Roman" w:eastAsia="Times New Roman" w:hAnsi="Times New Roman" w:cs="Times New Roman"/>
                <w:sz w:val="24"/>
                <w:szCs w:val="24"/>
                <w:lang w:eastAsia="pl-PL"/>
              </w:rPr>
              <w:t>azem -  17</w:t>
            </w:r>
            <w:r w:rsidRPr="00076B04">
              <w:rPr>
                <w:rFonts w:ascii="Times New Roman" w:eastAsia="Times New Roman" w:hAnsi="Times New Roman" w:cs="Times New Roman"/>
                <w:sz w:val="24"/>
                <w:szCs w:val="24"/>
                <w:lang w:eastAsia="pl-PL"/>
              </w:rPr>
              <w:t xml:space="preserve"> godz. (</w:t>
            </w:r>
            <w:r w:rsidR="001F7A61">
              <w:rPr>
                <w:rFonts w:ascii="Times New Roman" w:eastAsia="Times New Roman" w:hAnsi="Times New Roman" w:cs="Times New Roman"/>
                <w:sz w:val="24"/>
                <w:szCs w:val="24"/>
                <w:lang w:eastAsia="pl-PL"/>
              </w:rPr>
              <w:t>0,7</w:t>
            </w:r>
            <w:r w:rsidRPr="00076B04">
              <w:rPr>
                <w:rFonts w:ascii="Times New Roman" w:eastAsia="Times New Roman" w:hAnsi="Times New Roman" w:cs="Times New Roman"/>
                <w:sz w:val="24"/>
                <w:szCs w:val="24"/>
                <w:lang w:eastAsia="pl-PL"/>
              </w:rPr>
              <w:t xml:space="preserve"> pkt ECTS)</w:t>
            </w:r>
          </w:p>
        </w:tc>
      </w:tr>
      <w:tr w:rsidR="008C1478" w:rsidRPr="00076B04" w:rsidTr="00153E99">
        <w:trPr>
          <w:trHeight w:val="227"/>
          <w:jc w:val="center"/>
        </w:trPr>
        <w:tc>
          <w:tcPr>
            <w:tcW w:w="3685" w:type="dxa"/>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ZBiJP_U03</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ZBiJP_U03</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ZBiJP_U03</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ZBiJP_U03</w:t>
            </w:r>
          </w:p>
          <w:p w:rsidR="008C1478" w:rsidRPr="00076B04" w:rsidRDefault="008C1478" w:rsidP="0012615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126155" w:rsidRDefault="00126155" w:rsidP="00DD2059">
      <w:pPr>
        <w:spacing w:after="0" w:line="240" w:lineRule="auto"/>
        <w:rPr>
          <w:rFonts w:ascii="Times New Roman" w:hAnsi="Times New Roman" w:cs="Times New Roman"/>
          <w:sz w:val="24"/>
          <w:szCs w:val="24"/>
        </w:rPr>
      </w:pPr>
    </w:p>
    <w:p w:rsidR="00126155" w:rsidRDefault="00126155">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26155" w:rsidRPr="00ED0582" w:rsidRDefault="00126155" w:rsidP="00126155">
            <w:pPr>
              <w:pStyle w:val="Nagwek1"/>
              <w:spacing w:before="0" w:line="240" w:lineRule="auto"/>
              <w:rPr>
                <w:rFonts w:ascii="Times New Roman" w:hAnsi="Times New Roman" w:cs="Times New Roman"/>
                <w:color w:val="auto"/>
                <w:sz w:val="24"/>
                <w:szCs w:val="24"/>
              </w:rPr>
            </w:pPr>
            <w:bookmarkStart w:id="13" w:name="_Toc106881993"/>
            <w:r w:rsidRPr="00ED0582">
              <w:rPr>
                <w:rFonts w:ascii="Times New Roman" w:hAnsi="Times New Roman" w:cs="Times New Roman"/>
                <w:color w:val="auto"/>
                <w:sz w:val="24"/>
                <w:szCs w:val="24"/>
              </w:rPr>
              <w:t>Matematyka 2</w:t>
            </w:r>
            <w:bookmarkEnd w:id="13"/>
          </w:p>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Mathematics 2</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126155" w:rsidRPr="00ED0582" w:rsidTr="00153E99">
        <w:trPr>
          <w:trHeight w:val="227"/>
        </w:trPr>
        <w:tc>
          <w:tcPr>
            <w:tcW w:w="3685" w:type="dxa"/>
            <w:shd w:val="clear" w:color="auto" w:fill="auto"/>
          </w:tcPr>
          <w:p w:rsidR="00126155" w:rsidRPr="00ED0582" w:rsidRDefault="00126155"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126155" w:rsidRPr="00ED0582" w:rsidTr="00153E99">
        <w:trPr>
          <w:trHeight w:val="227"/>
        </w:trPr>
        <w:tc>
          <w:tcPr>
            <w:tcW w:w="3685" w:type="dxa"/>
            <w:shd w:val="clear" w:color="auto" w:fill="auto"/>
          </w:tcPr>
          <w:p w:rsidR="00126155" w:rsidRPr="00ED0582" w:rsidRDefault="00126155"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(1,8</w:t>
            </w:r>
            <w:r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shd w:val="clear" w:color="auto" w:fill="auto"/>
          </w:tcPr>
          <w:p w:rsidR="00126155" w:rsidRPr="00ED0582" w:rsidRDefault="00126155"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dr </w:t>
            </w:r>
            <w:r>
              <w:rPr>
                <w:rFonts w:ascii="Times New Roman" w:eastAsia="Times New Roman" w:hAnsi="Times New Roman" w:cs="Times New Roman"/>
                <w:sz w:val="24"/>
                <w:szCs w:val="24"/>
                <w:lang w:eastAsia="pl-PL"/>
              </w:rPr>
              <w:t>Magdalena Ćwiklińska</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26155" w:rsidRPr="00ED0582" w:rsidRDefault="00126155" w:rsidP="00126155">
            <w:pPr>
              <w:autoSpaceDE w:val="0"/>
              <w:autoSpaceDN w:val="0"/>
              <w:adjustRightInd w:val="0"/>
              <w:spacing w:after="0" w:line="240" w:lineRule="auto"/>
              <w:rPr>
                <w:rFonts w:ascii="Times New Roman" w:eastAsia="Times New Roman" w:hAnsi="Times New Roman" w:cs="Times New Roman"/>
                <w:sz w:val="24"/>
                <w:szCs w:val="24"/>
                <w:lang w:eastAsia="pl-PL"/>
              </w:rPr>
            </w:pPr>
            <w:r w:rsidRPr="00126155">
              <w:rPr>
                <w:rFonts w:ascii="Times New Roman" w:eastAsia="Times New Roman" w:hAnsi="Times New Roman" w:cs="Times New Roman"/>
                <w:sz w:val="24"/>
                <w:szCs w:val="24"/>
                <w:lang w:eastAsia="pl-PL"/>
              </w:rPr>
              <w:t>Przedstawienie elementarnych pojęć i metod rachunku różniczkowego i całkowego funkcji jednej i wielu zmiennych</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val="restart"/>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Z</w:t>
            </w:r>
            <w:r w:rsidRPr="00126155">
              <w:rPr>
                <w:rFonts w:ascii="Times New Roman" w:eastAsia="Times New Roman" w:hAnsi="Times New Roman" w:cs="Times New Roman"/>
                <w:sz w:val="24"/>
                <w:szCs w:val="24"/>
                <w:lang w:eastAsia="pl-PL"/>
              </w:rPr>
              <w:t>na podstawowe pojęcia i metody obliczeniowe rachunku różniczkowego funkcji j</w:t>
            </w:r>
            <w:r w:rsidR="009D2B48">
              <w:rPr>
                <w:rFonts w:ascii="Times New Roman" w:eastAsia="Times New Roman" w:hAnsi="Times New Roman" w:cs="Times New Roman"/>
                <w:sz w:val="24"/>
                <w:szCs w:val="24"/>
                <w:lang w:eastAsia="pl-PL"/>
              </w:rPr>
              <w:t>ednej i wielu zmiennych</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Z</w:t>
            </w:r>
            <w:r w:rsidRPr="00126155">
              <w:rPr>
                <w:rFonts w:ascii="Times New Roman" w:eastAsia="Times New Roman" w:hAnsi="Times New Roman" w:cs="Times New Roman"/>
                <w:sz w:val="24"/>
                <w:szCs w:val="24"/>
                <w:lang w:eastAsia="pl-PL"/>
              </w:rPr>
              <w:t>na podstawowe pojęcia i metody obliczeniowe rachunku całkowego funkcji jednej</w:t>
            </w:r>
            <w:r w:rsidR="009D2B48">
              <w:rPr>
                <w:rFonts w:ascii="Times New Roman" w:eastAsia="Times New Roman" w:hAnsi="Times New Roman" w:cs="Times New Roman"/>
                <w:sz w:val="24"/>
                <w:szCs w:val="24"/>
                <w:lang w:eastAsia="pl-PL"/>
              </w:rPr>
              <w:t xml:space="preserve"> zmiennej</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9D2B4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Pr="00126155">
              <w:rPr>
                <w:rFonts w:ascii="Times New Roman" w:eastAsia="Times New Roman" w:hAnsi="Times New Roman" w:cs="Times New Roman"/>
                <w:sz w:val="24"/>
                <w:szCs w:val="24"/>
                <w:lang w:eastAsia="pl-PL"/>
              </w:rPr>
              <w:t>Umie wyznaczać pochodne funkcji i stosować je do rozwiązywania zadań inżynierskich związanych z reprezentowan</w:t>
            </w:r>
            <w:r w:rsidR="009D2B48">
              <w:rPr>
                <w:rFonts w:ascii="Times New Roman" w:eastAsia="Times New Roman" w:hAnsi="Times New Roman" w:cs="Times New Roman"/>
                <w:sz w:val="24"/>
                <w:szCs w:val="24"/>
                <w:lang w:eastAsia="pl-PL"/>
              </w:rPr>
              <w:t>ą dyscypliną</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Pr="00126155">
              <w:rPr>
                <w:rFonts w:ascii="Times New Roman" w:eastAsia="Times New Roman" w:hAnsi="Times New Roman" w:cs="Times New Roman"/>
                <w:sz w:val="24"/>
                <w:szCs w:val="24"/>
                <w:lang w:eastAsia="pl-PL"/>
              </w:rPr>
              <w:t>Umie wyznaczać całki oznaczone i nieoznaczone i stosować je do rozwiązywania zadań inżynierskich związanych z reprezentowaną dyscypliną</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Ma świadomość roli i miejsca analizy matematycznej we współczesnym świecie; zna ograniczenia swojej wiedzy i umiejętności, rozumie potrzebę dokształcania się</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K2. </w:t>
            </w:r>
            <w:r w:rsidRPr="00126155">
              <w:rPr>
                <w:rFonts w:ascii="Times New Roman" w:eastAsia="Times New Roman" w:hAnsi="Times New Roman" w:cs="Times New Roman"/>
                <w:sz w:val="24"/>
                <w:szCs w:val="24"/>
                <w:lang w:eastAsia="pl-PL"/>
              </w:rPr>
              <w:t xml:space="preserve">Rozumie potrzebę dalszego uzupełniania wiedzy matematycznej celem rozwiązania </w:t>
            </w:r>
            <w:r w:rsidR="009D2B48">
              <w:rPr>
                <w:rFonts w:ascii="Times New Roman" w:eastAsia="Times New Roman" w:hAnsi="Times New Roman" w:cs="Times New Roman"/>
                <w:sz w:val="24"/>
                <w:szCs w:val="24"/>
                <w:lang w:eastAsia="pl-PL"/>
              </w:rPr>
              <w:t>rozmaitych problemów badawczych</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126155">
              <w:rPr>
                <w:rFonts w:ascii="Times New Roman" w:eastAsia="Times New Roman" w:hAnsi="Times New Roman" w:cs="Times New Roman"/>
                <w:sz w:val="24"/>
                <w:szCs w:val="24"/>
                <w:lang w:eastAsia="pl-PL"/>
              </w:rPr>
              <w:t>Zal</w:t>
            </w:r>
            <w:r>
              <w:rPr>
                <w:rFonts w:ascii="Times New Roman" w:eastAsia="Times New Roman" w:hAnsi="Times New Roman" w:cs="Times New Roman"/>
                <w:sz w:val="24"/>
                <w:szCs w:val="24"/>
                <w:lang w:eastAsia="pl-PL"/>
              </w:rPr>
              <w:t>iczenie przedmiotu Matematyka 1</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126155">
              <w:rPr>
                <w:rFonts w:ascii="Times New Roman" w:eastAsia="Times New Roman" w:hAnsi="Times New Roman" w:cs="Times New Roman"/>
                <w:sz w:val="24"/>
                <w:szCs w:val="24"/>
                <w:lang w:eastAsia="pl-PL"/>
              </w:rPr>
              <w:t>Wykłady obejmują:  Rachunek różniczk</w:t>
            </w:r>
            <w:r>
              <w:rPr>
                <w:rFonts w:ascii="Times New Roman" w:eastAsia="Times New Roman" w:hAnsi="Times New Roman" w:cs="Times New Roman"/>
                <w:sz w:val="24"/>
                <w:szCs w:val="24"/>
                <w:lang w:eastAsia="pl-PL"/>
              </w:rPr>
              <w:t xml:space="preserve">owy funkcji jednej zmiennej. </w:t>
            </w:r>
            <w:r w:rsidRPr="00126155">
              <w:rPr>
                <w:rFonts w:ascii="Times New Roman" w:eastAsia="Times New Roman" w:hAnsi="Times New Roman" w:cs="Times New Roman"/>
                <w:sz w:val="24"/>
                <w:szCs w:val="24"/>
                <w:lang w:eastAsia="pl-PL"/>
              </w:rPr>
              <w:t>Granica i ciągłość funkcji. Pochodna funkcji: definicja</w:t>
            </w:r>
            <w:r>
              <w:rPr>
                <w:rFonts w:ascii="Times New Roman" w:eastAsia="Times New Roman" w:hAnsi="Times New Roman" w:cs="Times New Roman"/>
                <w:sz w:val="24"/>
                <w:szCs w:val="24"/>
                <w:lang w:eastAsia="pl-PL"/>
              </w:rPr>
              <w:t xml:space="preserve">, </w:t>
            </w:r>
            <w:r w:rsidRPr="00126155">
              <w:rPr>
                <w:rFonts w:ascii="Times New Roman" w:eastAsia="Times New Roman" w:hAnsi="Times New Roman" w:cs="Times New Roman"/>
                <w:sz w:val="24"/>
                <w:szCs w:val="24"/>
                <w:lang w:eastAsia="pl-PL"/>
              </w:rPr>
              <w:t xml:space="preserve">sens geometryczny, podstawowe własności. Reguła de L’Hospitala. Badanie przebiegu zmienności funkcji.                          Rachunek całkowy funkcji jednej zmiennej. Całka nieoznaczona: podstawowe wzory i metody rachunku całkowego. Całka oznaczona w sensie Riemanna i całki niewłaściwe. Geometryczne zastosowania całki </w:t>
            </w:r>
            <w:r w:rsidRPr="00126155">
              <w:rPr>
                <w:rFonts w:ascii="Times New Roman" w:eastAsia="Times New Roman" w:hAnsi="Times New Roman" w:cs="Times New Roman"/>
                <w:sz w:val="24"/>
                <w:szCs w:val="24"/>
                <w:lang w:eastAsia="pl-PL"/>
              </w:rPr>
              <w:lastRenderedPageBreak/>
              <w:t>oznaczonej: długość łuku krzywej, pole obszaru, pole powierzchni bocznej i objętość bryły obrotowej. Całka oznaczona w zagadnieniach fizycznych: droga i masa.  Funkcje wielu zmiennych.</w:t>
            </w:r>
            <w:r w:rsidR="009D2B48">
              <w:rPr>
                <w:rFonts w:ascii="Times New Roman" w:eastAsia="Times New Roman" w:hAnsi="Times New Roman" w:cs="Times New Roman"/>
                <w:sz w:val="24"/>
                <w:szCs w:val="24"/>
                <w:lang w:eastAsia="pl-PL"/>
              </w:rPr>
              <w:t xml:space="preserve"> </w:t>
            </w:r>
            <w:r w:rsidRPr="00126155">
              <w:rPr>
                <w:rFonts w:ascii="Times New Roman" w:eastAsia="Times New Roman" w:hAnsi="Times New Roman" w:cs="Times New Roman"/>
                <w:sz w:val="24"/>
                <w:szCs w:val="24"/>
                <w:lang w:eastAsia="pl-PL"/>
              </w:rPr>
              <w:t>Pochodna kierunkowa i pochodne cząstkowe funkcji n zmiennych. Ekstrema lokalne i funkcji n zmiennych. Ćwiczenia obejmują: Omawianie problemów i rozwiązywanie zadań z zakresu omawianego na wykładach</w:t>
            </w:r>
            <w:r w:rsidR="00956B0F">
              <w:rPr>
                <w:rFonts w:ascii="Times New Roman" w:eastAsia="Times New Roman" w:hAnsi="Times New Roman" w:cs="Times New Roman"/>
                <w:sz w:val="24"/>
                <w:szCs w:val="24"/>
                <w:lang w:eastAsia="pl-PL"/>
              </w:rPr>
              <w:t>.</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126155" w:rsidRDefault="00126155" w:rsidP="00126155">
            <w:pPr>
              <w:spacing w:after="0" w:line="240" w:lineRule="auto"/>
              <w:ind w:left="-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305682" w:rsidRPr="00153E99" w:rsidRDefault="00126155" w:rsidP="00956B0F">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sidRPr="00153E99">
              <w:rPr>
                <w:rFonts w:ascii="Times New Roman" w:eastAsia="Times New Roman" w:hAnsi="Times New Roman"/>
                <w:sz w:val="24"/>
                <w:szCs w:val="24"/>
                <w:lang w:eastAsia="pl-PL"/>
              </w:rPr>
              <w:t>Krysicki W., Włodarski L. (2010) Analiza matema-tyczna w zadaniach, części I-II. WN PWN W</w:t>
            </w:r>
            <w:r w:rsidR="00305682" w:rsidRPr="00153E99">
              <w:rPr>
                <w:rFonts w:ascii="Times New Roman" w:eastAsia="Times New Roman" w:hAnsi="Times New Roman"/>
                <w:sz w:val="24"/>
                <w:szCs w:val="24"/>
                <w:lang w:eastAsia="pl-PL"/>
              </w:rPr>
              <w:t>arszawa.</w:t>
            </w:r>
          </w:p>
          <w:p w:rsidR="00305682" w:rsidRPr="00153E99" w:rsidRDefault="00126155" w:rsidP="00956B0F">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sidRPr="00153E99">
              <w:rPr>
                <w:rFonts w:ascii="Times New Roman" w:eastAsia="Times New Roman" w:hAnsi="Times New Roman"/>
                <w:sz w:val="24"/>
                <w:szCs w:val="24"/>
                <w:lang w:eastAsia="pl-PL"/>
              </w:rPr>
              <w:t xml:space="preserve">Stankiewicz W. (2017) Zadania z matematyki dla wyższych uczelni technicznych, części I-II. WN PWN Warszawa. </w:t>
            </w:r>
          </w:p>
          <w:p w:rsidR="00305682" w:rsidRPr="00153E99" w:rsidRDefault="00126155" w:rsidP="00956B0F">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sidRPr="00153E99">
              <w:rPr>
                <w:rFonts w:ascii="Times New Roman" w:eastAsia="Times New Roman" w:hAnsi="Times New Roman"/>
                <w:sz w:val="24"/>
                <w:szCs w:val="24"/>
                <w:lang w:eastAsia="pl-PL"/>
              </w:rPr>
              <w:t xml:space="preserve">Osypiuk E., Pisarek I.: Zbiór zadań z matematyki, Wyd. AR, Lublin, 2004. </w:t>
            </w:r>
          </w:p>
          <w:p w:rsidR="00305682" w:rsidRDefault="00126155" w:rsidP="00126155">
            <w:pPr>
              <w:spacing w:after="0" w:line="240" w:lineRule="auto"/>
              <w:ind w:left="-20"/>
              <w:rPr>
                <w:rFonts w:ascii="Times New Roman" w:eastAsia="Times New Roman" w:hAnsi="Times New Roman" w:cs="Times New Roman"/>
                <w:sz w:val="24"/>
                <w:szCs w:val="24"/>
                <w:lang w:eastAsia="pl-PL"/>
              </w:rPr>
            </w:pPr>
            <w:r w:rsidRPr="00126155">
              <w:rPr>
                <w:rFonts w:ascii="Times New Roman" w:eastAsia="Times New Roman" w:hAnsi="Times New Roman" w:cs="Times New Roman"/>
                <w:sz w:val="24"/>
                <w:szCs w:val="24"/>
                <w:lang w:eastAsia="pl-PL"/>
              </w:rPr>
              <w:t xml:space="preserve">Literatura uzupełniająca: </w:t>
            </w:r>
          </w:p>
          <w:p w:rsidR="00126155" w:rsidRPr="00153E99" w:rsidRDefault="00126155" w:rsidP="00943D30">
            <w:pPr>
              <w:pStyle w:val="Akapitzlist"/>
              <w:numPr>
                <w:ilvl w:val="0"/>
                <w:numId w:val="40"/>
              </w:numPr>
              <w:spacing w:line="240" w:lineRule="auto"/>
              <w:ind w:left="313" w:hanging="313"/>
              <w:rPr>
                <w:rFonts w:ascii="Times New Roman" w:eastAsia="Times New Roman" w:hAnsi="Times New Roman"/>
                <w:sz w:val="24"/>
                <w:szCs w:val="24"/>
                <w:lang w:eastAsia="pl-PL"/>
              </w:rPr>
            </w:pPr>
            <w:r w:rsidRPr="00153E99">
              <w:rPr>
                <w:rFonts w:ascii="Times New Roman" w:eastAsia="Times New Roman" w:hAnsi="Times New Roman"/>
                <w:sz w:val="24"/>
                <w:szCs w:val="24"/>
                <w:lang w:eastAsia="pl-PL"/>
              </w:rPr>
              <w:t>Banas J. Wedrychowicz S. (1999): Zbiór zada</w:t>
            </w:r>
            <w:r w:rsidR="009D2B48" w:rsidRPr="00153E99">
              <w:rPr>
                <w:rFonts w:ascii="Times New Roman" w:eastAsia="Times New Roman" w:hAnsi="Times New Roman"/>
                <w:sz w:val="24"/>
                <w:szCs w:val="24"/>
                <w:lang w:eastAsia="pl-PL"/>
              </w:rPr>
              <w:t>ń</w:t>
            </w:r>
            <w:r w:rsidRPr="00153E99">
              <w:rPr>
                <w:rFonts w:ascii="Times New Roman" w:eastAsia="Times New Roman" w:hAnsi="Times New Roman"/>
                <w:sz w:val="24"/>
                <w:szCs w:val="24"/>
                <w:lang w:eastAsia="pl-PL"/>
              </w:rPr>
              <w:t xml:space="preserve"> z analizy matematycznej, WNT, Warszawa</w:t>
            </w:r>
            <w:r w:rsidR="00956B0F">
              <w:rPr>
                <w:rFonts w:ascii="Times New Roman" w:eastAsia="Times New Roman" w:hAnsi="Times New Roman"/>
                <w:sz w:val="24"/>
                <w:szCs w:val="24"/>
                <w:lang w:eastAsia="pl-PL"/>
              </w:rPr>
              <w:t>.</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126155" w:rsidRPr="00ED0582" w:rsidRDefault="00305682" w:rsidP="00956B0F">
            <w:pPr>
              <w:spacing w:after="0" w:line="240" w:lineRule="auto"/>
              <w:rPr>
                <w:rFonts w:ascii="Times New Roman" w:eastAsia="Times New Roman" w:hAnsi="Times New Roman" w:cs="Times New Roman"/>
                <w:sz w:val="24"/>
                <w:szCs w:val="24"/>
                <w:lang w:eastAsia="pl-PL"/>
              </w:rPr>
            </w:pPr>
            <w:r w:rsidRPr="00305682">
              <w:rPr>
                <w:rFonts w:ascii="Times New Roman" w:eastAsia="Times New Roman" w:hAnsi="Times New Roman" w:cs="Times New Roman"/>
                <w:sz w:val="24"/>
                <w:szCs w:val="24"/>
                <w:lang w:eastAsia="pl-PL"/>
              </w:rPr>
              <w:t>Wykłady, ćwiczenia rachunkowe w grupach audytoryjnych w formie pracy grupowej i indywidualnej,  konsultacje z wykładowcą w ustalonych godzi</w:t>
            </w:r>
            <w:r w:rsidR="00956B0F">
              <w:rPr>
                <w:rFonts w:ascii="Times New Roman" w:eastAsia="Times New Roman" w:hAnsi="Times New Roman" w:cs="Times New Roman"/>
                <w:sz w:val="24"/>
                <w:szCs w:val="24"/>
                <w:lang w:eastAsia="pl-PL"/>
              </w:rPr>
              <w:t>nach,  samodzielne prace domowe,</w:t>
            </w:r>
            <w:r w:rsidRPr="00305682">
              <w:rPr>
                <w:rFonts w:ascii="Times New Roman" w:eastAsia="Times New Roman" w:hAnsi="Times New Roman" w:cs="Times New Roman"/>
                <w:sz w:val="24"/>
                <w:szCs w:val="24"/>
                <w:lang w:eastAsia="pl-PL"/>
              </w:rPr>
              <w:t xml:space="preserve"> </w:t>
            </w:r>
            <w:r w:rsidR="00956B0F">
              <w:rPr>
                <w:rFonts w:ascii="Times New Roman" w:eastAsia="Times New Roman" w:hAnsi="Times New Roman" w:cs="Times New Roman"/>
                <w:sz w:val="24"/>
                <w:szCs w:val="24"/>
                <w:lang w:eastAsia="pl-PL"/>
              </w:rPr>
              <w:t>kolokwia zaliczeniowe, e</w:t>
            </w:r>
            <w:r w:rsidRPr="00305682">
              <w:rPr>
                <w:rFonts w:ascii="Times New Roman" w:eastAsia="Times New Roman" w:hAnsi="Times New Roman" w:cs="Times New Roman"/>
                <w:sz w:val="24"/>
                <w:szCs w:val="24"/>
                <w:lang w:eastAsia="pl-PL"/>
              </w:rPr>
              <w:t>gzamin.</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3056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W2 - </w:t>
            </w:r>
            <w:r w:rsidRPr="00305682">
              <w:rPr>
                <w:rFonts w:ascii="Times New Roman" w:eastAsia="Times New Roman" w:hAnsi="Times New Roman" w:cs="Times New Roman"/>
                <w:sz w:val="24"/>
                <w:szCs w:val="24"/>
                <w:lang w:eastAsia="pl-PL"/>
              </w:rPr>
              <w:t>w oparciu</w:t>
            </w:r>
            <w:r>
              <w:rPr>
                <w:rFonts w:ascii="Times New Roman" w:eastAsia="Times New Roman" w:hAnsi="Times New Roman" w:cs="Times New Roman"/>
                <w:sz w:val="24"/>
                <w:szCs w:val="24"/>
                <w:lang w:eastAsia="pl-PL"/>
              </w:rPr>
              <w:t xml:space="preserve"> o wyniki kolokwiów i egzaminu</w:t>
            </w:r>
          </w:p>
          <w:p w:rsidR="00305682" w:rsidRDefault="00305682" w:rsidP="003056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 </w:t>
            </w:r>
            <w:r w:rsidRPr="00305682">
              <w:rPr>
                <w:rFonts w:ascii="Times New Roman" w:eastAsia="Times New Roman" w:hAnsi="Times New Roman" w:cs="Times New Roman"/>
                <w:sz w:val="24"/>
                <w:szCs w:val="24"/>
                <w:lang w:eastAsia="pl-PL"/>
              </w:rPr>
              <w:t>na podstawie zadań wykonywanych w ramach ćwiczeń audytoryjnych, wyniki kolok</w:t>
            </w:r>
            <w:r>
              <w:rPr>
                <w:rFonts w:ascii="Times New Roman" w:eastAsia="Times New Roman" w:hAnsi="Times New Roman" w:cs="Times New Roman"/>
                <w:sz w:val="24"/>
                <w:szCs w:val="24"/>
                <w:lang w:eastAsia="pl-PL"/>
              </w:rPr>
              <w:t>wiów, prac domowych i egzaminu</w:t>
            </w:r>
          </w:p>
          <w:p w:rsidR="00305682" w:rsidRDefault="00305682" w:rsidP="003056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K1, K2 -</w:t>
            </w:r>
            <w:r w:rsidRPr="00305682">
              <w:rPr>
                <w:rFonts w:ascii="Times New Roman" w:eastAsia="Times New Roman" w:hAnsi="Times New Roman" w:cs="Times New Roman"/>
                <w:sz w:val="24"/>
                <w:szCs w:val="24"/>
                <w:lang w:eastAsia="pl-PL"/>
              </w:rPr>
              <w:t xml:space="preserve"> na podstawie udziału w dyskusjach i s</w:t>
            </w:r>
            <w:r>
              <w:rPr>
                <w:rFonts w:ascii="Times New Roman" w:eastAsia="Times New Roman" w:hAnsi="Times New Roman" w:cs="Times New Roman"/>
                <w:sz w:val="24"/>
                <w:szCs w:val="24"/>
                <w:lang w:eastAsia="pl-PL"/>
              </w:rPr>
              <w:t>topnia aktywności podczas zajęć</w:t>
            </w:r>
            <w:r w:rsidR="00956B0F">
              <w:rPr>
                <w:rFonts w:ascii="Times New Roman" w:eastAsia="Times New Roman" w:hAnsi="Times New Roman" w:cs="Times New Roman"/>
                <w:sz w:val="24"/>
                <w:szCs w:val="24"/>
                <w:lang w:eastAsia="pl-PL"/>
              </w:rPr>
              <w:t>.</w:t>
            </w:r>
          </w:p>
          <w:p w:rsidR="00126155" w:rsidRPr="00ED0582" w:rsidRDefault="00305682" w:rsidP="00305682">
            <w:pPr>
              <w:spacing w:after="0" w:line="240" w:lineRule="auto"/>
              <w:rPr>
                <w:rFonts w:ascii="Times New Roman" w:eastAsia="Times New Roman" w:hAnsi="Times New Roman" w:cs="Times New Roman"/>
                <w:sz w:val="24"/>
                <w:szCs w:val="24"/>
                <w:lang w:eastAsia="pl-PL"/>
              </w:rPr>
            </w:pPr>
            <w:r w:rsidRPr="00305682">
              <w:rPr>
                <w:rFonts w:ascii="Times New Roman" w:eastAsia="Times New Roman" w:hAnsi="Times New Roman" w:cs="Times New Roman"/>
                <w:sz w:val="24"/>
                <w:szCs w:val="24"/>
                <w:lang w:eastAsia="pl-PL"/>
              </w:rPr>
              <w:t>Formy dokumentowania osiąganych wyników: pisemne kolokwia, dziennik prowadzącego.</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26155"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(W1+U1) - 1/2</w:t>
            </w:r>
          </w:p>
          <w:p w:rsidR="00305682" w:rsidRPr="00ED05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(W2+U2) - 1/2</w:t>
            </w:r>
          </w:p>
        </w:tc>
      </w:tr>
      <w:tr w:rsidR="00126155" w:rsidRPr="00ED0582" w:rsidTr="00153E99">
        <w:trPr>
          <w:trHeight w:val="227"/>
        </w:trPr>
        <w:tc>
          <w:tcPr>
            <w:tcW w:w="3685" w:type="dxa"/>
            <w:vMerge w:val="restart"/>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shd w:val="clear" w:color="auto" w:fill="auto"/>
            <w:vAlign w:val="center"/>
          </w:tcPr>
          <w:p w:rsidR="00126155" w:rsidRPr="00ED0582" w:rsidRDefault="00126155" w:rsidP="0030568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305682">
              <w:rPr>
                <w:rFonts w:ascii="Times New Roman" w:hAnsi="Times New Roman" w:cs="Times New Roman"/>
                <w:sz w:val="24"/>
                <w:szCs w:val="24"/>
              </w:rPr>
              <w:t>48</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Egzamin</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126155" w:rsidRPr="00ED0582" w:rsidRDefault="00126155" w:rsidP="0030568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305682">
              <w:rPr>
                <w:rFonts w:ascii="Times New Roman" w:hAnsi="Times New Roman" w:cs="Times New Roman"/>
                <w:sz w:val="24"/>
                <w:szCs w:val="24"/>
              </w:rPr>
              <w:t>12</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26155" w:rsidRPr="00ED0582">
              <w:rPr>
                <w:rFonts w:ascii="Times New Roman" w:hAnsi="Times New Roman" w:cs="Times New Roman"/>
                <w:sz w:val="24"/>
                <w:szCs w:val="24"/>
              </w:rPr>
              <w:t>5</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Przygotowanie do zajęć                      </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305682" w:rsidRPr="00ED0582" w:rsidTr="00153E99">
        <w:trPr>
          <w:trHeight w:val="227"/>
        </w:trPr>
        <w:tc>
          <w:tcPr>
            <w:tcW w:w="3685" w:type="dxa"/>
            <w:vMerge/>
            <w:shd w:val="clear" w:color="auto" w:fill="auto"/>
          </w:tcPr>
          <w:p w:rsidR="00305682" w:rsidRPr="00ED0582" w:rsidRDefault="00305682"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05682" w:rsidRPr="00ED05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Rozwiązywanie prac domowych</w:t>
            </w:r>
          </w:p>
        </w:tc>
        <w:tc>
          <w:tcPr>
            <w:tcW w:w="1134" w:type="dxa"/>
            <w:shd w:val="clear" w:color="auto" w:fill="auto"/>
            <w:vAlign w:val="center"/>
          </w:tcPr>
          <w:p w:rsidR="00305682"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305682"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305682" w:rsidP="001261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Studiowanie literatury</w:t>
            </w:r>
            <w:r w:rsidR="00126155" w:rsidRPr="00ED0582">
              <w:rPr>
                <w:rFonts w:ascii="Times New Roman" w:eastAsia="Times New Roman" w:hAnsi="Times New Roman" w:cs="Times New Roman"/>
                <w:sz w:val="24"/>
                <w:szCs w:val="24"/>
                <w:lang w:eastAsia="pl-PL"/>
              </w:rPr>
              <w:t xml:space="preserve">            </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126155" w:rsidRPr="00ED0582" w:rsidRDefault="00126155" w:rsidP="0012615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Przygotowanie do egzaminu            </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126155" w:rsidRPr="00ED0582" w:rsidRDefault="00126155" w:rsidP="0030568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305682">
              <w:rPr>
                <w:rFonts w:ascii="Times New Roman" w:hAnsi="Times New Roman" w:cs="Times New Roman"/>
                <w:sz w:val="24"/>
                <w:szCs w:val="24"/>
              </w:rPr>
              <w:t>4</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shd w:val="clear" w:color="auto" w:fill="auto"/>
            <w:vAlign w:val="center"/>
          </w:tcPr>
          <w:p w:rsidR="00126155" w:rsidRPr="00ED0582" w:rsidRDefault="00305682" w:rsidP="0012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26155" w:rsidRPr="00ED0582" w:rsidTr="00153E99">
        <w:trPr>
          <w:trHeight w:val="227"/>
        </w:trPr>
        <w:tc>
          <w:tcPr>
            <w:tcW w:w="3685" w:type="dxa"/>
            <w:vMerge/>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26155" w:rsidRPr="00ED0582" w:rsidRDefault="00126155" w:rsidP="0012615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 co odpowiada 4 punktom ECTS</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sidR="00305682">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126155" w:rsidRPr="00ED05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- 12</w:t>
            </w:r>
            <w:r w:rsidR="00126155" w:rsidRPr="00ED0582">
              <w:rPr>
                <w:rFonts w:ascii="Times New Roman" w:eastAsia="Times New Roman" w:hAnsi="Times New Roman" w:cs="Times New Roman"/>
                <w:sz w:val="24"/>
                <w:szCs w:val="24"/>
                <w:lang w:eastAsia="pl-PL"/>
              </w:rPr>
              <w:t xml:space="preserve"> godz.</w:t>
            </w:r>
          </w:p>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w:t>
            </w:r>
            <w:r w:rsidR="00305682">
              <w:rPr>
                <w:rFonts w:ascii="Times New Roman" w:eastAsia="Times New Roman" w:hAnsi="Times New Roman" w:cs="Times New Roman"/>
                <w:sz w:val="24"/>
                <w:szCs w:val="24"/>
                <w:lang w:eastAsia="pl-PL"/>
              </w:rPr>
              <w:t>3</w:t>
            </w:r>
            <w:r w:rsidRPr="00ED0582">
              <w:rPr>
                <w:rFonts w:ascii="Times New Roman" w:eastAsia="Times New Roman" w:hAnsi="Times New Roman" w:cs="Times New Roman"/>
                <w:sz w:val="24"/>
                <w:szCs w:val="24"/>
                <w:lang w:eastAsia="pl-PL"/>
              </w:rPr>
              <w:t xml:space="preserve"> godz.</w:t>
            </w:r>
          </w:p>
          <w:p w:rsidR="00126155" w:rsidRPr="00ED0582" w:rsidRDefault="00126155" w:rsidP="0030568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305682">
              <w:rPr>
                <w:rFonts w:ascii="Times New Roman" w:eastAsia="Times New Roman" w:hAnsi="Times New Roman" w:cs="Times New Roman"/>
                <w:sz w:val="24"/>
                <w:szCs w:val="24"/>
                <w:lang w:eastAsia="pl-PL"/>
              </w:rPr>
              <w:t>45</w:t>
            </w:r>
            <w:r w:rsidRPr="00ED0582">
              <w:rPr>
                <w:rFonts w:ascii="Times New Roman" w:eastAsia="Times New Roman" w:hAnsi="Times New Roman" w:cs="Times New Roman"/>
                <w:sz w:val="24"/>
                <w:szCs w:val="24"/>
                <w:lang w:eastAsia="pl-PL"/>
              </w:rPr>
              <w:t xml:space="preserve"> godz. (</w:t>
            </w:r>
            <w:r w:rsidR="00305682">
              <w:rPr>
                <w:rFonts w:ascii="Times New Roman" w:eastAsia="Times New Roman" w:hAnsi="Times New Roman" w:cs="Times New Roman"/>
                <w:sz w:val="24"/>
                <w:szCs w:val="24"/>
                <w:lang w:eastAsia="pl-PL"/>
              </w:rPr>
              <w:t>1,8</w:t>
            </w:r>
            <w:r w:rsidRPr="00ED0582">
              <w:rPr>
                <w:rFonts w:ascii="Times New Roman" w:eastAsia="Times New Roman" w:hAnsi="Times New Roman" w:cs="Times New Roman"/>
                <w:sz w:val="24"/>
                <w:szCs w:val="24"/>
                <w:lang w:eastAsia="pl-PL"/>
              </w:rPr>
              <w:t xml:space="preserve"> pkt ECTS)  </w:t>
            </w:r>
          </w:p>
        </w:tc>
      </w:tr>
      <w:tr w:rsidR="00126155" w:rsidRPr="00ED0582" w:rsidTr="00153E99">
        <w:trPr>
          <w:trHeight w:val="227"/>
        </w:trPr>
        <w:tc>
          <w:tcPr>
            <w:tcW w:w="3685" w:type="dxa"/>
            <w:shd w:val="clear" w:color="auto" w:fill="auto"/>
          </w:tcPr>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26155" w:rsidRPr="00ED05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ZBiJP_W01, InzZBiJP_W02</w:t>
            </w:r>
          </w:p>
          <w:p w:rsidR="00126155" w:rsidRPr="00ED0582" w:rsidRDefault="00305682" w:rsidP="001261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U1, U2 - ZBiJP_U01,Inz ZBiJP_U02</w:t>
            </w:r>
          </w:p>
          <w:p w:rsidR="00126155" w:rsidRPr="00ED0582" w:rsidRDefault="00126155" w:rsidP="0012615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305682">
              <w:rPr>
                <w:rFonts w:ascii="Times New Roman" w:eastAsia="Times New Roman" w:hAnsi="Times New Roman" w:cs="Times New Roman"/>
                <w:sz w:val="24"/>
                <w:szCs w:val="24"/>
                <w:lang w:eastAsia="pl-PL"/>
              </w:rPr>
              <w:t>, K2</w:t>
            </w:r>
            <w:r w:rsidRPr="00ED0582">
              <w:rPr>
                <w:rFonts w:ascii="Times New Roman" w:eastAsia="Times New Roman" w:hAnsi="Times New Roman" w:cs="Times New Roman"/>
                <w:sz w:val="24"/>
                <w:szCs w:val="24"/>
                <w:lang w:eastAsia="pl-PL"/>
              </w:rPr>
              <w:t xml:space="preserve"> - ZBiJP_K01</w:t>
            </w:r>
          </w:p>
        </w:tc>
      </w:tr>
    </w:tbl>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p w:rsidR="004A0E2B" w:rsidRPr="00ED0582" w:rsidRDefault="004A0E2B" w:rsidP="00DD2059">
      <w:pPr>
        <w:spacing w:after="0" w:line="240" w:lineRule="auto"/>
        <w:rPr>
          <w:rFonts w:ascii="Times New Roman" w:hAnsi="Times New Roman" w:cs="Times New Roman"/>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2"/>
        <w:gridCol w:w="42"/>
      </w:tblGrid>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kierunku studiów</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9D2B48" w:rsidRPr="00ED0582" w:rsidRDefault="009D2B48" w:rsidP="00BA1385">
            <w:pPr>
              <w:pStyle w:val="Nagwek1"/>
              <w:spacing w:before="0" w:line="240" w:lineRule="auto"/>
              <w:rPr>
                <w:rFonts w:ascii="Times New Roman" w:hAnsi="Times New Roman" w:cs="Times New Roman"/>
                <w:color w:val="auto"/>
                <w:sz w:val="24"/>
                <w:szCs w:val="24"/>
              </w:rPr>
            </w:pPr>
            <w:bookmarkStart w:id="14" w:name="_Toc106881994"/>
            <w:r w:rsidRPr="00ED0582">
              <w:rPr>
                <w:rFonts w:ascii="Times New Roman" w:hAnsi="Times New Roman" w:cs="Times New Roman"/>
                <w:color w:val="auto"/>
                <w:sz w:val="24"/>
                <w:szCs w:val="24"/>
              </w:rPr>
              <w:t>Elektrotechnika i elektronika</w:t>
            </w:r>
            <w:bookmarkEnd w:id="14"/>
          </w:p>
          <w:p w:rsidR="009D2B48" w:rsidRPr="00ED0582" w:rsidRDefault="009D2B48" w:rsidP="00BA1385">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val="en-US" w:eastAsia="pl-PL"/>
              </w:rPr>
              <w:t>Electrical engineering and electronics</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I </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(1,8</w:t>
            </w:r>
            <w:r w:rsidRPr="00ED05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3,2</w:t>
            </w:r>
            <w:r w:rsidRPr="00ED0582">
              <w:rPr>
                <w:rFonts w:ascii="Times New Roman" w:eastAsia="Times New Roman" w:hAnsi="Times New Roman" w:cs="Times New Roman"/>
                <w:sz w:val="24"/>
                <w:szCs w:val="24"/>
                <w:lang w:eastAsia="pl-PL"/>
              </w:rPr>
              <w:t>)</w:t>
            </w:r>
          </w:p>
        </w:tc>
      </w:tr>
      <w:tr w:rsidR="009D2B48" w:rsidRPr="00ED0582" w:rsidTr="00593919">
        <w:trPr>
          <w:trHeight w:val="227"/>
          <w:jc w:val="center"/>
        </w:trPr>
        <w:tc>
          <w:tcPr>
            <w:tcW w:w="3685" w:type="dxa"/>
            <w:shd w:val="clear" w:color="auto" w:fill="auto"/>
          </w:tcPr>
          <w:p w:rsidR="009D2B48" w:rsidRPr="00ED0582" w:rsidRDefault="009D2B48"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Marek Ścibisz</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Zakład Elektrotechniki i Systemów Sterowania</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tc>
        <w:tc>
          <w:tcPr>
            <w:tcW w:w="5386" w:type="dxa"/>
            <w:gridSpan w:val="4"/>
            <w:shd w:val="clear" w:color="auto" w:fill="auto"/>
          </w:tcPr>
          <w:p w:rsidR="009D2B48" w:rsidRPr="00ED0582" w:rsidRDefault="009D2B48"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poznanie przez studentów: podstawowych zasad i praw wykorzystywanych przy analizie obwodów elektrycznych,; zasad realizacji ochrony przeciwporażeniowej oraz zasad bezpiecznej obsługi urządzeń elektrycznych, budowy, zasady działania i obszarów wykorzystania podstawowych elementów elektronicznych</w:t>
            </w:r>
            <w:r w:rsidR="00956B0F">
              <w:rPr>
                <w:rFonts w:ascii="Times New Roman" w:eastAsia="Times New Roman" w:hAnsi="Times New Roman" w:cs="Times New Roman"/>
                <w:sz w:val="24"/>
                <w:szCs w:val="24"/>
                <w:lang w:eastAsia="pl-PL"/>
              </w:rPr>
              <w:t>.</w:t>
            </w:r>
          </w:p>
        </w:tc>
      </w:tr>
      <w:tr w:rsidR="009D2B48" w:rsidRPr="00ED0582" w:rsidTr="00593919">
        <w:trPr>
          <w:trHeight w:val="227"/>
          <w:jc w:val="center"/>
        </w:trPr>
        <w:tc>
          <w:tcPr>
            <w:tcW w:w="3685" w:type="dxa"/>
            <w:vMerge w:val="restart"/>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Student jest w stanie wymienić i objaśnić podstawowe prawa obowiązujące w elektrotechnice.</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Student jest w stanie objaśnić skutki porażenia elektrycznego oraz metody ochrony przeciwporażeniowej</w:t>
            </w:r>
            <w:r w:rsidR="00956B0F">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U1.Student umie rozwiązywać proste zadania rachunkowe z elektrotechniki </w:t>
            </w:r>
            <w:r w:rsidR="00956B0F">
              <w:rPr>
                <w:rFonts w:ascii="Times New Roman" w:eastAsia="Times New Roman" w:hAnsi="Times New Roman" w:cs="Times New Roman"/>
                <w:sz w:val="24"/>
                <w:szCs w:val="24"/>
                <w:lang w:eastAsia="pl-PL"/>
              </w:rPr>
              <w:t>teoretycznej.</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U2.Student umie posługiwać się analogowymi i cyfrowymi przyrządami pomiarowymi wielkości elektrycznych oraz  dokonywać podstawowych pomiarów elektrycznych</w:t>
            </w:r>
            <w:r w:rsidR="00956B0F">
              <w:rPr>
                <w:rFonts w:ascii="Times New Roman" w:eastAsia="Times New Roman" w:hAnsi="Times New Roman" w:cs="Times New Roman"/>
                <w:sz w:val="24"/>
                <w:szCs w:val="24"/>
                <w:lang w:eastAsia="pl-PL"/>
              </w:rPr>
              <w:t>.</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K1.Student jest zdolny do współpracy z działem technicznym odpowiedzialnym za stan urządzeń elektrycznych.</w:t>
            </w:r>
          </w:p>
        </w:tc>
      </w:tr>
      <w:tr w:rsidR="009D2B48" w:rsidRPr="00ED0582" w:rsidTr="00593919">
        <w:trPr>
          <w:trHeight w:val="227"/>
          <w:jc w:val="center"/>
        </w:trPr>
        <w:tc>
          <w:tcPr>
            <w:tcW w:w="3685" w:type="dxa"/>
            <w:vMerge/>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Student jest zdolny do pracy w zespole.</w:t>
            </w:r>
          </w:p>
        </w:tc>
      </w:tr>
      <w:tr w:rsidR="009D2B48" w:rsidRPr="00ED0582" w:rsidTr="00593919">
        <w:trPr>
          <w:trHeight w:val="227"/>
          <w:jc w:val="center"/>
        </w:trPr>
        <w:tc>
          <w:tcPr>
            <w:tcW w:w="3685" w:type="dxa"/>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Matematyka, fizyka</w:t>
            </w:r>
            <w:r w:rsidR="00956B0F">
              <w:rPr>
                <w:rFonts w:ascii="Times New Roman" w:eastAsia="Times New Roman" w:hAnsi="Times New Roman" w:cs="Times New Roman"/>
                <w:sz w:val="24"/>
                <w:szCs w:val="24"/>
                <w:lang w:eastAsia="pl-PL"/>
              </w:rPr>
              <w:t>.</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Wykłady</w:t>
            </w:r>
            <w:r w:rsidRPr="00ED0582">
              <w:rPr>
                <w:rFonts w:ascii="Times New Roman" w:eastAsia="Times New Roman" w:hAnsi="Times New Roman" w:cs="Times New Roman"/>
                <w:sz w:val="24"/>
                <w:szCs w:val="24"/>
                <w:lang w:eastAsia="pl-PL"/>
              </w:rPr>
              <w:t xml:space="preserve"> obejmują następujące zagadnienia: </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Podstawowe wielkości fizyczne opisujące zjawiska elektryczne; Podstawowe prawa elektrotechniki; Odbiorniki rezystancyjne i ich konfiguracje; Przebiegi sinusoidalne i ich opis oraz prezentacja graficzna; Obwody elektryczne prądu sinusoidalnie </w:t>
            </w:r>
            <w:r w:rsidRPr="00ED0582">
              <w:rPr>
                <w:rFonts w:ascii="Times New Roman" w:eastAsia="Times New Roman" w:hAnsi="Times New Roman" w:cs="Times New Roman"/>
                <w:sz w:val="24"/>
                <w:szCs w:val="24"/>
                <w:lang w:eastAsia="pl-PL"/>
              </w:rPr>
              <w:lastRenderedPageBreak/>
              <w:t>zmiennego; Przebiegi elektryczne w obwodach sinusoidalnych; Moc i energia elektryczna; Pomiary podstawowych wielkości elektrycznych; Zjawiska związane z przepływem prądu elektrycznego; Ochrona od porażeń elektrycznych, Wymagania i zasady eksploatacji oraz dozoru urządzeń elektrycznych. Teoria pasmowa ciała stałego. Materiały półprzewodnikowe. Złącze p-n. Podstawowe elementy półprzewodnikowego.</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 xml:space="preserve">Ćwiczenia </w:t>
            </w:r>
            <w:r w:rsidRPr="00ED0582">
              <w:rPr>
                <w:rFonts w:ascii="Times New Roman" w:eastAsia="Times New Roman" w:hAnsi="Times New Roman" w:cs="Times New Roman"/>
                <w:sz w:val="24"/>
                <w:szCs w:val="24"/>
                <w:lang w:eastAsia="pl-PL"/>
              </w:rPr>
              <w:t xml:space="preserve">obejmują następujące zagadnienia: </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Analiza matematyczna pracy elementów i obwodów elektrycznych; Pomiary podstawowych wielkości elektrycznych, Pomiary w obwodach prądu stałego, Pomiary w obwodach prądu przemiennego jednofazowego, Modelowanie pracy obwodów prądu przemiennego i trójfazowego. Wyznaczanie charakterystyk statycznych podstawowych elementów półprzewodnikowych.</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4"/>
            <w:shd w:val="clear" w:color="auto" w:fill="auto"/>
          </w:tcPr>
          <w:p w:rsidR="009D2B48" w:rsidRPr="00ED0582" w:rsidRDefault="009D2B48" w:rsidP="00BA1385">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9D2B48" w:rsidRPr="00593919" w:rsidRDefault="009D2B48" w:rsidP="00943D30">
            <w:pPr>
              <w:pStyle w:val="Akapitzlist"/>
              <w:widowControl w:val="0"/>
              <w:numPr>
                <w:ilvl w:val="0"/>
                <w:numId w:val="41"/>
              </w:numPr>
              <w:snapToGrid w:val="0"/>
              <w:spacing w:line="240" w:lineRule="auto"/>
              <w:ind w:left="313" w:hanging="313"/>
              <w:jc w:val="left"/>
              <w:rPr>
                <w:rFonts w:ascii="Times New Roman" w:hAnsi="Times New Roman"/>
                <w:sz w:val="24"/>
                <w:szCs w:val="24"/>
              </w:rPr>
            </w:pPr>
            <w:r w:rsidRPr="00593919">
              <w:rPr>
                <w:rFonts w:ascii="Times New Roman" w:hAnsi="Times New Roman"/>
                <w:sz w:val="24"/>
                <w:szCs w:val="24"/>
              </w:rPr>
              <w:t>Elektrotechnika i elektronika dla nieelektryków, Praca zbiorowa, WNT 2013.</w:t>
            </w:r>
          </w:p>
          <w:p w:rsidR="009D2B48" w:rsidRPr="00593919" w:rsidRDefault="009D2B48" w:rsidP="00943D30">
            <w:pPr>
              <w:pStyle w:val="Akapitzlist"/>
              <w:numPr>
                <w:ilvl w:val="0"/>
                <w:numId w:val="41"/>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Markiewicz A. Zbiór zadań z elektrotechniki. WSiP, 2018.</w:t>
            </w:r>
          </w:p>
          <w:p w:rsidR="009D2B48" w:rsidRPr="00ED0582" w:rsidRDefault="009D2B48" w:rsidP="00BA1385">
            <w:pPr>
              <w:shd w:val="clear" w:color="auto" w:fill="FFFFFF"/>
              <w:spacing w:after="0" w:line="240" w:lineRule="auto"/>
              <w:ind w:left="28"/>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9D2B48" w:rsidRPr="00593919" w:rsidRDefault="009D2B48" w:rsidP="00943D30">
            <w:pPr>
              <w:pStyle w:val="Akapitzlist"/>
              <w:numPr>
                <w:ilvl w:val="0"/>
                <w:numId w:val="42"/>
              </w:numPr>
              <w:spacing w:line="240" w:lineRule="auto"/>
              <w:ind w:left="313" w:hanging="283"/>
              <w:jc w:val="left"/>
              <w:rPr>
                <w:rFonts w:ascii="Times New Roman" w:hAnsi="Times New Roman"/>
                <w:sz w:val="24"/>
                <w:szCs w:val="24"/>
              </w:rPr>
            </w:pPr>
            <w:r w:rsidRPr="00593919">
              <w:rPr>
                <w:rFonts w:ascii="Times New Roman" w:hAnsi="Times New Roman"/>
                <w:sz w:val="24"/>
                <w:szCs w:val="24"/>
              </w:rPr>
              <w:t>Instrukcje do wykonania ćwiczeń.</w:t>
            </w:r>
          </w:p>
          <w:p w:rsidR="009D2B48" w:rsidRPr="00593919" w:rsidRDefault="009D2B48" w:rsidP="00943D30">
            <w:pPr>
              <w:pStyle w:val="Akapitzlist"/>
              <w:numPr>
                <w:ilvl w:val="0"/>
                <w:numId w:val="42"/>
              </w:numPr>
              <w:spacing w:line="240" w:lineRule="auto"/>
              <w:ind w:left="313" w:hanging="283"/>
              <w:jc w:val="left"/>
              <w:rPr>
                <w:rFonts w:ascii="Times New Roman" w:hAnsi="Times New Roman"/>
                <w:sz w:val="24"/>
                <w:szCs w:val="24"/>
              </w:rPr>
            </w:pPr>
            <w:r w:rsidRPr="00593919">
              <w:rPr>
                <w:rFonts w:ascii="Times New Roman" w:hAnsi="Times New Roman"/>
                <w:sz w:val="24"/>
                <w:szCs w:val="24"/>
              </w:rPr>
              <w:t>Bolkowski St. Elektrotechnika. Podręcznik. WSiP, 2019.</w:t>
            </w:r>
          </w:p>
          <w:p w:rsidR="009D2B48" w:rsidRPr="00593919" w:rsidRDefault="009D2B48" w:rsidP="00943D30">
            <w:pPr>
              <w:pStyle w:val="Akapitzlist"/>
              <w:numPr>
                <w:ilvl w:val="0"/>
                <w:numId w:val="42"/>
              </w:numPr>
              <w:spacing w:line="240" w:lineRule="auto"/>
              <w:ind w:left="313" w:hanging="283"/>
              <w:jc w:val="left"/>
              <w:rPr>
                <w:rFonts w:ascii="Times New Roman" w:hAnsi="Times New Roman"/>
                <w:sz w:val="24"/>
                <w:szCs w:val="24"/>
              </w:rPr>
            </w:pPr>
            <w:r w:rsidRPr="00593919">
              <w:rPr>
                <w:rFonts w:ascii="Times New Roman" w:hAnsi="Times New Roman"/>
                <w:sz w:val="24"/>
                <w:szCs w:val="24"/>
              </w:rPr>
              <w:t>Majka K. Elektryfikacja rolnictwa. PWRiL, 1995.</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4"/>
            <w:shd w:val="clear" w:color="auto" w:fill="auto"/>
          </w:tcPr>
          <w:p w:rsidR="009D2B48" w:rsidRPr="00ED0582" w:rsidRDefault="009D2B48" w:rsidP="00BA1385">
            <w:pPr>
              <w:snapToGrid w:val="0"/>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Wykład, rozwiązywanie zadań rachunkowych, ćwiczenia laboratoryjne w postaci eksperymentów  na rzeczywistych układach elektrycznych, omówienie wykonanych sprawozdań</w:t>
            </w:r>
            <w:r w:rsidR="00956B0F">
              <w:rPr>
                <w:rFonts w:ascii="Times New Roman" w:eastAsia="Calibri" w:hAnsi="Times New Roman" w:cs="Times New Roman"/>
                <w:sz w:val="24"/>
                <w:szCs w:val="24"/>
              </w:rPr>
              <w:t>.</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4"/>
            <w:shd w:val="clear" w:color="auto" w:fill="auto"/>
          </w:tcPr>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egzamin</w:t>
            </w:r>
          </w:p>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sprawdzian</w:t>
            </w:r>
          </w:p>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 udział w zajęciach i sprawozdanie </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ocena pracy studenta w trakcie ćwiczeń</w:t>
            </w:r>
            <w:r w:rsidR="00956B0F">
              <w:rPr>
                <w:rFonts w:ascii="Times New Roman" w:eastAsia="Times New Roman" w:hAnsi="Times New Roman" w:cs="Times New Roman"/>
                <w:sz w:val="24"/>
                <w:szCs w:val="24"/>
                <w:lang w:eastAsia="pl-PL"/>
              </w:rPr>
              <w:t>.</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w:t>
            </w:r>
          </w:p>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956B0F">
              <w:rPr>
                <w:rFonts w:ascii="Times New Roman" w:eastAsia="Times New Roman" w:hAnsi="Times New Roman" w:cs="Times New Roman"/>
                <w:sz w:val="24"/>
                <w:szCs w:val="24"/>
                <w:lang w:eastAsia="pl-PL"/>
              </w:rPr>
              <w:t xml:space="preserve"> W2 - egzamin w formie pisemnej</w:t>
            </w:r>
          </w:p>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956B0F">
              <w:rPr>
                <w:rFonts w:ascii="Times New Roman" w:eastAsia="Times New Roman" w:hAnsi="Times New Roman" w:cs="Times New Roman"/>
                <w:sz w:val="24"/>
                <w:szCs w:val="24"/>
                <w:lang w:eastAsia="pl-PL"/>
              </w:rPr>
              <w:t xml:space="preserve"> - sprawdzian w formie pisemnej</w:t>
            </w:r>
          </w:p>
          <w:p w:rsidR="009D2B48" w:rsidRPr="00ED0582" w:rsidRDefault="009D2B48"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sprawozdanie w formie pisemnej</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ocena przez prowadzącego zajęcia</w:t>
            </w:r>
            <w:r w:rsidR="00956B0F">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4"/>
            <w:shd w:val="clear" w:color="auto" w:fill="auto"/>
            <w:vAlign w:val="center"/>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 (wynik egzaminu) - 60%</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 (zaliczenie ćwiczeń) - 30%</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 - 10%</w:t>
            </w:r>
          </w:p>
        </w:tc>
      </w:tr>
      <w:tr w:rsidR="009D2B48" w:rsidRPr="00ED0582" w:rsidTr="00593919">
        <w:trPr>
          <w:trHeight w:val="227"/>
          <w:jc w:val="center"/>
        </w:trPr>
        <w:tc>
          <w:tcPr>
            <w:tcW w:w="3685" w:type="dxa"/>
            <w:vMerge w:val="restart"/>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4"/>
            <w:shd w:val="clear" w:color="auto" w:fill="auto"/>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D0582">
              <w:rPr>
                <w:rFonts w:ascii="Times New Roman" w:hAnsi="Times New Roman" w:cs="Times New Roman"/>
                <w:sz w:val="24"/>
                <w:szCs w:val="24"/>
              </w:rPr>
              <w:t>0</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D0582">
              <w:rPr>
                <w:rFonts w:ascii="Times New Roman" w:hAnsi="Times New Roman" w:cs="Times New Roman"/>
                <w:sz w:val="24"/>
                <w:szCs w:val="24"/>
              </w:rPr>
              <w:t>0</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Egzamin</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9D2B48" w:rsidRPr="00ED0582" w:rsidRDefault="009D2B48" w:rsidP="009D2B4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593919" w:rsidRPr="00ED0582" w:rsidTr="00593919">
        <w:trPr>
          <w:trHeight w:val="227"/>
          <w:jc w:val="center"/>
        </w:trPr>
        <w:tc>
          <w:tcPr>
            <w:tcW w:w="3685" w:type="dxa"/>
            <w:vMerge/>
            <w:shd w:val="clear" w:color="auto" w:fill="auto"/>
          </w:tcPr>
          <w:p w:rsidR="00593919" w:rsidRPr="00ED0582" w:rsidRDefault="00593919" w:rsidP="0059391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93919" w:rsidRPr="00ED0582" w:rsidRDefault="00593919" w:rsidP="0059391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593919" w:rsidRPr="00ED0582" w:rsidRDefault="00593919" w:rsidP="0059391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shd w:val="clear" w:color="auto" w:fill="auto"/>
            <w:vAlign w:val="center"/>
          </w:tcPr>
          <w:p w:rsidR="00593919" w:rsidRPr="00ED0582" w:rsidRDefault="00593919" w:rsidP="0059391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593919" w:rsidRPr="00ED0582" w:rsidRDefault="00593919" w:rsidP="0059391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sprawdzianu</w:t>
            </w:r>
          </w:p>
        </w:tc>
        <w:tc>
          <w:tcPr>
            <w:tcW w:w="1134" w:type="dxa"/>
            <w:shd w:val="clear" w:color="auto" w:fill="auto"/>
            <w:vAlign w:val="center"/>
          </w:tcPr>
          <w:p w:rsidR="009D2B48" w:rsidRPr="00ED0582" w:rsidRDefault="009D2B48" w:rsidP="009D2B4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5</w:t>
            </w:r>
          </w:p>
        </w:tc>
        <w:tc>
          <w:tcPr>
            <w:tcW w:w="1134" w:type="dxa"/>
            <w:gridSpan w:val="2"/>
            <w:shd w:val="clear" w:color="auto" w:fill="auto"/>
            <w:vAlign w:val="center"/>
          </w:tcPr>
          <w:p w:rsidR="009D2B48" w:rsidRPr="00ED0582" w:rsidRDefault="009D2B48" w:rsidP="0069047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690477">
              <w:rPr>
                <w:rFonts w:ascii="Times New Roman" w:hAnsi="Times New Roman" w:cs="Times New Roman"/>
                <w:sz w:val="24"/>
                <w:szCs w:val="24"/>
              </w:rPr>
              <w:t>6</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Przygotowanie </w:t>
            </w:r>
          </w:p>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do egzaminu                 </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Przygotowanie </w:t>
            </w:r>
          </w:p>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sprawozdań                 </w:t>
            </w:r>
          </w:p>
        </w:tc>
        <w:tc>
          <w:tcPr>
            <w:tcW w:w="1134" w:type="dxa"/>
            <w:shd w:val="clear" w:color="auto" w:fill="auto"/>
            <w:vAlign w:val="center"/>
          </w:tcPr>
          <w:p w:rsidR="009D2B48" w:rsidRPr="00ED0582" w:rsidRDefault="009D2B48" w:rsidP="009D2B4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5</w:t>
            </w:r>
          </w:p>
        </w:tc>
        <w:tc>
          <w:tcPr>
            <w:tcW w:w="1134" w:type="dxa"/>
            <w:gridSpan w:val="2"/>
            <w:shd w:val="clear" w:color="auto" w:fill="auto"/>
            <w:vAlign w:val="center"/>
          </w:tcPr>
          <w:p w:rsidR="009D2B48" w:rsidRPr="00ED0582" w:rsidRDefault="009D2B48" w:rsidP="0069047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690477">
              <w:rPr>
                <w:rFonts w:ascii="Times New Roman" w:hAnsi="Times New Roman" w:cs="Times New Roman"/>
                <w:sz w:val="24"/>
                <w:szCs w:val="24"/>
              </w:rPr>
              <w:t>6</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gridSpan w:val="2"/>
            <w:shd w:val="clear" w:color="auto" w:fill="auto"/>
            <w:vAlign w:val="center"/>
          </w:tcPr>
          <w:p w:rsidR="009D2B48" w:rsidRPr="00ED0582" w:rsidRDefault="009D2B4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D2B48" w:rsidRPr="00ED0582" w:rsidTr="00593919">
        <w:trPr>
          <w:trHeight w:val="227"/>
          <w:jc w:val="center"/>
        </w:trPr>
        <w:tc>
          <w:tcPr>
            <w:tcW w:w="3685" w:type="dxa"/>
            <w:vMerge/>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9D2B48" w:rsidRPr="00ED0582" w:rsidRDefault="009D2B48"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w:t>
            </w:r>
            <w:r w:rsidR="00593919">
              <w:rPr>
                <w:rFonts w:ascii="Times New Roman" w:eastAsia="Times New Roman" w:hAnsi="Times New Roman" w:cs="Times New Roman"/>
                <w:sz w:val="24"/>
                <w:szCs w:val="24"/>
                <w:lang w:eastAsia="pl-PL"/>
              </w:rPr>
              <w:t xml:space="preserve">enta to 125 godz., co odpowiada </w:t>
            </w:r>
            <w:r w:rsidRPr="00ED0582">
              <w:rPr>
                <w:rFonts w:ascii="Times New Roman" w:eastAsia="Times New Roman" w:hAnsi="Times New Roman" w:cs="Times New Roman"/>
                <w:sz w:val="24"/>
                <w:szCs w:val="24"/>
                <w:lang w:eastAsia="pl-PL"/>
              </w:rPr>
              <w:t>5 punktom ECTS</w:t>
            </w:r>
          </w:p>
        </w:tc>
      </w:tr>
      <w:tr w:rsidR="009D2B48" w:rsidRPr="00ED0582" w:rsidTr="00593919">
        <w:trPr>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4"/>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 </w:t>
            </w:r>
            <w:r w:rsidR="00690477">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0 godz.</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sidR="00690477">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0.godz.</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- 3 godz.</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Egzamin - 2 godz.</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690477">
              <w:rPr>
                <w:rFonts w:ascii="Times New Roman" w:eastAsia="Times New Roman" w:hAnsi="Times New Roman" w:cs="Times New Roman"/>
                <w:sz w:val="24"/>
                <w:szCs w:val="24"/>
                <w:lang w:eastAsia="pl-PL"/>
              </w:rPr>
              <w:t>4</w:t>
            </w:r>
            <w:r w:rsidRPr="00ED0582">
              <w:rPr>
                <w:rFonts w:ascii="Times New Roman" w:eastAsia="Times New Roman" w:hAnsi="Times New Roman" w:cs="Times New Roman"/>
                <w:sz w:val="24"/>
                <w:szCs w:val="24"/>
                <w:lang w:eastAsia="pl-PL"/>
              </w:rPr>
              <w:t>5 godz. (</w:t>
            </w:r>
            <w:r w:rsidR="00690477">
              <w:rPr>
                <w:rFonts w:ascii="Times New Roman" w:eastAsia="Times New Roman" w:hAnsi="Times New Roman" w:cs="Times New Roman"/>
                <w:sz w:val="24"/>
                <w:szCs w:val="24"/>
                <w:lang w:eastAsia="pl-PL"/>
              </w:rPr>
              <w:t>1,8</w:t>
            </w:r>
            <w:r w:rsidRPr="00ED0582">
              <w:rPr>
                <w:rFonts w:ascii="Times New Roman" w:eastAsia="Times New Roman" w:hAnsi="Times New Roman" w:cs="Times New Roman"/>
                <w:sz w:val="24"/>
                <w:szCs w:val="24"/>
                <w:lang w:eastAsia="pl-PL"/>
              </w:rPr>
              <w:t xml:space="preserve"> pkt. ECTS)</w:t>
            </w:r>
          </w:p>
        </w:tc>
      </w:tr>
      <w:tr w:rsidR="009D2B48" w:rsidRPr="00ED0582" w:rsidTr="00593919">
        <w:trPr>
          <w:gridAfter w:val="1"/>
          <w:wAfter w:w="42" w:type="dxa"/>
          <w:trHeight w:val="227"/>
          <w:jc w:val="center"/>
        </w:trPr>
        <w:tc>
          <w:tcPr>
            <w:tcW w:w="3685" w:type="dxa"/>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44" w:type="dxa"/>
            <w:gridSpan w:val="3"/>
            <w:shd w:val="clear" w:color="auto" w:fill="auto"/>
          </w:tcPr>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ZBiJP_W05</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 ZBiJP_W08</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ZBiJP_U04</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InzZBiJP_U02</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p w:rsidR="009D2B48" w:rsidRPr="00ED0582" w:rsidRDefault="009D2B48"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 ZBiJP_K03</w:t>
            </w:r>
          </w:p>
        </w:tc>
      </w:tr>
    </w:tbl>
    <w:p w:rsidR="00CC7712" w:rsidRDefault="00CC7712" w:rsidP="00DD2059">
      <w:pPr>
        <w:spacing w:after="0" w:line="240" w:lineRule="auto"/>
        <w:rPr>
          <w:rFonts w:ascii="Times New Roman" w:hAnsi="Times New Roman" w:cs="Times New Roman"/>
          <w:sz w:val="24"/>
          <w:szCs w:val="24"/>
        </w:rPr>
      </w:pPr>
    </w:p>
    <w:p w:rsidR="00CC7712" w:rsidRDefault="00CC7712">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CC7712" w:rsidRPr="00ED0582" w:rsidRDefault="00CC7712" w:rsidP="00BA1385">
            <w:pPr>
              <w:pStyle w:val="Nagwek1"/>
              <w:spacing w:before="0" w:line="240" w:lineRule="auto"/>
              <w:rPr>
                <w:rFonts w:ascii="Times New Roman" w:hAnsi="Times New Roman" w:cs="Times New Roman"/>
                <w:color w:val="auto"/>
                <w:sz w:val="24"/>
                <w:szCs w:val="24"/>
              </w:rPr>
            </w:pPr>
            <w:bookmarkStart w:id="15" w:name="_Toc106881995"/>
            <w:r w:rsidRPr="00ED0582">
              <w:rPr>
                <w:rFonts w:ascii="Times New Roman" w:hAnsi="Times New Roman" w:cs="Times New Roman"/>
                <w:color w:val="auto"/>
                <w:sz w:val="24"/>
                <w:szCs w:val="24"/>
              </w:rPr>
              <w:t>Inżynieria materiałowa</w:t>
            </w:r>
            <w:bookmarkEnd w:id="15"/>
            <w:r w:rsidRPr="00ED0582">
              <w:rPr>
                <w:rFonts w:ascii="Times New Roman" w:hAnsi="Times New Roman" w:cs="Times New Roman"/>
                <w:color w:val="auto"/>
                <w:sz w:val="24"/>
                <w:szCs w:val="24"/>
              </w:rPr>
              <w:t xml:space="preserve">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Materials engineering</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CC7712" w:rsidRPr="00ED0582" w:rsidTr="00593919">
        <w:trPr>
          <w:trHeight w:val="227"/>
        </w:trPr>
        <w:tc>
          <w:tcPr>
            <w:tcW w:w="3685" w:type="dxa"/>
            <w:shd w:val="clear" w:color="auto" w:fill="auto"/>
          </w:tcPr>
          <w:p w:rsidR="00CC7712" w:rsidRPr="00ED0582" w:rsidRDefault="00CC7712"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CC7712" w:rsidRPr="00ED0582" w:rsidTr="00593919">
        <w:trPr>
          <w:trHeight w:val="227"/>
        </w:trPr>
        <w:tc>
          <w:tcPr>
            <w:tcW w:w="3685" w:type="dxa"/>
            <w:shd w:val="clear" w:color="auto" w:fill="auto"/>
          </w:tcPr>
          <w:p w:rsidR="00CC7712" w:rsidRPr="00ED0582" w:rsidRDefault="00CC7712"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CC7712" w:rsidRPr="00ED0582" w:rsidRDefault="00CC7712" w:rsidP="00CC771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 (</w:t>
            </w:r>
            <w:r>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w:t>
            </w:r>
          </w:p>
        </w:tc>
      </w:tr>
      <w:tr w:rsidR="00CC7712" w:rsidRPr="00ED0582" w:rsidTr="00593919">
        <w:trPr>
          <w:trHeight w:val="227"/>
        </w:trPr>
        <w:tc>
          <w:tcPr>
            <w:tcW w:w="3685" w:type="dxa"/>
            <w:shd w:val="clear" w:color="auto" w:fill="auto"/>
          </w:tcPr>
          <w:p w:rsidR="00CC7712" w:rsidRPr="00ED0582" w:rsidRDefault="00CC7712"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Monika Krzywicka</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C7712" w:rsidRPr="00ED0582" w:rsidRDefault="00CC7712"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Opanowanie podstawowych wiadomości o rodzajach materiałów inżynierskich, ich strukturze, właściwościach, zastosowaniach, metodach badań materiałowych, sposobach postępowania przy  optymalnym doborze do konkretnego zadania z uwzględnieniem aspektów ekologicznych.</w:t>
            </w:r>
          </w:p>
        </w:tc>
      </w:tr>
      <w:tr w:rsidR="00CC7712" w:rsidRPr="00ED0582" w:rsidTr="00593919">
        <w:trPr>
          <w:trHeight w:val="227"/>
        </w:trPr>
        <w:tc>
          <w:tcPr>
            <w:tcW w:w="3685" w:type="dxa"/>
            <w:vMerge w:val="restart"/>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Zna i rozumie podstawowe zastosowania oraz charakterystyki powszechnie wykorzystywanych materiałów.</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posługiwać się wybranymi przyrządami pomiarowymi oraz wykorzystać wyniki pomiarów do oceny właściwości materiałów, rozpoznawać wybrane materiały i oceniać prawidłowość doboru.</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samodzielnie dokształcać się i zdobywać wiedzę.</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Jest gotów do krytycznej oceny odbieranych treści i posiadanej wiedzy oraz uznawania znaczenia wiedzy specjalistycznej w rozwiązywaniu problemów poznawczych i praktycznych.</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cieplno-chemicznej, metalurgii i odlewnictwa metali oraz metalurgii proszków, obróbki plastycznej, elementy inżynierii powierzchni, korozji i ochrony przed korozją, </w:t>
            </w:r>
            <w:r w:rsidRPr="00ED0582">
              <w:rPr>
                <w:rFonts w:ascii="Times New Roman" w:eastAsia="Times New Roman" w:hAnsi="Times New Roman" w:cs="Times New Roman"/>
                <w:sz w:val="24"/>
                <w:szCs w:val="24"/>
                <w:lang w:eastAsia="pl-PL"/>
              </w:rPr>
              <w:lastRenderedPageBreak/>
              <w:t>metody przetwórstwa tworzyw sztucznych, kierunki rozwoju materiałoznawstwa i metody doboru materiałów z uwzględnieniem aspektów ekologicznych.</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prezentację filmów o metodach kształtowania wyrobów, metalurgii proszków, przetwórstwa tworzyw sztucznych. </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CC7712" w:rsidRPr="00ED0582" w:rsidRDefault="00CC7712" w:rsidP="00BA1385">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CC7712" w:rsidRPr="00593919" w:rsidRDefault="00CC7712" w:rsidP="00956B0F">
            <w:pPr>
              <w:pStyle w:val="Akapitzlist"/>
              <w:numPr>
                <w:ilvl w:val="0"/>
                <w:numId w:val="43"/>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Blicharski M. Inżynieria materiałowa, WNT W-wa, 2014</w:t>
            </w:r>
            <w:r w:rsidR="00956B0F">
              <w:rPr>
                <w:rFonts w:ascii="Times New Roman" w:hAnsi="Times New Roman"/>
                <w:sz w:val="24"/>
                <w:szCs w:val="24"/>
              </w:rPr>
              <w:t>.</w:t>
            </w:r>
          </w:p>
          <w:p w:rsidR="00CC7712" w:rsidRPr="00593919" w:rsidRDefault="00CC7712" w:rsidP="00956B0F">
            <w:pPr>
              <w:pStyle w:val="Akapitzlist"/>
              <w:numPr>
                <w:ilvl w:val="0"/>
                <w:numId w:val="43"/>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Przybyłowicz K. Materiałoznawstwo w pytaniach i odpowiedziach, WNT W-wa, 2004</w:t>
            </w:r>
            <w:r w:rsidR="00956B0F">
              <w:rPr>
                <w:rFonts w:ascii="Times New Roman" w:hAnsi="Times New Roman"/>
                <w:sz w:val="24"/>
                <w:szCs w:val="24"/>
              </w:rPr>
              <w:t>.</w:t>
            </w:r>
          </w:p>
          <w:p w:rsidR="00CC7712" w:rsidRPr="00593919" w:rsidRDefault="00CC7712" w:rsidP="00956B0F">
            <w:pPr>
              <w:pStyle w:val="Akapitzlist"/>
              <w:numPr>
                <w:ilvl w:val="0"/>
                <w:numId w:val="43"/>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Dobrzański L., Podstawy nauki o materiałach i metaloznawstwo, WNT, W-wa, 2002</w:t>
            </w:r>
            <w:r w:rsidR="00956B0F">
              <w:rPr>
                <w:rFonts w:ascii="Times New Roman" w:hAnsi="Times New Roman"/>
                <w:sz w:val="24"/>
                <w:szCs w:val="24"/>
              </w:rPr>
              <w:t>.</w:t>
            </w:r>
          </w:p>
          <w:p w:rsidR="00CC7712" w:rsidRPr="00593919" w:rsidRDefault="00CC7712" w:rsidP="00956B0F">
            <w:pPr>
              <w:pStyle w:val="Akapitzlist"/>
              <w:numPr>
                <w:ilvl w:val="0"/>
                <w:numId w:val="43"/>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Marciniak J., Szwed G. Materiały konstrukcyjne i korozja metali, AR, Lublin,1991</w:t>
            </w:r>
            <w:r w:rsidR="00956B0F">
              <w:rPr>
                <w:rFonts w:ascii="Times New Roman" w:hAnsi="Times New Roman"/>
                <w:sz w:val="24"/>
                <w:szCs w:val="24"/>
              </w:rPr>
              <w:t>.</w:t>
            </w:r>
          </w:p>
          <w:p w:rsidR="00CC7712" w:rsidRPr="00593919" w:rsidRDefault="00CC7712" w:rsidP="00956B0F">
            <w:pPr>
              <w:pStyle w:val="Akapitzlist"/>
              <w:numPr>
                <w:ilvl w:val="0"/>
                <w:numId w:val="43"/>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Surowska B. Wybrane zagadnienia z korozji i ochrony przed korozją, Wyd. Uczelniane, 2002</w:t>
            </w:r>
            <w:r w:rsidR="00956B0F">
              <w:rPr>
                <w:rFonts w:ascii="Times New Roman" w:hAnsi="Times New Roman"/>
                <w:sz w:val="24"/>
                <w:szCs w:val="24"/>
              </w:rPr>
              <w:t>.</w:t>
            </w:r>
          </w:p>
          <w:p w:rsidR="00CC7712" w:rsidRPr="00593919" w:rsidRDefault="00CC7712" w:rsidP="00593919">
            <w:pPr>
              <w:shd w:val="clear" w:color="auto" w:fill="FFFFFF"/>
              <w:spacing w:after="0" w:line="240" w:lineRule="auto"/>
              <w:rPr>
                <w:rFonts w:ascii="Times New Roman" w:eastAsia="Times New Roman" w:hAnsi="Times New Roman"/>
                <w:sz w:val="24"/>
                <w:szCs w:val="24"/>
                <w:lang w:eastAsia="pl-PL"/>
              </w:rPr>
            </w:pPr>
            <w:r w:rsidRPr="00593919">
              <w:rPr>
                <w:rFonts w:ascii="Times New Roman" w:eastAsia="Times New Roman" w:hAnsi="Times New Roman"/>
                <w:sz w:val="24"/>
                <w:szCs w:val="24"/>
                <w:lang w:eastAsia="pl-PL"/>
              </w:rPr>
              <w:t>Literatura uzupełniająca:</w:t>
            </w:r>
          </w:p>
          <w:p w:rsidR="00CC7712" w:rsidRPr="00593919" w:rsidRDefault="00CC7712" w:rsidP="00956B0F">
            <w:pPr>
              <w:pStyle w:val="Akapitzlist"/>
              <w:numPr>
                <w:ilvl w:val="0"/>
                <w:numId w:val="44"/>
              </w:numPr>
              <w:shd w:val="clear" w:color="auto" w:fill="FFFFFF"/>
              <w:spacing w:line="240" w:lineRule="auto"/>
              <w:ind w:left="313" w:hanging="313"/>
              <w:jc w:val="left"/>
              <w:rPr>
                <w:rFonts w:ascii="Times New Roman" w:hAnsi="Times New Roman"/>
                <w:sz w:val="24"/>
                <w:szCs w:val="24"/>
              </w:rPr>
            </w:pPr>
            <w:r w:rsidRPr="00593919">
              <w:rPr>
                <w:rFonts w:ascii="Times New Roman" w:hAnsi="Times New Roman"/>
                <w:sz w:val="24"/>
                <w:szCs w:val="24"/>
              </w:rPr>
              <w:t>Ashby M., Shercliff H., Cebon D. Inżynieria materiałowa, t.2. Galaktyka, Łódź, 2011</w:t>
            </w:r>
            <w:r w:rsidR="00956B0F">
              <w:rPr>
                <w:rFonts w:ascii="Times New Roman" w:hAnsi="Times New Roman"/>
                <w:sz w:val="24"/>
                <w:szCs w:val="24"/>
              </w:rPr>
              <w:t>.</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Metody dydaktyczne: dyskusja, wykład, wykonanie projektu, filmy dydaktyczne, ćwiczenia laboratoryjne.</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Znajomość podstawowych zastosowań oraz charakterystyk powszechnie wykorzystywanych materiałów zostanie zweryfikowana poprzez: sprawdziany testowe w formie papierowej, zaliczenia pisemne w formie papierowej, omówienie zadania projektowego. Posługiwanie się wybranymi przyrządami pomiarowymi, wykorzystywanie wyników pomiarów do oceny właściwości materiałów, rozpoznawanie wybranych materiałów i ocena prawidłowości doboru zostaną zweryfikowane poprzez dyskusje na zajęciach oraz na podstawie sprawozdań wykonywanych na zajęciach laboratoryjnych. Samodzielne dokształcanie się i zdobywanie wiedzy zostanie zweryfikowane poprzez: sprawdziany testowe w formie papierowej, zaliczenia pisemne w formie papierowej, omówienie zadania projektowego, dyskusje prowadzone podczas zajęć.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Gotowość do krytycznej oceny odbieranych treści i posiadanej wiedzy oraz uznawania znaczenia wiedzy specjalistycznej w rozwiązywaniu problemów poznawczych i praktycznych zostanie zweryfikowana poprzez: sprawdziany testowe w formie papierowej, zaliczenia pisemne w formie papierowej, omówienie zadania projektowego, dyskusje prowadzone podczas zajęć.</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p>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Zostaną przeprowadzone 4 sprawdziany testowe w formie papierowej lub zaliczenia pisemne w formie papierowej i średnia arytmetycznej z otrzymanych ocen będzie oceną uzyskaną na koniec semestru.</w:t>
            </w:r>
          </w:p>
        </w:tc>
      </w:tr>
      <w:tr w:rsidR="00CC7712" w:rsidRPr="00ED0582" w:rsidTr="00593919">
        <w:trPr>
          <w:trHeight w:val="227"/>
        </w:trPr>
        <w:tc>
          <w:tcPr>
            <w:tcW w:w="3685" w:type="dxa"/>
            <w:vMerge w:val="restart"/>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2,5</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0,1</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37,5</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b/>
                <w:sz w:val="24"/>
                <w:szCs w:val="24"/>
                <w:lang w:eastAsia="pl-PL"/>
              </w:rPr>
            </w:pPr>
            <w:r w:rsidRPr="00ED0582">
              <w:rPr>
                <w:rFonts w:ascii="Times New Roman" w:eastAsia="Times New Roman" w:hAnsi="Times New Roman" w:cs="Times New Roman"/>
                <w:bCs/>
                <w:sz w:val="24"/>
                <w:szCs w:val="24"/>
                <w:lang w:eastAsia="pl-PL"/>
              </w:rPr>
              <w:t>Przygotowanie do ćwiczeń</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8</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Przygotowanie do zaliczeń</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17,5</w:t>
            </w:r>
          </w:p>
        </w:tc>
        <w:tc>
          <w:tcPr>
            <w:tcW w:w="1134" w:type="dxa"/>
            <w:shd w:val="clear" w:color="auto" w:fill="auto"/>
            <w:vAlign w:val="center"/>
          </w:tcPr>
          <w:p w:rsidR="00CC7712" w:rsidRPr="00ED0582" w:rsidRDefault="00CC7712" w:rsidP="00CC7712">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37,5</w:t>
            </w:r>
          </w:p>
        </w:tc>
        <w:tc>
          <w:tcPr>
            <w:tcW w:w="1134" w:type="dxa"/>
            <w:shd w:val="clear" w:color="auto" w:fill="auto"/>
            <w:vAlign w:val="center"/>
          </w:tcPr>
          <w:p w:rsidR="00CC7712" w:rsidRPr="00ED0582" w:rsidRDefault="00CC7712" w:rsidP="00BA138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r>
      <w:tr w:rsidR="00CC7712" w:rsidRPr="00ED0582" w:rsidTr="00593919">
        <w:trPr>
          <w:trHeight w:val="227"/>
        </w:trPr>
        <w:tc>
          <w:tcPr>
            <w:tcW w:w="3685" w:type="dxa"/>
            <w:vMerge/>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Łączny nakład pracy studenta to 75 godz. co odpowiada 3 punktom ECTS</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Pr>
                <w:rFonts w:ascii="Times New Roman" w:eastAsia="Times New Roman" w:hAnsi="Times New Roman" w:cs="Times New Roman"/>
                <w:sz w:val="24"/>
                <w:szCs w:val="24"/>
                <w:lang w:eastAsia="pl-PL"/>
              </w:rPr>
              <w:t xml:space="preserve"> 10</w:t>
            </w:r>
            <w:r w:rsidRPr="00ED0582">
              <w:rPr>
                <w:rFonts w:ascii="Times New Roman" w:eastAsia="Times New Roman" w:hAnsi="Times New Roman" w:cs="Times New Roman"/>
                <w:sz w:val="24"/>
                <w:szCs w:val="24"/>
                <w:lang w:eastAsia="pl-PL"/>
              </w:rPr>
              <w:t xml:space="preserve"> godz.</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- 10</w:t>
            </w:r>
            <w:r w:rsidRPr="00ED0582">
              <w:rPr>
                <w:rFonts w:ascii="Times New Roman" w:eastAsia="Times New Roman" w:hAnsi="Times New Roman" w:cs="Times New Roman"/>
                <w:sz w:val="24"/>
                <w:szCs w:val="24"/>
                <w:lang w:eastAsia="pl-PL"/>
              </w:rPr>
              <w:t xml:space="preserve"> godz.</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 – 2,5 godz.</w:t>
            </w:r>
          </w:p>
          <w:p w:rsidR="00CC7712" w:rsidRPr="00ED0582" w:rsidRDefault="00CC7712" w:rsidP="00CC771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Pr>
                <w:rFonts w:ascii="Times New Roman" w:eastAsia="Times New Roman" w:hAnsi="Times New Roman" w:cs="Times New Roman"/>
                <w:sz w:val="24"/>
                <w:szCs w:val="24"/>
                <w:lang w:eastAsia="pl-PL"/>
              </w:rPr>
              <w:t>37,5</w:t>
            </w:r>
            <w:r w:rsidRPr="00ED0582">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pkt ECTS)</w:t>
            </w:r>
          </w:p>
        </w:tc>
      </w:tr>
      <w:tr w:rsidR="00CC7712" w:rsidRPr="00ED0582" w:rsidTr="00593919">
        <w:trPr>
          <w:trHeight w:val="227"/>
        </w:trPr>
        <w:tc>
          <w:tcPr>
            <w:tcW w:w="3685" w:type="dxa"/>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 ZBiJP_W04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 ZBiJP_U02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 ZBiJP_U13 </w:t>
            </w:r>
          </w:p>
          <w:p w:rsidR="00CC7712" w:rsidRPr="00ED0582" w:rsidRDefault="00CC7712"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 ZBiJP_K01 </w:t>
            </w:r>
          </w:p>
        </w:tc>
      </w:tr>
    </w:tbl>
    <w:p w:rsidR="004A0E2B" w:rsidRPr="00ED0582" w:rsidRDefault="004A0E2B" w:rsidP="00DD2059">
      <w:pPr>
        <w:spacing w:after="0" w:line="240" w:lineRule="auto"/>
        <w:rPr>
          <w:rFonts w:ascii="Times New Roman" w:hAnsi="Times New Roman" w:cs="Times New Roman"/>
          <w:sz w:val="24"/>
          <w:szCs w:val="24"/>
        </w:rPr>
      </w:pP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w:t>
            </w:r>
            <w:r w:rsidR="003511EE" w:rsidRPr="00ED0582">
              <w:rPr>
                <w:rFonts w:ascii="Times New Roman" w:eastAsia="Times New Roman" w:hAnsi="Times New Roman" w:cs="Times New Roman"/>
                <w:sz w:val="24"/>
                <w:szCs w:val="24"/>
                <w:lang w:eastAsia="pl-PL"/>
              </w:rPr>
              <w:t>tudiów</w:t>
            </w:r>
          </w:p>
        </w:tc>
        <w:tc>
          <w:tcPr>
            <w:tcW w:w="5386" w:type="dxa"/>
            <w:gridSpan w:val="3"/>
            <w:shd w:val="clear" w:color="auto" w:fill="auto"/>
          </w:tcPr>
          <w:p w:rsidR="002967FA" w:rsidRPr="00ED0582" w:rsidRDefault="002967FA" w:rsidP="003511E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w:t>
            </w:r>
            <w:r w:rsidR="003511EE" w:rsidRPr="00ED0582">
              <w:rPr>
                <w:rFonts w:ascii="Times New Roman" w:eastAsia="Times New Roman" w:hAnsi="Times New Roman" w:cs="Times New Roman"/>
                <w:sz w:val="24"/>
                <w:szCs w:val="24"/>
                <w:lang w:eastAsia="pl-PL"/>
              </w:rPr>
              <w:t xml:space="preserve"> jakością produkcji</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6" w:name="_Toc106881996"/>
            <w:r w:rsidRPr="00ED0582">
              <w:rPr>
                <w:rFonts w:ascii="Times New Roman" w:hAnsi="Times New Roman" w:cs="Times New Roman"/>
                <w:color w:val="auto"/>
                <w:sz w:val="24"/>
                <w:szCs w:val="24"/>
              </w:rPr>
              <w:t>Podstawy zarządzania jakością w przedsiębiorstwie</w:t>
            </w:r>
            <w:bookmarkEnd w:id="16"/>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Fundamentals of quality management in enterprise</w:t>
            </w:r>
          </w:p>
        </w:tc>
      </w:tr>
      <w:tr w:rsidR="000B7587" w:rsidRPr="00ED0582" w:rsidTr="003511EE">
        <w:tc>
          <w:tcPr>
            <w:tcW w:w="3685" w:type="dxa"/>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3511EE">
        <w:tc>
          <w:tcPr>
            <w:tcW w:w="3685" w:type="dxa"/>
            <w:shd w:val="clear" w:color="auto" w:fill="auto"/>
          </w:tcPr>
          <w:p w:rsidR="002967FA" w:rsidRPr="00ED0582" w:rsidRDefault="003511EE" w:rsidP="003511EE">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3511EE">
        <w:tc>
          <w:tcPr>
            <w:tcW w:w="3685" w:type="dxa"/>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967FA" w:rsidRPr="00ED0582" w:rsidRDefault="005601DD"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967FA" w:rsidRPr="00ED0582">
              <w:rPr>
                <w:rFonts w:ascii="Times New Roman" w:eastAsia="Times New Roman" w:hAnsi="Times New Roman" w:cs="Times New Roman"/>
                <w:sz w:val="24"/>
                <w:szCs w:val="24"/>
                <w:lang w:eastAsia="pl-PL"/>
              </w:rPr>
              <w:t>stacjonarne</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3511EE">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967FA" w:rsidRPr="00ED0582" w:rsidRDefault="005601DD"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2967FA"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2967FA" w:rsidRPr="00ED0582">
              <w:rPr>
                <w:rFonts w:ascii="Times New Roman" w:eastAsia="Times New Roman" w:hAnsi="Times New Roman" w:cs="Times New Roman"/>
                <w:sz w:val="24"/>
                <w:szCs w:val="24"/>
                <w:lang w:eastAsia="pl-PL"/>
              </w:rPr>
              <w:t>)</w:t>
            </w:r>
          </w:p>
        </w:tc>
      </w:tr>
      <w:tr w:rsidR="000B7587" w:rsidRPr="00ED0582" w:rsidTr="003511EE">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Prof. dr hab. inż.</w:t>
            </w:r>
            <w:r w:rsidR="003511EE" w:rsidRPr="00ED0582">
              <w:rPr>
                <w:rFonts w:ascii="Times New Roman" w:eastAsia="Times New Roman" w:hAnsi="Times New Roman" w:cs="Times New Roman"/>
                <w:sz w:val="24"/>
                <w:szCs w:val="24"/>
                <w:lang w:eastAsia="pl-PL"/>
              </w:rPr>
              <w:t xml:space="preserve"> Sławomir Kocira</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Eksploatacji Maszyn i Zarządzania Procesami Produkcyjnymi / Zakład Zarządzania Jakością i Procesami Produkcyjnymi</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nauczania przedmiotu</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jest zapoznanie studentów z istotą i specyfiką systemów zarządzania jakością. Zajęcia pozwolą studentom na poznanie zasad wdrażania i funkcjonowania systemów zarządzania w organizacji, wskażą narzędzia i metody wspomagające system zarządzania.</w:t>
            </w:r>
          </w:p>
        </w:tc>
      </w:tr>
      <w:tr w:rsidR="000B7587" w:rsidRPr="00ED0582" w:rsidTr="003511EE">
        <w:trPr>
          <w:trHeight w:val="236"/>
        </w:trPr>
        <w:tc>
          <w:tcPr>
            <w:tcW w:w="3685" w:type="dxa"/>
            <w:vMerge w:val="restart"/>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3511EE">
        <w:trPr>
          <w:trHeight w:val="610"/>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Zna standardy dotyczące systemów jakości oraz zasady funkcjonowania systemów jakości w przedsiębiorstwie</w:t>
            </w:r>
            <w:r w:rsidR="00E56F8C">
              <w:rPr>
                <w:rFonts w:ascii="Times New Roman" w:eastAsia="Times New Roman" w:hAnsi="Times New Roman" w:cs="Times New Roman"/>
                <w:sz w:val="24"/>
                <w:szCs w:val="24"/>
                <w:lang w:eastAsia="pl-PL"/>
              </w:rPr>
              <w:t>.</w:t>
            </w:r>
          </w:p>
        </w:tc>
      </w:tr>
      <w:tr w:rsidR="000B7587" w:rsidRPr="00ED0582" w:rsidTr="003511EE">
        <w:trPr>
          <w:trHeight w:val="233"/>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3511EE">
        <w:trPr>
          <w:trHeight w:val="233"/>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1. Potrafi ocenić potrzeby przedsiębiorstwa w zakresie zarządzania jakością</w:t>
            </w:r>
            <w:r w:rsidR="00E56F8C">
              <w:rPr>
                <w:rFonts w:ascii="Times New Roman" w:eastAsia="Times New Roman" w:hAnsi="Times New Roman" w:cs="Times New Roman"/>
                <w:sz w:val="24"/>
                <w:szCs w:val="24"/>
                <w:lang w:eastAsia="pl-PL"/>
              </w:rPr>
              <w:t>.</w:t>
            </w:r>
          </w:p>
        </w:tc>
      </w:tr>
      <w:tr w:rsidR="000B7587" w:rsidRPr="00ED0582" w:rsidTr="003511EE">
        <w:trPr>
          <w:trHeight w:val="562"/>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2. Umie stosować wybrane metody i techniki wspomagające zarządzanie jakością</w:t>
            </w:r>
            <w:r w:rsidR="00E56F8C">
              <w:rPr>
                <w:rFonts w:ascii="Times New Roman" w:eastAsia="Times New Roman" w:hAnsi="Times New Roman" w:cs="Times New Roman"/>
                <w:sz w:val="24"/>
                <w:szCs w:val="24"/>
                <w:lang w:eastAsia="pl-PL"/>
              </w:rPr>
              <w:t>.</w:t>
            </w:r>
          </w:p>
        </w:tc>
      </w:tr>
      <w:tr w:rsidR="000B7587" w:rsidRPr="00ED0582" w:rsidTr="003511EE">
        <w:trPr>
          <w:trHeight w:val="233"/>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3511EE">
        <w:trPr>
          <w:trHeight w:val="562"/>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1.Rozumie technicznie i pozatechniczne aspekty oraz skutki działalności inżynierskiej</w:t>
            </w:r>
            <w:r w:rsidR="00E56F8C">
              <w:rPr>
                <w:rFonts w:ascii="Times New Roman" w:eastAsia="Times New Roman" w:hAnsi="Times New Roman" w:cs="Times New Roman"/>
                <w:sz w:val="24"/>
                <w:szCs w:val="24"/>
                <w:lang w:eastAsia="pl-PL"/>
              </w:rPr>
              <w:t>.</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Podstawy zarządzania jakością. Pojęcie jakości. Terminy związane z jakością. Ewolucja koncepcji zarządzania jakością. Pojęcia związane z instrumentarium zarządzania jakością. Klasyfikacja zasad, metod, technik</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i</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narzędzi</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zarządzania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Narzędzia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wspomagające 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jakością(burza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mózgów,</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diagram</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Ishikawy,</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schemat blokowy, arkusz kontrolny, diagram Pareto). Metody wspomagające 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(QFD,FMEA).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według norm serii ISO 9000 - geneza, cele, korzyści, mankamenty). </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593919" w:rsidRPr="00593919" w:rsidRDefault="00593919" w:rsidP="0059391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Literatura podstawowa:</w:t>
            </w:r>
          </w:p>
          <w:p w:rsidR="002967FA" w:rsidRPr="00593919" w:rsidRDefault="002967FA" w:rsidP="00E56F8C">
            <w:pPr>
              <w:pStyle w:val="Akapitzlist"/>
              <w:numPr>
                <w:ilvl w:val="0"/>
                <w:numId w:val="45"/>
              </w:numPr>
              <w:spacing w:line="240" w:lineRule="auto"/>
              <w:ind w:left="313" w:hanging="283"/>
              <w:jc w:val="left"/>
              <w:rPr>
                <w:rFonts w:ascii="Times New Roman" w:eastAsia="Times New Roman" w:hAnsi="Times New Roman"/>
                <w:sz w:val="24"/>
                <w:szCs w:val="24"/>
                <w:lang w:eastAsia="pl-PL"/>
              </w:rPr>
            </w:pPr>
            <w:r w:rsidRPr="00593919">
              <w:rPr>
                <w:rFonts w:ascii="Times New Roman" w:eastAsia="Times New Roman" w:hAnsi="Times New Roman"/>
                <w:sz w:val="24"/>
                <w:szCs w:val="24"/>
                <w:lang w:eastAsia="pl-PL"/>
              </w:rPr>
              <w:lastRenderedPageBreak/>
              <w:t>Matuszak-Flejszman A. (2021). Zarządzanie jakością. Wydawnictwo UEP</w:t>
            </w:r>
            <w:r w:rsidR="00E56F8C">
              <w:rPr>
                <w:rFonts w:ascii="Times New Roman" w:eastAsia="Times New Roman" w:hAnsi="Times New Roman"/>
                <w:sz w:val="24"/>
                <w:szCs w:val="24"/>
                <w:lang w:eastAsia="pl-PL"/>
              </w:rPr>
              <w:t>.</w:t>
            </w:r>
          </w:p>
          <w:p w:rsidR="002967FA" w:rsidRPr="00593919" w:rsidRDefault="002967FA" w:rsidP="00E56F8C">
            <w:pPr>
              <w:pStyle w:val="Akapitzlist"/>
              <w:numPr>
                <w:ilvl w:val="0"/>
                <w:numId w:val="45"/>
              </w:numPr>
              <w:spacing w:line="240" w:lineRule="auto"/>
              <w:ind w:left="313" w:hanging="283"/>
              <w:jc w:val="left"/>
              <w:rPr>
                <w:rFonts w:ascii="Times New Roman" w:eastAsia="Times New Roman" w:hAnsi="Times New Roman"/>
                <w:sz w:val="24"/>
                <w:szCs w:val="24"/>
                <w:lang w:eastAsia="pl-PL"/>
              </w:rPr>
            </w:pPr>
            <w:r w:rsidRPr="00593919">
              <w:rPr>
                <w:rFonts w:ascii="Times New Roman" w:eastAsia="Times New Roman" w:hAnsi="Times New Roman"/>
                <w:sz w:val="24"/>
                <w:szCs w:val="24"/>
                <w:lang w:eastAsia="pl-PL"/>
              </w:rPr>
              <w:t>Nowicki, P., Kafel, P. (2020). Wybrane zagadnienia zarządzania jakością : dokumentacja i audyt systemów zarządzania jakością. Wydawnictwo Uniwersytetu Ekonomicznego</w:t>
            </w:r>
            <w:r w:rsidR="00E56F8C">
              <w:rPr>
                <w:rFonts w:ascii="Times New Roman" w:eastAsia="Times New Roman" w:hAnsi="Times New Roman"/>
                <w:sz w:val="24"/>
                <w:szCs w:val="24"/>
                <w:lang w:eastAsia="pl-PL"/>
              </w:rPr>
              <w:t>.</w:t>
            </w:r>
          </w:p>
          <w:p w:rsidR="002967FA" w:rsidRPr="00593919" w:rsidRDefault="002967FA" w:rsidP="00E56F8C">
            <w:pPr>
              <w:pStyle w:val="Akapitzlist"/>
              <w:numPr>
                <w:ilvl w:val="0"/>
                <w:numId w:val="45"/>
              </w:numPr>
              <w:spacing w:line="240" w:lineRule="auto"/>
              <w:ind w:left="313" w:hanging="283"/>
              <w:jc w:val="left"/>
              <w:rPr>
                <w:rFonts w:ascii="Times New Roman" w:eastAsia="Times New Roman" w:hAnsi="Times New Roman"/>
                <w:sz w:val="24"/>
                <w:szCs w:val="24"/>
                <w:lang w:eastAsia="pl-PL"/>
              </w:rPr>
            </w:pPr>
            <w:r w:rsidRPr="00593919">
              <w:rPr>
                <w:rFonts w:ascii="Times New Roman" w:eastAsia="Times New Roman" w:hAnsi="Times New Roman"/>
                <w:sz w:val="24"/>
                <w:szCs w:val="24"/>
                <w:lang w:eastAsia="pl-PL"/>
              </w:rPr>
              <w:t xml:space="preserve">Hamrol A.: Zarządzanie jakością z przykładami, PWN, 2007. </w:t>
            </w:r>
          </w:p>
          <w:p w:rsidR="002967FA" w:rsidRPr="00593919" w:rsidRDefault="002967FA" w:rsidP="00E56F8C">
            <w:pPr>
              <w:pStyle w:val="Akapitzlist"/>
              <w:numPr>
                <w:ilvl w:val="0"/>
                <w:numId w:val="45"/>
              </w:numPr>
              <w:spacing w:line="240" w:lineRule="auto"/>
              <w:ind w:left="313" w:hanging="283"/>
              <w:jc w:val="left"/>
              <w:rPr>
                <w:rFonts w:ascii="Times New Roman" w:eastAsia="Times New Roman" w:hAnsi="Times New Roman"/>
                <w:sz w:val="24"/>
                <w:szCs w:val="24"/>
                <w:lang w:eastAsia="pl-PL"/>
              </w:rPr>
            </w:pPr>
            <w:r w:rsidRPr="00593919">
              <w:rPr>
                <w:rFonts w:ascii="Times New Roman" w:eastAsia="Times New Roman" w:hAnsi="Times New Roman"/>
                <w:sz w:val="24"/>
                <w:szCs w:val="24"/>
                <w:lang w:eastAsia="pl-PL"/>
              </w:rPr>
              <w:t>Czasopisma: Problemy Jakości, ABC Jakości, Wiadomości PKN Normy z serii ISO 9000, ISO 14000.</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z wykorzystaniem prezentacji multimedialnych, dyskusja, wykonanie projektu, rozwiazywanie zadań problemowych</w:t>
            </w:r>
          </w:p>
        </w:tc>
      </w:tr>
      <w:tr w:rsidR="000B7587" w:rsidRPr="00ED0582" w:rsidTr="003511EE">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F02D3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 kolokwium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0B7587"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w:t>
            </w:r>
            <w:r w:rsidR="00F02D3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projektu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F02D3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ocena pracy zespołowej w czasie ćwiczeń (dziennik prowadzącego)</w:t>
            </w:r>
            <w:r w:rsidR="00E56F8C">
              <w:rPr>
                <w:rFonts w:ascii="Times New Roman" w:eastAsia="Times New Roman" w:hAnsi="Times New Roman" w:cs="Times New Roman"/>
                <w:sz w:val="24"/>
                <w:szCs w:val="24"/>
                <w:lang w:eastAsia="pl-PL"/>
              </w:rPr>
              <w:t>.</w:t>
            </w:r>
          </w:p>
          <w:p w:rsidR="002967FA" w:rsidRPr="00ED0582" w:rsidRDefault="002967FA"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efektów uczenia się: archiwizacja końcowych sprawdzianów, projektów, dziennik prowadzącego.</w:t>
            </w:r>
          </w:p>
        </w:tc>
      </w:tr>
      <w:tr w:rsidR="000B7587" w:rsidRPr="00ED0582" w:rsidTr="000B7587">
        <w:trPr>
          <w:trHeight w:val="226"/>
        </w:trPr>
        <w:tc>
          <w:tcPr>
            <w:tcW w:w="3685" w:type="dxa"/>
            <w:vMerge w:val="restart"/>
            <w:shd w:val="clear" w:color="auto" w:fill="auto"/>
          </w:tcPr>
          <w:p w:rsidR="000B7587" w:rsidRPr="00ED0582" w:rsidRDefault="000B7587" w:rsidP="00F02D3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5D0358">
        <w:trPr>
          <w:trHeight w:val="245"/>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5D0358">
        <w:trPr>
          <w:trHeight w:val="255"/>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F02D35"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F02D35"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0B7587" w:rsidRPr="00ED0582" w:rsidTr="005D0358">
        <w:trPr>
          <w:trHeight w:val="232"/>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F02D35"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F02D35"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0B7587" w:rsidRPr="00ED0582" w:rsidTr="005D0358">
        <w:trPr>
          <w:trHeight w:val="311"/>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0B7587" w:rsidRPr="00ED0582" w:rsidTr="005D0358">
        <w:trPr>
          <w:trHeight w:val="311"/>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5D0358">
        <w:trPr>
          <w:trHeight w:val="332"/>
        </w:trPr>
        <w:tc>
          <w:tcPr>
            <w:tcW w:w="3685" w:type="dxa"/>
            <w:vMerge/>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5D0358">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5D0358" w:rsidRPr="00ED0582" w:rsidRDefault="005601DD" w:rsidP="005D0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5D0358" w:rsidRPr="00ED0582" w:rsidRDefault="005601DD" w:rsidP="005D0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B7587" w:rsidRPr="00ED0582" w:rsidTr="000B7587">
        <w:trPr>
          <w:trHeight w:val="280"/>
        </w:trPr>
        <w:tc>
          <w:tcPr>
            <w:tcW w:w="3685" w:type="dxa"/>
            <w:vMerge/>
            <w:shd w:val="clear" w:color="auto" w:fill="auto"/>
          </w:tcPr>
          <w:p w:rsidR="000B7587" w:rsidRPr="00ED0582" w:rsidRDefault="000B7587" w:rsidP="00F02D3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5D0358">
        <w:trPr>
          <w:trHeight w:val="270"/>
        </w:trPr>
        <w:tc>
          <w:tcPr>
            <w:tcW w:w="3685" w:type="dxa"/>
            <w:vMerge/>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5D0358">
        <w:trPr>
          <w:trHeight w:val="274"/>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projektu</w:t>
            </w:r>
          </w:p>
        </w:tc>
        <w:tc>
          <w:tcPr>
            <w:tcW w:w="1134" w:type="dxa"/>
            <w:shd w:val="clear" w:color="auto" w:fill="auto"/>
            <w:vAlign w:val="center"/>
          </w:tcPr>
          <w:p w:rsidR="005D0358"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5D0358"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B7587" w:rsidRPr="00ED0582" w:rsidTr="005D0358">
        <w:trPr>
          <w:trHeight w:val="264"/>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5D0358"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5D0358" w:rsidRPr="00ED0582" w:rsidRDefault="005D0358" w:rsidP="005601DD">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5601DD">
              <w:rPr>
                <w:rFonts w:ascii="Times New Roman" w:hAnsi="Times New Roman" w:cs="Times New Roman"/>
                <w:sz w:val="24"/>
                <w:szCs w:val="24"/>
              </w:rPr>
              <w:t>8</w:t>
            </w:r>
          </w:p>
        </w:tc>
      </w:tr>
      <w:tr w:rsidR="000B7587" w:rsidRPr="00ED0582" w:rsidTr="005D0358">
        <w:trPr>
          <w:trHeight w:val="264"/>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kolokwium</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5D0358">
        <w:trPr>
          <w:trHeight w:val="264"/>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5D0358" w:rsidRPr="00ED0582" w:rsidRDefault="005601DD" w:rsidP="00F0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shd w:val="clear" w:color="auto" w:fill="auto"/>
            <w:vAlign w:val="center"/>
          </w:tcPr>
          <w:p w:rsidR="005D0358" w:rsidRPr="00ED0582" w:rsidRDefault="005D0358" w:rsidP="005601DD">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sidR="005601DD">
              <w:rPr>
                <w:rFonts w:ascii="Times New Roman" w:hAnsi="Times New Roman" w:cs="Times New Roman"/>
                <w:sz w:val="24"/>
                <w:szCs w:val="24"/>
              </w:rPr>
              <w:t>6</w:t>
            </w:r>
          </w:p>
        </w:tc>
      </w:tr>
      <w:tr w:rsidR="000B7587" w:rsidRPr="00ED0582" w:rsidTr="005D0358">
        <w:trPr>
          <w:trHeight w:val="550"/>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D0358" w:rsidRPr="00ED0582" w:rsidRDefault="005D0358"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Łączny nakład pracy studenta to 100 godz. co stanowi </w:t>
            </w:r>
            <w:r w:rsidR="000B7587" w:rsidRPr="00ED0582">
              <w:rPr>
                <w:rFonts w:ascii="Times New Roman" w:eastAsia="Times New Roman" w:hAnsi="Times New Roman" w:cs="Times New Roman"/>
                <w:sz w:val="24"/>
                <w:szCs w:val="24"/>
                <w:lang w:eastAsia="pl-PL"/>
              </w:rPr>
              <w:t>4 punktom</w:t>
            </w:r>
            <w:r w:rsidRPr="00ED0582">
              <w:rPr>
                <w:rFonts w:ascii="Times New Roman" w:eastAsia="Times New Roman" w:hAnsi="Times New Roman" w:cs="Times New Roman"/>
                <w:sz w:val="24"/>
                <w:szCs w:val="24"/>
                <w:lang w:eastAsia="pl-PL"/>
              </w:rPr>
              <w:t xml:space="preserve"> ECTS</w:t>
            </w:r>
          </w:p>
        </w:tc>
      </w:tr>
      <w:tr w:rsidR="000B7587" w:rsidRPr="00ED0582" w:rsidTr="003511EE">
        <w:trPr>
          <w:trHeight w:val="718"/>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1</w:t>
            </w:r>
            <w:r w:rsidR="005601DD">
              <w:rPr>
                <w:rFonts w:ascii="Times New Roman" w:eastAsia="Times New Roman" w:hAnsi="Times New Roman" w:cs="Times New Roman"/>
                <w:sz w:val="24"/>
                <w:szCs w:val="24"/>
                <w:lang w:eastAsia="pl-PL"/>
              </w:rPr>
              <w:t>0</w:t>
            </w:r>
            <w:r w:rsidR="002967FA" w:rsidRPr="00ED0582">
              <w:rPr>
                <w:rFonts w:ascii="Times New Roman" w:eastAsia="Times New Roman" w:hAnsi="Times New Roman" w:cs="Times New Roman"/>
                <w:sz w:val="24"/>
                <w:szCs w:val="24"/>
                <w:lang w:eastAsia="pl-PL"/>
              </w:rPr>
              <w:t xml:space="preserve"> godz.</w:t>
            </w:r>
          </w:p>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w:t>
            </w:r>
            <w:r w:rsidR="00593919">
              <w:rPr>
                <w:rFonts w:ascii="Times New Roman" w:eastAsia="Times New Roman" w:hAnsi="Times New Roman" w:cs="Times New Roman"/>
                <w:sz w:val="24"/>
                <w:szCs w:val="24"/>
                <w:lang w:eastAsia="pl-PL"/>
              </w:rPr>
              <w:t>iczenia</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5601DD">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0 godz.</w:t>
            </w:r>
          </w:p>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3</w:t>
            </w:r>
            <w:r w:rsidR="00A57044" w:rsidRPr="00ED0582">
              <w:rPr>
                <w:rFonts w:ascii="Times New Roman" w:eastAsia="Times New Roman" w:hAnsi="Times New Roman" w:cs="Times New Roman"/>
                <w:sz w:val="24"/>
                <w:szCs w:val="24"/>
                <w:lang w:eastAsia="pl-PL"/>
              </w:rPr>
              <w:t xml:space="preserve"> godz. </w:t>
            </w:r>
          </w:p>
          <w:p w:rsidR="002967FA"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 xml:space="preserve">olokwium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2</w:t>
            </w:r>
            <w:r w:rsidR="00A57044" w:rsidRPr="00ED0582">
              <w:rPr>
                <w:rFonts w:ascii="Times New Roman" w:eastAsia="Times New Roman" w:hAnsi="Times New Roman" w:cs="Times New Roman"/>
                <w:sz w:val="24"/>
                <w:szCs w:val="24"/>
                <w:lang w:eastAsia="pl-PL"/>
              </w:rPr>
              <w:t xml:space="preserve"> godz.</w:t>
            </w:r>
          </w:p>
          <w:p w:rsidR="005D0358" w:rsidRPr="00ED0582" w:rsidRDefault="005D0358" w:rsidP="005601D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0B7587" w:rsidRPr="00ED0582">
              <w:rPr>
                <w:rFonts w:ascii="Times New Roman" w:eastAsia="Times New Roman" w:hAnsi="Times New Roman" w:cs="Times New Roman"/>
                <w:sz w:val="24"/>
                <w:szCs w:val="24"/>
                <w:lang w:eastAsia="pl-PL"/>
              </w:rPr>
              <w:t>-</w:t>
            </w:r>
            <w:r w:rsidR="005601DD">
              <w:rPr>
                <w:rFonts w:ascii="Times New Roman" w:eastAsia="Times New Roman" w:hAnsi="Times New Roman" w:cs="Times New Roman"/>
                <w:sz w:val="24"/>
                <w:szCs w:val="24"/>
                <w:lang w:eastAsia="pl-PL"/>
              </w:rPr>
              <w:t xml:space="preserve"> 35</w:t>
            </w:r>
            <w:r w:rsidRPr="00ED0582">
              <w:rPr>
                <w:rFonts w:ascii="Times New Roman" w:eastAsia="Times New Roman" w:hAnsi="Times New Roman" w:cs="Times New Roman"/>
                <w:sz w:val="24"/>
                <w:szCs w:val="24"/>
                <w:lang w:eastAsia="pl-PL"/>
              </w:rPr>
              <w:t xml:space="preserve"> godz. (</w:t>
            </w:r>
            <w:r w:rsidR="005601DD">
              <w:rPr>
                <w:rFonts w:ascii="Times New Roman" w:eastAsia="Times New Roman" w:hAnsi="Times New Roman" w:cs="Times New Roman"/>
                <w:sz w:val="24"/>
                <w:szCs w:val="24"/>
                <w:lang w:eastAsia="pl-PL"/>
              </w:rPr>
              <w:t>1,4</w:t>
            </w:r>
            <w:r w:rsidRPr="00ED0582">
              <w:rPr>
                <w:rFonts w:ascii="Times New Roman" w:eastAsia="Times New Roman" w:hAnsi="Times New Roman" w:cs="Times New Roman"/>
                <w:sz w:val="24"/>
                <w:szCs w:val="24"/>
                <w:lang w:eastAsia="pl-PL"/>
              </w:rPr>
              <w:t xml:space="preserve"> pkt ECTS)</w:t>
            </w:r>
          </w:p>
        </w:tc>
      </w:tr>
      <w:tr w:rsidR="000B7587" w:rsidRPr="00ED0582" w:rsidTr="003511EE">
        <w:trPr>
          <w:trHeight w:val="718"/>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967FA" w:rsidRPr="00ED0582" w:rsidRDefault="00A5704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ZBiJP_W07, ZBiJP_W14</w:t>
            </w:r>
            <w:r w:rsidR="002967FA" w:rsidRPr="00ED0582">
              <w:rPr>
                <w:rFonts w:ascii="Times New Roman" w:eastAsia="Times New Roman" w:hAnsi="Times New Roman" w:cs="Times New Roman"/>
                <w:sz w:val="24"/>
                <w:szCs w:val="24"/>
                <w:lang w:eastAsia="pl-PL"/>
              </w:rPr>
              <w:t xml:space="preserve">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ZBiJP_U08, ZBiJP_U13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ZBiJP_U08, ZBiJP_U13</w:t>
            </w:r>
          </w:p>
          <w:p w:rsidR="002967FA" w:rsidRPr="00ED0582" w:rsidRDefault="002967FA"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ZBiJP_K01, ZBiJP_K02</w:t>
            </w:r>
          </w:p>
        </w:tc>
      </w:tr>
    </w:tbl>
    <w:p w:rsidR="000B7587" w:rsidRPr="00ED0582" w:rsidRDefault="000B7587" w:rsidP="00DD2059">
      <w:pPr>
        <w:spacing w:after="0" w:line="240" w:lineRule="auto"/>
        <w:rPr>
          <w:rFonts w:ascii="Times New Roman" w:hAnsi="Times New Roman" w:cs="Times New Roman"/>
          <w:sz w:val="24"/>
          <w:szCs w:val="24"/>
        </w:rPr>
      </w:pPr>
    </w:p>
    <w:p w:rsidR="001708D7" w:rsidRDefault="001708D7">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18"/>
        <w:gridCol w:w="1134"/>
        <w:gridCol w:w="1134"/>
      </w:tblGrid>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pStyle w:val="Nagwek1"/>
              <w:spacing w:before="0" w:line="240" w:lineRule="auto"/>
              <w:rPr>
                <w:rFonts w:ascii="Times New Roman" w:hAnsi="Times New Roman" w:cs="Times New Roman"/>
                <w:color w:val="auto"/>
                <w:sz w:val="24"/>
                <w:szCs w:val="24"/>
              </w:rPr>
            </w:pPr>
            <w:bookmarkStart w:id="17" w:name="_Toc106881997"/>
            <w:r w:rsidRPr="00ED0582">
              <w:rPr>
                <w:rFonts w:ascii="Times New Roman" w:hAnsi="Times New Roman" w:cs="Times New Roman"/>
                <w:color w:val="auto"/>
                <w:sz w:val="24"/>
                <w:szCs w:val="24"/>
              </w:rPr>
              <w:t>Grafika inżynierska - AutoCAD</w:t>
            </w:r>
            <w:bookmarkEnd w:id="17"/>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val="en-US" w:eastAsia="pl-PL"/>
              </w:rPr>
              <w:t>Engineering graphics - AutoCAD</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1708D7" w:rsidRPr="00ED0582" w:rsidTr="00BA1385">
        <w:trPr>
          <w:trHeight w:val="271"/>
        </w:trPr>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2</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(1,2/1,8</w:t>
            </w:r>
            <w:r w:rsidRPr="00ED0582">
              <w:rPr>
                <w:rFonts w:ascii="Times New Roman" w:eastAsia="Times New Roman" w:hAnsi="Times New Roman" w:cs="Times New Roman"/>
                <w:sz w:val="24"/>
                <w:szCs w:val="24"/>
                <w:lang w:eastAsia="pl-PL"/>
              </w:rPr>
              <w:t>)</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Zbigniew Stropek, prof. uczelni</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Inżynierii Mechanicznej i Automatyki</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uzyskanie wiedzy i umiejętności do odwzorowywania i wymiarowania elementów maszyn przy użyciu oprogramowania komputerowego wspomagającego zapis konstrukcji</w:t>
            </w:r>
            <w:r w:rsidR="00E56F8C">
              <w:rPr>
                <w:rFonts w:ascii="Times New Roman" w:eastAsia="Times New Roman" w:hAnsi="Times New Roman" w:cs="Times New Roman"/>
                <w:sz w:val="24"/>
                <w:szCs w:val="24"/>
                <w:lang w:eastAsia="pl-PL"/>
              </w:rPr>
              <w:t>.</w:t>
            </w:r>
          </w:p>
        </w:tc>
      </w:tr>
      <w:tr w:rsidR="001708D7" w:rsidRPr="00ED0582" w:rsidTr="00BA1385">
        <w:trPr>
          <w:cantSplit/>
          <w:trHeight w:val="236"/>
        </w:trPr>
        <w:tc>
          <w:tcPr>
            <w:tcW w:w="3685" w:type="dxa"/>
            <w:vMerge w:val="restart"/>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Ma wiedzę w zakresie komputerowego wspomagania projektowania w środowisku AutoCAD.</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Ma wiedzę w zakresie modelowania płaskiego części, modelowania zespołów oraz tworzenia dokumentacji rysunkowej w AutoCAD.</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Wykorzystuje informacje z literatury, norm i innych źródeł, potrafi łączyć uzyskane informacje, interpretować je, a także wyciągać wnioski.</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Ma umiejętność praktycznego wykorzystania programów AutoCAD do projektowania części i zespołów, tworzenia dokumentacji technicznej.</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1708D7" w:rsidRPr="00ED0582" w:rsidTr="00BA1385">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Potrafi pracować indywidualnie i w zespole oraz ponosić odpowiedzialność za realizowane zadania.</w:t>
            </w:r>
          </w:p>
        </w:tc>
      </w:tr>
      <w:tr w:rsidR="001708D7" w:rsidRPr="00ED0582" w:rsidTr="00BA1385">
        <w:trPr>
          <w:cantSplit/>
          <w:trHeight w:val="767"/>
        </w:trPr>
        <w:tc>
          <w:tcPr>
            <w:tcW w:w="3685" w:type="dxa"/>
            <w:vMerge/>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Rozumie potrzebę i zna możliwości ciągłego dokształcania się, podnoszenia kompetencji zawodowych</w:t>
            </w:r>
            <w:r w:rsidR="00E56F8C">
              <w:rPr>
                <w:rFonts w:ascii="Times New Roman" w:eastAsia="Times New Roman" w:hAnsi="Times New Roman" w:cs="Times New Roman"/>
                <w:sz w:val="24"/>
                <w:szCs w:val="24"/>
                <w:lang w:eastAsia="pl-PL"/>
              </w:rPr>
              <w:t>.</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Wymagana jest wiedza uzyskana na zajęciach w pierwszym semestrze.</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tworzenie płaskiej dokumentacji rysunkowej przedmiotu poprzez wykonanie rzutów (widoków, przekrojów) wraz z wymiarowaniem przy wykorzystaniu komputerowego wspomagania projektowania w środowisku AutoCAD.</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24215E" w:rsidRDefault="0024215E" w:rsidP="00943D30">
            <w:pPr>
              <w:pStyle w:val="Akapitzlist"/>
              <w:numPr>
                <w:ilvl w:val="0"/>
                <w:numId w:val="46"/>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708D7" w:rsidRPr="0024215E">
              <w:rPr>
                <w:rFonts w:ascii="Times New Roman" w:eastAsia="Times New Roman" w:hAnsi="Times New Roman"/>
                <w:sz w:val="24"/>
                <w:szCs w:val="24"/>
                <w:lang w:eastAsia="pl-PL"/>
              </w:rPr>
              <w:t>Pikoń: „Auto CAD 2012PL” Helion 2012</w:t>
            </w:r>
            <w:r w:rsidR="00E56F8C">
              <w:rPr>
                <w:rFonts w:ascii="Times New Roman" w:eastAsia="Times New Roman" w:hAnsi="Times New Roman"/>
                <w:sz w:val="24"/>
                <w:szCs w:val="24"/>
                <w:lang w:eastAsia="pl-PL"/>
              </w:rPr>
              <w:t>.</w:t>
            </w:r>
          </w:p>
          <w:p w:rsidR="001708D7" w:rsidRPr="0024215E" w:rsidRDefault="0024215E" w:rsidP="00943D30">
            <w:pPr>
              <w:pStyle w:val="Akapitzlist"/>
              <w:numPr>
                <w:ilvl w:val="0"/>
                <w:numId w:val="46"/>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B. </w:t>
            </w:r>
            <w:r w:rsidR="001708D7" w:rsidRPr="0024215E">
              <w:rPr>
                <w:rFonts w:ascii="Times New Roman" w:eastAsia="Times New Roman" w:hAnsi="Times New Roman"/>
                <w:sz w:val="24"/>
                <w:szCs w:val="24"/>
                <w:lang w:eastAsia="pl-PL"/>
              </w:rPr>
              <w:t>Noga: „Inventor postawy projektowania”. Helion 2011</w:t>
            </w:r>
            <w:r w:rsidR="00E56F8C">
              <w:rPr>
                <w:rFonts w:ascii="Times New Roman" w:eastAsia="Times New Roman" w:hAnsi="Times New Roman"/>
                <w:sz w:val="24"/>
                <w:szCs w:val="24"/>
                <w:lang w:eastAsia="pl-PL"/>
              </w:rPr>
              <w:t>.</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uzupełniajaca:</w:t>
            </w:r>
          </w:p>
          <w:p w:rsidR="001708D7" w:rsidRPr="0024215E" w:rsidRDefault="0024215E" w:rsidP="00943D30">
            <w:pPr>
              <w:pStyle w:val="Akapitzlist"/>
              <w:numPr>
                <w:ilvl w:val="0"/>
                <w:numId w:val="47"/>
              </w:numPr>
              <w:spacing w:line="240" w:lineRule="auto"/>
              <w:ind w:left="313" w:hanging="28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708D7" w:rsidRPr="0024215E">
              <w:rPr>
                <w:rFonts w:ascii="Times New Roman" w:eastAsia="Times New Roman" w:hAnsi="Times New Roman"/>
                <w:sz w:val="24"/>
                <w:szCs w:val="24"/>
                <w:lang w:eastAsia="pl-PL"/>
              </w:rPr>
              <w:t>Bober, M. Dudziak: „Zapis konstrukcji“, PWN, Warszawa 1999, wyd. 1.</w:t>
            </w:r>
          </w:p>
          <w:p w:rsidR="001708D7" w:rsidRPr="0024215E" w:rsidRDefault="001708D7" w:rsidP="00943D30">
            <w:pPr>
              <w:pStyle w:val="Akapitzlist"/>
              <w:numPr>
                <w:ilvl w:val="0"/>
                <w:numId w:val="47"/>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F. Stasiak: „Autodesk Inventor 201</w:t>
            </w:r>
            <w:r w:rsidR="00E56F8C">
              <w:rPr>
                <w:rFonts w:ascii="Times New Roman" w:eastAsia="Times New Roman" w:hAnsi="Times New Roman"/>
                <w:sz w:val="24"/>
                <w:szCs w:val="24"/>
                <w:lang w:eastAsia="pl-PL"/>
              </w:rPr>
              <w:t>2 zbiór zadań” Expertbooks 2011.</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Wykonywanie rysunków przy użyciu programów komputerowych</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prace graficzne wykonane prz</w:t>
            </w:r>
            <w:r w:rsidR="00E56F8C">
              <w:rPr>
                <w:rFonts w:ascii="Times New Roman" w:eastAsia="Times New Roman" w:hAnsi="Times New Roman" w:cs="Times New Roman"/>
                <w:sz w:val="24"/>
                <w:szCs w:val="24"/>
                <w:lang w:eastAsia="pl-PL"/>
              </w:rPr>
              <w:t>y użyciu programu komputerowego</w:t>
            </w:r>
          </w:p>
          <w:p w:rsidR="001708D7" w:rsidRPr="00ED0582" w:rsidRDefault="00E56F8C"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U1, U2 - ocena i obrona prac</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ocena pracy studenta wykonującego prace graficzne,  jego przygotowania i aktywności na zajęciach</w:t>
            </w:r>
            <w:r w:rsidR="00E56F8C">
              <w:rPr>
                <w:rFonts w:ascii="Times New Roman" w:eastAsia="Times New Roman" w:hAnsi="Times New Roman" w:cs="Times New Roman"/>
                <w:sz w:val="24"/>
                <w:szCs w:val="24"/>
                <w:lang w:eastAsia="pl-PL"/>
              </w:rPr>
              <w:t>.</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 sprawdziany, prace graficzne wykonane przy użyciu programu komputerowego</w:t>
            </w:r>
            <w:r w:rsidR="00E56F8C">
              <w:rPr>
                <w:rFonts w:ascii="Times New Roman" w:eastAsia="Times New Roman" w:hAnsi="Times New Roman" w:cs="Times New Roman"/>
                <w:sz w:val="24"/>
                <w:szCs w:val="24"/>
                <w:lang w:eastAsia="pl-PL"/>
              </w:rPr>
              <w:t>.</w:t>
            </w:r>
          </w:p>
        </w:tc>
      </w:tr>
      <w:tr w:rsidR="001708D7" w:rsidRPr="00ED0582" w:rsidTr="00BA1385">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uzyskania oceny pozytywnej z modułu jest zaliczenie na ocenę pozytywną 2 sprawdzianów oraz  pracy zaliczeniowej. Wszystkie elementy mają jednakowe wagi.</w:t>
            </w:r>
          </w:p>
        </w:tc>
      </w:tr>
      <w:tr w:rsidR="001708D7" w:rsidRPr="00ED0582" w:rsidTr="00BA1385">
        <w:trPr>
          <w:trHeight w:val="217"/>
        </w:trPr>
        <w:tc>
          <w:tcPr>
            <w:tcW w:w="3685" w:type="dxa"/>
            <w:vMerge w:val="restart"/>
            <w:tcBorders>
              <w:top w:val="single" w:sz="4" w:space="0" w:color="auto"/>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1708D7" w:rsidRPr="00ED0582" w:rsidTr="00BA1385">
        <w:trPr>
          <w:trHeight w:val="217"/>
        </w:trPr>
        <w:tc>
          <w:tcPr>
            <w:tcW w:w="3685" w:type="dxa"/>
            <w:vMerge/>
            <w:tcBorders>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708D7" w:rsidRPr="00ED0582" w:rsidTr="00BA1385">
        <w:trPr>
          <w:trHeight w:val="236"/>
        </w:trPr>
        <w:tc>
          <w:tcPr>
            <w:tcW w:w="3685" w:type="dxa"/>
            <w:vMerge/>
            <w:tcBorders>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1708D7" w:rsidRPr="00ED0582" w:rsidTr="00BA1385">
        <w:trPr>
          <w:trHeight w:val="236"/>
        </w:trPr>
        <w:tc>
          <w:tcPr>
            <w:tcW w:w="3685" w:type="dxa"/>
            <w:vMerge/>
            <w:tcBorders>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 z ćwiczeń</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1708D7" w:rsidRPr="00ED0582" w:rsidTr="00BA1385">
        <w:trPr>
          <w:trHeight w:val="208"/>
        </w:trPr>
        <w:tc>
          <w:tcPr>
            <w:tcW w:w="3685" w:type="dxa"/>
            <w:vMerge/>
            <w:tcBorders>
              <w:left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0,32</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2</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8</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Dokończenie prac graficznych</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8</w:t>
            </w:r>
          </w:p>
        </w:tc>
      </w:tr>
      <w:tr w:rsidR="001708D7" w:rsidRPr="00ED0582" w:rsidTr="00BA1385">
        <w:trPr>
          <w:trHeight w:val="235"/>
        </w:trPr>
        <w:tc>
          <w:tcPr>
            <w:tcW w:w="3685" w:type="dxa"/>
            <w:vMerge/>
            <w:tcBorders>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75 godz.,</w:t>
            </w:r>
            <w:r>
              <w:rPr>
                <w:rFonts w:ascii="Times New Roman" w:eastAsia="Times New Roman" w:hAnsi="Times New Roman" w:cs="Times New Roman"/>
                <w:sz w:val="24"/>
                <w:szCs w:val="24"/>
                <w:lang w:eastAsia="pl-PL"/>
              </w:rPr>
              <w:t xml:space="preserve"> co odpowiada </w:t>
            </w:r>
            <w:r w:rsidRPr="00ED0582">
              <w:rPr>
                <w:rFonts w:ascii="Times New Roman" w:eastAsia="Times New Roman" w:hAnsi="Times New Roman" w:cs="Times New Roman"/>
                <w:sz w:val="24"/>
                <w:szCs w:val="24"/>
                <w:lang w:eastAsia="pl-PL"/>
              </w:rPr>
              <w:t>3 punktom ECTS</w:t>
            </w:r>
          </w:p>
        </w:tc>
      </w:tr>
      <w:tr w:rsidR="001708D7" w:rsidRPr="00ED0582" w:rsidTr="00BA1385">
        <w:trPr>
          <w:trHeight w:val="718"/>
        </w:trPr>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0 godz.</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Konsultacjach - 8 godz.</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- 2 godz.</w:t>
            </w:r>
          </w:p>
          <w:p w:rsidR="001708D7" w:rsidRPr="00ED0582" w:rsidRDefault="001708D7" w:rsidP="001708D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3</w:t>
            </w:r>
            <w:r w:rsidRPr="00ED0582">
              <w:rPr>
                <w:rFonts w:ascii="Times New Roman" w:eastAsia="Times New Roman" w:hAnsi="Times New Roman" w:cs="Times New Roman"/>
                <w:sz w:val="24"/>
                <w:szCs w:val="24"/>
                <w:lang w:eastAsia="pl-PL"/>
              </w:rPr>
              <w:t>0 godz. (1,</w:t>
            </w:r>
            <w:r>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pkt. ECTS)</w:t>
            </w:r>
          </w:p>
        </w:tc>
      </w:tr>
      <w:tr w:rsidR="001708D7" w:rsidRPr="00ED0582" w:rsidTr="00BA1385">
        <w:trPr>
          <w:trHeight w:val="269"/>
        </w:trPr>
        <w:tc>
          <w:tcPr>
            <w:tcW w:w="3685" w:type="dxa"/>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auto"/>
              <w:left w:val="single" w:sz="4" w:space="0" w:color="auto"/>
              <w:bottom w:val="single" w:sz="4" w:space="0" w:color="auto"/>
              <w:right w:val="single" w:sz="4" w:space="0" w:color="auto"/>
            </w:tcBorders>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ZBiJP_W04</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U1,|U2 - ZBiJP_U10</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ZBiJP_K01</w:t>
            </w:r>
          </w:p>
        </w:tc>
      </w:tr>
    </w:tbl>
    <w:p w:rsidR="001708D7" w:rsidRDefault="001708D7">
      <w:pPr>
        <w:rPr>
          <w:rFonts w:ascii="Times New Roman" w:hAnsi="Times New Roman" w:cs="Times New Roman"/>
          <w:sz w:val="24"/>
          <w:szCs w:val="24"/>
        </w:rPr>
      </w:pPr>
    </w:p>
    <w:p w:rsidR="001708D7" w:rsidRDefault="001708D7">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sz w:val="24"/>
                <w:szCs w:val="24"/>
              </w:rPr>
              <w:lastRenderedPageBreak/>
              <w:br w:type="page"/>
            </w:r>
            <w:r w:rsidRPr="00ED0582">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708D7" w:rsidRPr="00ED0582" w:rsidRDefault="001708D7" w:rsidP="00BA1385">
            <w:pPr>
              <w:pStyle w:val="Nagwek1"/>
              <w:spacing w:before="0" w:line="240" w:lineRule="auto"/>
              <w:rPr>
                <w:rFonts w:ascii="Times New Roman" w:hAnsi="Times New Roman" w:cs="Times New Roman"/>
                <w:color w:val="auto"/>
                <w:sz w:val="24"/>
                <w:szCs w:val="24"/>
              </w:rPr>
            </w:pPr>
            <w:bookmarkStart w:id="18" w:name="_Toc106881998"/>
            <w:r w:rsidRPr="00ED0582">
              <w:rPr>
                <w:rFonts w:ascii="Times New Roman" w:hAnsi="Times New Roman" w:cs="Times New Roman"/>
                <w:color w:val="auto"/>
                <w:sz w:val="24"/>
                <w:szCs w:val="24"/>
              </w:rPr>
              <w:t>Grafika inżynierska - Inventor</w:t>
            </w:r>
            <w:bookmarkEnd w:id="18"/>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val="en-US" w:eastAsia="pl-PL"/>
              </w:rPr>
              <w:t>Engineering graphics - Inventor</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1708D7" w:rsidRPr="00ED0582" w:rsidTr="00BA1385">
        <w:trPr>
          <w:jc w:val="center"/>
        </w:trPr>
        <w:tc>
          <w:tcPr>
            <w:tcW w:w="3685" w:type="dxa"/>
            <w:shd w:val="clear" w:color="auto" w:fill="auto"/>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2</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1708D7" w:rsidRPr="00ED0582" w:rsidTr="00BA1385">
        <w:trPr>
          <w:jc w:val="center"/>
        </w:trPr>
        <w:tc>
          <w:tcPr>
            <w:tcW w:w="3685" w:type="dxa"/>
            <w:shd w:val="clear" w:color="auto" w:fill="auto"/>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(1/2</w:t>
            </w:r>
            <w:r w:rsidRPr="00ED0582">
              <w:rPr>
                <w:rFonts w:ascii="Times New Roman" w:eastAsia="Times New Roman" w:hAnsi="Times New Roman" w:cs="Times New Roman"/>
                <w:sz w:val="24"/>
                <w:szCs w:val="24"/>
                <w:lang w:eastAsia="pl-PL"/>
              </w:rPr>
              <w:t>)</w:t>
            </w:r>
          </w:p>
        </w:tc>
      </w:tr>
      <w:tr w:rsidR="001708D7" w:rsidRPr="00ED0582" w:rsidTr="00BA1385">
        <w:trPr>
          <w:jc w:val="center"/>
        </w:trPr>
        <w:tc>
          <w:tcPr>
            <w:tcW w:w="3685" w:type="dxa"/>
            <w:shd w:val="clear" w:color="auto" w:fill="auto"/>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Marek Boryga, prof. uczelni</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Inżynierii Mechanicznej i Automatyki</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708D7" w:rsidRPr="00ED0582" w:rsidRDefault="001708D7"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uzyskanie wiedzy i umiejętności do odwzorowywania i wymiarowania elementów maszyn przy użyciu oprogramowania komputerowego wspomagającego zapis konstrukcji</w:t>
            </w:r>
            <w:r w:rsidR="00E56F8C">
              <w:rPr>
                <w:rFonts w:ascii="Times New Roman" w:eastAsia="Times New Roman" w:hAnsi="Times New Roman" w:cs="Times New Roman"/>
                <w:sz w:val="24"/>
                <w:szCs w:val="24"/>
                <w:lang w:eastAsia="pl-PL"/>
              </w:rPr>
              <w:t>.</w:t>
            </w:r>
          </w:p>
        </w:tc>
      </w:tr>
      <w:tr w:rsidR="001708D7" w:rsidRPr="00ED0582" w:rsidTr="00BA1385">
        <w:trPr>
          <w:trHeight w:val="236"/>
          <w:jc w:val="center"/>
        </w:trPr>
        <w:tc>
          <w:tcPr>
            <w:tcW w:w="3685" w:type="dxa"/>
            <w:vMerge w:val="restart"/>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Ma wiedzę w zakresie komputerowego wspomagania projektowania w środowisku Inventor Professional.</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Ma wiedzę w zakresie modelowania płaskiego części, modelowania zespołów oraz tworzenia dokumentacji rysunkowej w Inventor Professional.</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Wykorzystuje informacje z literatury, norm i innych źródeł, potrafi łączyć uzyskane informacje, interpretować je, a także wyciągać wnioski.</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Ma umiejętność praktycznego wykorzystania programu Inventor Professional do projektowania części i zespołów, tworzenia dokumentacji technicznej.</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1708D7" w:rsidRPr="00ED0582" w:rsidTr="00BA1385">
        <w:trPr>
          <w:trHeight w:val="233"/>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Potrafi pracować indywidualnie i w zespole oraz ponosić odpowiedzialność za realizowane zadania.</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Wymagana jest wiedza uzyskana z przedmiotu Grafika inżynierska realizowanym w I semestrze.</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tworzenie płaskiej dokumentacji rysunkowej przedmiotu poprzez wykonanie rzutów (widoków, przekrojów) wraz z wymiarowaniem oraz dokumentacji zespołu przy wykorzystaniu komputerowego wspomagania projektowania w środowisku Inventor Professional</w:t>
            </w:r>
            <w:r w:rsidR="00E56F8C">
              <w:rPr>
                <w:rFonts w:ascii="Times New Roman" w:eastAsia="Times New Roman" w:hAnsi="Times New Roman" w:cs="Times New Roman"/>
                <w:sz w:val="24"/>
                <w:szCs w:val="24"/>
                <w:lang w:eastAsia="pl-PL"/>
              </w:rPr>
              <w:t>.</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1708D7" w:rsidRPr="0024215E" w:rsidRDefault="0024215E" w:rsidP="00943D30">
            <w:pPr>
              <w:pStyle w:val="Akapitzlist"/>
              <w:numPr>
                <w:ilvl w:val="0"/>
                <w:numId w:val="48"/>
              </w:numPr>
              <w:spacing w:line="240" w:lineRule="auto"/>
              <w:ind w:left="313" w:hanging="28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708D7" w:rsidRPr="0024215E">
              <w:rPr>
                <w:rFonts w:ascii="Times New Roman" w:eastAsia="Times New Roman" w:hAnsi="Times New Roman"/>
                <w:sz w:val="24"/>
                <w:szCs w:val="24"/>
                <w:lang w:eastAsia="pl-PL"/>
              </w:rPr>
              <w:t>Pikoń: „Auto CAD 2012PL” Helion 2012.</w:t>
            </w:r>
          </w:p>
          <w:p w:rsidR="001708D7" w:rsidRPr="0024215E" w:rsidRDefault="0024215E" w:rsidP="00943D30">
            <w:pPr>
              <w:pStyle w:val="Akapitzlist"/>
              <w:numPr>
                <w:ilvl w:val="0"/>
                <w:numId w:val="48"/>
              </w:numPr>
              <w:spacing w:line="240" w:lineRule="auto"/>
              <w:ind w:left="313" w:hanging="28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001708D7" w:rsidRPr="0024215E">
              <w:rPr>
                <w:rFonts w:ascii="Times New Roman" w:eastAsia="Times New Roman" w:hAnsi="Times New Roman"/>
                <w:sz w:val="24"/>
                <w:szCs w:val="24"/>
                <w:lang w:eastAsia="pl-PL"/>
              </w:rPr>
              <w:t>Noga: „Inventor podstawy projektowania”. Helion 2011.</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Literatura uzupełniająca:</w:t>
            </w:r>
          </w:p>
          <w:p w:rsidR="001708D7" w:rsidRPr="0024215E" w:rsidRDefault="0024215E" w:rsidP="00943D30">
            <w:pPr>
              <w:pStyle w:val="Akapitzlist"/>
              <w:numPr>
                <w:ilvl w:val="0"/>
                <w:numId w:val="49"/>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708D7" w:rsidRPr="0024215E">
              <w:rPr>
                <w:rFonts w:ascii="Times New Roman" w:eastAsia="Times New Roman" w:hAnsi="Times New Roman"/>
                <w:sz w:val="24"/>
                <w:szCs w:val="24"/>
                <w:lang w:eastAsia="pl-PL"/>
              </w:rPr>
              <w:t>Bober, M. Dudziak: „Zapis konstrukcji“, PWN, Warszawa 1999.</w:t>
            </w:r>
          </w:p>
          <w:p w:rsidR="001708D7" w:rsidRPr="0024215E" w:rsidRDefault="001708D7" w:rsidP="00943D30">
            <w:pPr>
              <w:pStyle w:val="Akapitzlist"/>
              <w:numPr>
                <w:ilvl w:val="0"/>
                <w:numId w:val="49"/>
              </w:numPr>
              <w:spacing w:line="240" w:lineRule="auto"/>
              <w:ind w:left="313" w:hanging="31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F. Stasiak: „Autodesk Inventor 2012 zbiór zadań” Expertbooks 2011.</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Wykonywanie dokumentacji rysunkowej przy wykorzystaniu programu Inventor Professional</w:t>
            </w:r>
            <w:r w:rsidR="00E56F8C">
              <w:rPr>
                <w:rFonts w:ascii="Times New Roman" w:eastAsia="Times New Roman" w:hAnsi="Times New Roman" w:cs="Times New Roman"/>
                <w:sz w:val="24"/>
                <w:szCs w:val="24"/>
                <w:lang w:eastAsia="pl-PL"/>
              </w:rPr>
              <w:t>.</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 prace graficzne wykonane przy użyciu programu </w:t>
            </w:r>
            <w:r w:rsidR="00E56F8C">
              <w:rPr>
                <w:rFonts w:ascii="Times New Roman" w:eastAsia="Times New Roman" w:hAnsi="Times New Roman" w:cs="Times New Roman"/>
                <w:sz w:val="24"/>
                <w:szCs w:val="24"/>
                <w:lang w:eastAsia="pl-PL"/>
              </w:rPr>
              <w:t>Inventor Professional</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 </w:t>
            </w:r>
            <w:r w:rsidR="00E56F8C">
              <w:rPr>
                <w:rFonts w:ascii="Times New Roman" w:eastAsia="Times New Roman" w:hAnsi="Times New Roman" w:cs="Times New Roman"/>
                <w:sz w:val="24"/>
                <w:szCs w:val="24"/>
                <w:lang w:eastAsia="pl-PL"/>
              </w:rPr>
              <w:t>ocena i obrona prac rysunkowych</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pracy studenta wykonującego prace graficzne,  jego przygotowania i aktywności na zajęciach.</w:t>
            </w:r>
          </w:p>
        </w:tc>
      </w:tr>
      <w:tr w:rsidR="001708D7" w:rsidRPr="00ED0582" w:rsidTr="00BA1385">
        <w:trPr>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1708D7" w:rsidRPr="00ED0582" w:rsidTr="00BA1385">
        <w:trPr>
          <w:trHeight w:val="51"/>
          <w:jc w:val="center"/>
        </w:trPr>
        <w:tc>
          <w:tcPr>
            <w:tcW w:w="3685" w:type="dxa"/>
            <w:vMerge w:val="restart"/>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1708D7" w:rsidRPr="00ED0582" w:rsidTr="00BA1385">
        <w:trPr>
          <w:trHeight w:val="216"/>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708D7" w:rsidRPr="00ED0582" w:rsidTr="00BA1385">
        <w:trPr>
          <w:trHeight w:val="207"/>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D0582">
              <w:rPr>
                <w:rFonts w:ascii="Times New Roman" w:hAnsi="Times New Roman" w:cs="Times New Roman"/>
                <w:sz w:val="24"/>
                <w:szCs w:val="24"/>
              </w:rPr>
              <w:t>0</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1708D7" w:rsidRPr="00ED0582" w:rsidTr="00BA1385">
        <w:trPr>
          <w:trHeight w:val="124"/>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2</w:t>
            </w:r>
          </w:p>
        </w:tc>
      </w:tr>
      <w:tr w:rsidR="001708D7" w:rsidRPr="00ED0582" w:rsidTr="00BA1385">
        <w:trPr>
          <w:trHeight w:val="161"/>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708D7" w:rsidRPr="00ED0582" w:rsidTr="00BA1385">
        <w:trPr>
          <w:trHeight w:val="255"/>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1708D7" w:rsidRPr="00ED0582" w:rsidTr="00BA1385">
        <w:trPr>
          <w:trHeight w:val="142"/>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708D7" w:rsidRPr="00ED0582" w:rsidRDefault="001708D7"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708D7" w:rsidRPr="00ED0582" w:rsidTr="00BA1385">
        <w:trPr>
          <w:trHeight w:val="132"/>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8</w:t>
            </w:r>
          </w:p>
        </w:tc>
      </w:tr>
      <w:tr w:rsidR="001708D7" w:rsidRPr="00ED0582" w:rsidTr="00BA1385">
        <w:trPr>
          <w:trHeight w:val="142"/>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Dokończenie prac graficznych</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8</w:t>
            </w:r>
          </w:p>
        </w:tc>
      </w:tr>
      <w:tr w:rsidR="001708D7" w:rsidRPr="00ED0582" w:rsidTr="00BA1385">
        <w:trPr>
          <w:trHeight w:val="125"/>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1708D7" w:rsidRPr="00ED0582" w:rsidRDefault="001708D7" w:rsidP="001708D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4</w:t>
            </w:r>
          </w:p>
        </w:tc>
      </w:tr>
      <w:tr w:rsidR="001708D7" w:rsidRPr="00ED0582" w:rsidTr="00BA1385">
        <w:trPr>
          <w:trHeight w:val="125"/>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1708D7" w:rsidRPr="00ED0582" w:rsidRDefault="001708D7" w:rsidP="001708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1708D7" w:rsidRPr="00ED0582" w:rsidRDefault="001708D7"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708D7" w:rsidRPr="00ED0582" w:rsidTr="00BA1385">
        <w:trPr>
          <w:trHeight w:val="264"/>
          <w:jc w:val="center"/>
        </w:trPr>
        <w:tc>
          <w:tcPr>
            <w:tcW w:w="3685" w:type="dxa"/>
            <w:vMerge/>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708D7" w:rsidRPr="00ED0582" w:rsidRDefault="001708D7"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75 godz. co odpowiada 3 punktom ECTS</w:t>
            </w:r>
          </w:p>
        </w:tc>
      </w:tr>
      <w:tr w:rsidR="001708D7" w:rsidRPr="00ED0582" w:rsidTr="00BA1385">
        <w:trPr>
          <w:trHeight w:val="718"/>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w:t>
            </w:r>
            <w:r>
              <w:rPr>
                <w:rFonts w:ascii="Times New Roman" w:eastAsia="Times New Roman" w:hAnsi="Times New Roman" w:cs="Times New Roman"/>
                <w:sz w:val="24"/>
                <w:szCs w:val="24"/>
                <w:lang w:eastAsia="pl-PL"/>
              </w:rPr>
              <w:t xml:space="preserve"> 2</w:t>
            </w:r>
            <w:r w:rsidRPr="00ED0582">
              <w:rPr>
                <w:rFonts w:ascii="Times New Roman" w:eastAsia="Times New Roman" w:hAnsi="Times New Roman" w:cs="Times New Roman"/>
                <w:sz w:val="24"/>
                <w:szCs w:val="24"/>
                <w:lang w:eastAsia="pl-PL"/>
              </w:rPr>
              <w:t>0 godz.</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1708D7" w:rsidRPr="00ED0582" w:rsidRDefault="001708D7" w:rsidP="001708D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25 godz. (1</w:t>
            </w:r>
            <w:r w:rsidRPr="00ED0582">
              <w:rPr>
                <w:rFonts w:ascii="Times New Roman" w:eastAsia="Times New Roman" w:hAnsi="Times New Roman" w:cs="Times New Roman"/>
                <w:sz w:val="24"/>
                <w:szCs w:val="24"/>
                <w:lang w:eastAsia="pl-PL"/>
              </w:rPr>
              <w:t xml:space="preserve"> pkt ECTS)</w:t>
            </w:r>
          </w:p>
        </w:tc>
      </w:tr>
      <w:tr w:rsidR="001708D7" w:rsidRPr="00ED0582" w:rsidTr="00BA1385">
        <w:trPr>
          <w:trHeight w:val="718"/>
          <w:jc w:val="center"/>
        </w:trPr>
        <w:tc>
          <w:tcPr>
            <w:tcW w:w="3685" w:type="dxa"/>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ZBiJP_W04</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ZBiJP_U10</w:t>
            </w:r>
          </w:p>
          <w:p w:rsidR="001708D7" w:rsidRPr="00ED0582" w:rsidRDefault="001708D7"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ZBiJP_K03</w:t>
            </w:r>
          </w:p>
        </w:tc>
      </w:tr>
    </w:tbl>
    <w:p w:rsidR="000930FE" w:rsidRDefault="000930FE">
      <w:pPr>
        <w:rPr>
          <w:rFonts w:ascii="Times New Roman" w:hAnsi="Times New Roman" w:cs="Times New Roman"/>
          <w:sz w:val="24"/>
          <w:szCs w:val="24"/>
        </w:rPr>
      </w:pPr>
    </w:p>
    <w:p w:rsidR="000930FE" w:rsidRDefault="000930FE">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0930FE" w:rsidRPr="00ED0582" w:rsidRDefault="000930FE" w:rsidP="00BA1385">
            <w:pPr>
              <w:pStyle w:val="Nagwek1"/>
              <w:spacing w:before="0" w:line="240" w:lineRule="auto"/>
              <w:rPr>
                <w:rFonts w:ascii="Times New Roman" w:hAnsi="Times New Roman" w:cs="Times New Roman"/>
                <w:color w:val="auto"/>
                <w:sz w:val="24"/>
                <w:szCs w:val="24"/>
              </w:rPr>
            </w:pPr>
            <w:bookmarkStart w:id="19" w:name="_Toc106881999"/>
            <w:r w:rsidRPr="00ED0582">
              <w:rPr>
                <w:rFonts w:ascii="Times New Roman" w:hAnsi="Times New Roman" w:cs="Times New Roman"/>
                <w:color w:val="auto"/>
                <w:sz w:val="24"/>
                <w:szCs w:val="24"/>
              </w:rPr>
              <w:t>Systemy informatyczne przedsiębiorstw</w:t>
            </w:r>
            <w:bookmarkEnd w:id="19"/>
          </w:p>
          <w:p w:rsidR="000930FE" w:rsidRPr="00ED0582" w:rsidRDefault="000930F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bCs/>
                <w:sz w:val="24"/>
                <w:szCs w:val="24"/>
              </w:rPr>
              <w:t>Computer systems in companies</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930FE" w:rsidRPr="00ED0582" w:rsidTr="00BA1385">
        <w:tc>
          <w:tcPr>
            <w:tcW w:w="3685" w:type="dxa"/>
            <w:shd w:val="clear" w:color="auto" w:fill="auto"/>
          </w:tcPr>
          <w:p w:rsidR="000930FE" w:rsidRPr="00ED0582" w:rsidRDefault="000930F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3</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930FE" w:rsidRPr="00ED0582" w:rsidTr="00BA1385">
        <w:tc>
          <w:tcPr>
            <w:tcW w:w="3685" w:type="dxa"/>
            <w:shd w:val="clear" w:color="auto" w:fill="auto"/>
          </w:tcPr>
          <w:p w:rsidR="000930FE" w:rsidRPr="00ED0582" w:rsidRDefault="000930F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0930FE" w:rsidRPr="00ED0582" w:rsidRDefault="000930FE" w:rsidP="000930F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1,8</w:t>
            </w:r>
            <w:r w:rsidRPr="00ED05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2,2</w:t>
            </w:r>
            <w:r w:rsidRPr="00ED0582">
              <w:rPr>
                <w:rFonts w:ascii="Times New Roman" w:eastAsia="Times New Roman" w:hAnsi="Times New Roman" w:cs="Times New Roman"/>
                <w:sz w:val="24"/>
                <w:szCs w:val="24"/>
                <w:lang w:eastAsia="pl-PL"/>
              </w:rPr>
              <w:t>)</w:t>
            </w:r>
          </w:p>
        </w:tc>
      </w:tr>
      <w:tr w:rsidR="000930FE" w:rsidRPr="00ED0582" w:rsidTr="00BA1385">
        <w:tc>
          <w:tcPr>
            <w:tcW w:w="3685" w:type="dxa"/>
            <w:shd w:val="clear" w:color="auto" w:fill="auto"/>
          </w:tcPr>
          <w:p w:rsidR="000930FE" w:rsidRPr="00ED0582" w:rsidRDefault="000930F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Wojciech Przystupa, prof. uczelni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930FE" w:rsidRPr="00ED0582" w:rsidRDefault="000930F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Przekazanie studentom podstawowej wiedzy dotyczącej zarządzania nowoczesnymi przedsiębiorstwami, uwarunkowań prawnych i branżowych, informatyzacji przedsiębiorstw, podstaw funkcjonowania i rozwijania systemów ERP i BI. Rozwijanie umiejętności integrowania, rozbudowy i utrzymania systemów informatycznych wspomagających zarządzanie przedsiębiorstwem.</w:t>
            </w:r>
          </w:p>
        </w:tc>
      </w:tr>
      <w:tr w:rsidR="000930FE" w:rsidRPr="00ED0582" w:rsidTr="00BA1385">
        <w:trPr>
          <w:trHeight w:val="236"/>
        </w:trPr>
        <w:tc>
          <w:tcPr>
            <w:tcW w:w="3685" w:type="dxa"/>
            <w:vMerge w:val="restart"/>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Ma wiedzę ogólną w zakresie podstawowych zagadnień dotyczących zarządzania nowoczesnym przedsiębiorstwem oraz informatyzacji przedsiębiorstw</w:t>
            </w:r>
            <w:r w:rsidR="00E56F8C">
              <w:rPr>
                <w:rFonts w:ascii="Times New Roman" w:eastAsia="Times New Roman" w:hAnsi="Times New Roman" w:cs="Times New Roman"/>
                <w:sz w:val="24"/>
                <w:szCs w:val="24"/>
                <w:lang w:eastAsia="pl-PL"/>
              </w:rPr>
              <w:t>.</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Ma podstawową wiedzę o systemach informatycznych przedsiębiorstw, a w szczególności o zachodzących w nich kluczowych procesach</w:t>
            </w:r>
            <w:r w:rsidR="00E56F8C">
              <w:rPr>
                <w:rFonts w:ascii="Times New Roman" w:eastAsia="Times New Roman" w:hAnsi="Times New Roman" w:cs="Times New Roman"/>
                <w:sz w:val="24"/>
                <w:szCs w:val="24"/>
                <w:lang w:eastAsia="pl-PL"/>
              </w:rPr>
              <w:t>.</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W3. Zna podstawowe metody i narzędzia wykorzystywane w konstrukcji rozwiązań informatycznych na użytek przedsiębiorstw</w:t>
            </w:r>
            <w:r w:rsidR="00E56F8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pozyskiwać informacje dotyczące informatyzacji przedsiębiorstw z różnych źródeł, w tym z literatury, dokumentacji oraz baz danych, zarówno w języku polskim jak i w języku angielskim, właściwe je integrować, dokonywać ich interpretacji i krytycznej oceny</w:t>
            </w:r>
            <w:r w:rsidR="00E56F8C">
              <w:rPr>
                <w:rFonts w:ascii="Times New Roman" w:eastAsia="Times New Roman" w:hAnsi="Times New Roman" w:cs="Times New Roman"/>
                <w:sz w:val="24"/>
                <w:szCs w:val="24"/>
                <w:lang w:eastAsia="pl-PL"/>
              </w:rPr>
              <w:t>.</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(zgodnie z zadaną specyfikacją) zaprojektować oraz zrealizować przykładowe rozwiązanie informatyczne dla przedsiębiorstwa, używając właściwych metod, technik i narzędzi</w:t>
            </w:r>
            <w:r w:rsidR="00E56F8C">
              <w:rPr>
                <w:rFonts w:ascii="Times New Roman" w:eastAsia="Times New Roman" w:hAnsi="Times New Roman" w:cs="Times New Roman"/>
                <w:sz w:val="24"/>
                <w:szCs w:val="24"/>
                <w:lang w:eastAsia="pl-PL"/>
              </w:rPr>
              <w:t>.</w:t>
            </w:r>
          </w:p>
        </w:tc>
      </w:tr>
      <w:tr w:rsidR="000930FE" w:rsidRPr="00ED0582" w:rsidTr="00BA1385">
        <w:trPr>
          <w:trHeight w:val="347"/>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Rozumie, że w rozwiązaniach informatycznych dla przedsiębiorstw wiedza i umiejętności szybko ewoluują i wymagają ciągłej aktualizacji</w:t>
            </w:r>
            <w:r w:rsidR="00E56F8C">
              <w:rPr>
                <w:rFonts w:ascii="Times New Roman" w:eastAsia="Times New Roman" w:hAnsi="Times New Roman" w:cs="Times New Roman"/>
                <w:sz w:val="24"/>
                <w:szCs w:val="24"/>
                <w:lang w:eastAsia="pl-PL"/>
              </w:rPr>
              <w:t>.</w:t>
            </w:r>
          </w:p>
        </w:tc>
      </w:tr>
      <w:tr w:rsidR="000930FE" w:rsidRPr="00ED0582" w:rsidTr="00BA1385">
        <w:trPr>
          <w:trHeight w:val="23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Potrafi współpracować w zespole w celu rozwiązaniu konkretnego problemu, rozumie potrzebę planowania i koordynowania działań w członków grupy oraz kwestię odpowiedzialności grupowej.</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0930FE" w:rsidRPr="00ED0582" w:rsidRDefault="000930FE" w:rsidP="00BA138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Student rozpoczynający ten przedmiot powinien posiadać podstawową wiedzę z baz danych, inżynierii oprogramowania oraz sieci komputerowych. Powinien posiadać umiejętność rozwiązywania podstawowych problemów związanych z wytwarzaniem oprogramowania oraz umiejętność pozyskiwania informacji ze wskazanych źródeł. </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bCs/>
                <w:sz w:val="24"/>
                <w:szCs w:val="24"/>
                <w:lang w:eastAsia="pl-PL"/>
              </w:rPr>
            </w:pPr>
            <w:r w:rsidRPr="00ED0582">
              <w:rPr>
                <w:rFonts w:ascii="Times New Roman" w:hAnsi="Times New Roman" w:cs="Times New Roman"/>
                <w:bCs/>
                <w:sz w:val="24"/>
                <w:szCs w:val="24"/>
              </w:rPr>
              <w:t xml:space="preserve">Pojęcie systemu informatycznego. Struktura i funkcje systemu informatycznego. </w:t>
            </w:r>
            <w:r w:rsidRPr="00ED0582">
              <w:rPr>
                <w:rFonts w:ascii="Times New Roman" w:eastAsia="Times New Roman" w:hAnsi="Times New Roman" w:cs="Times New Roman"/>
                <w:sz w:val="24"/>
                <w:szCs w:val="24"/>
                <w:lang w:eastAsia="pl-PL"/>
              </w:rPr>
              <w:t xml:space="preserve">Systemy wspomagania decyzji. </w:t>
            </w:r>
            <w:r w:rsidRPr="00ED0582">
              <w:rPr>
                <w:rFonts w:ascii="Times New Roman" w:eastAsia="Times New Roman" w:hAnsi="Times New Roman" w:cs="Times New Roman"/>
                <w:bCs/>
                <w:sz w:val="24"/>
                <w:szCs w:val="24"/>
                <w:lang w:eastAsia="pl-PL"/>
              </w:rPr>
              <w:t>Systemy informatyczne wg standardu APICS</w:t>
            </w:r>
            <w:r w:rsidRPr="00ED0582">
              <w:rPr>
                <w:rFonts w:ascii="Times New Roman" w:hAnsi="Times New Roman" w:cs="Times New Roman"/>
                <w:bCs/>
                <w:sz w:val="24"/>
                <w:szCs w:val="24"/>
              </w:rPr>
              <w:t xml:space="preserve">. Charakterystyka systemów klasy ERP i MPR. </w:t>
            </w:r>
            <w:r w:rsidRPr="00ED0582">
              <w:rPr>
                <w:rFonts w:ascii="Times New Roman" w:eastAsia="Times New Roman" w:hAnsi="Times New Roman" w:cs="Times New Roman"/>
                <w:bCs/>
                <w:sz w:val="24"/>
                <w:szCs w:val="24"/>
                <w:lang w:eastAsia="pl-PL"/>
              </w:rPr>
              <w:t>Systemy eksperckie. Algorytmy ewolucyjne. Algorytmy genetyczne. Narzędzia zarządzania informacją. Relacyjne, obiektowe i hybrydowe bazy danych. Strukturalny język zapytań SQL. Bazy wiedzy. Hurtownie danych. Narzędzia OLAP. T</w:t>
            </w:r>
            <w:r w:rsidRPr="00ED0582">
              <w:rPr>
                <w:rFonts w:ascii="Times New Roman" w:eastAsia="Times New Roman" w:hAnsi="Times New Roman" w:cs="Times New Roman"/>
                <w:sz w:val="24"/>
                <w:szCs w:val="24"/>
                <w:lang w:eastAsia="pl-PL"/>
              </w:rPr>
              <w:t xml:space="preserve">worzenie i wdrażanie systemów informatycznych. </w:t>
            </w:r>
            <w:r w:rsidRPr="00ED0582">
              <w:rPr>
                <w:rFonts w:ascii="Times New Roman" w:eastAsia="Times New Roman" w:hAnsi="Times New Roman" w:cs="Times New Roman"/>
                <w:bCs/>
                <w:sz w:val="24"/>
                <w:szCs w:val="24"/>
                <w:lang w:eastAsia="pl-PL"/>
              </w:rPr>
              <w:t xml:space="preserve">Metodyki tworzenia systemu informatycznego. Analiza systemów informatycznych. Wdrożenie systemu informatycznego. Eksploatacja systemu informatycznego. Narzędzia CASE. Technologie mobilne i sieci komputerowe. </w:t>
            </w:r>
            <w:r w:rsidRPr="00ED0582">
              <w:rPr>
                <w:rFonts w:ascii="Times New Roman" w:eastAsia="Times New Roman" w:hAnsi="Times New Roman" w:cs="Times New Roman"/>
                <w:sz w:val="24"/>
                <w:szCs w:val="24"/>
                <w:lang w:eastAsia="pl-PL"/>
              </w:rPr>
              <w:t>Systemy e-biznesu.</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0930FE" w:rsidRPr="00ED0582" w:rsidRDefault="000930FE" w:rsidP="00BA138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Literatura podstawowa:</w:t>
            </w:r>
          </w:p>
          <w:p w:rsidR="000930FE" w:rsidRPr="00E56F8C" w:rsidRDefault="000930FE" w:rsidP="00E56F8C">
            <w:pPr>
              <w:pStyle w:val="Akapitzlist"/>
              <w:numPr>
                <w:ilvl w:val="0"/>
                <w:numId w:val="50"/>
              </w:numPr>
              <w:spacing w:line="240" w:lineRule="auto"/>
              <w:ind w:left="313" w:hanging="313"/>
              <w:jc w:val="left"/>
              <w:rPr>
                <w:rFonts w:ascii="Times New Roman" w:hAnsi="Times New Roman"/>
                <w:sz w:val="24"/>
                <w:szCs w:val="24"/>
              </w:rPr>
            </w:pPr>
            <w:r w:rsidRPr="00E56F8C">
              <w:rPr>
                <w:rFonts w:ascii="Times New Roman" w:hAnsi="Times New Roman"/>
                <w:sz w:val="24"/>
                <w:szCs w:val="24"/>
              </w:rPr>
              <w:t>Klonowski Z., 2004. Systemy informatyczne zarządzania przedsiębiorstwem. Modele</w:t>
            </w:r>
            <w:r w:rsidR="00E56F8C" w:rsidRPr="00E56F8C">
              <w:rPr>
                <w:rFonts w:ascii="Times New Roman" w:hAnsi="Times New Roman"/>
                <w:sz w:val="24"/>
                <w:szCs w:val="24"/>
              </w:rPr>
              <w:t>.</w:t>
            </w:r>
            <w:r w:rsidRPr="00E56F8C">
              <w:rPr>
                <w:rFonts w:ascii="Times New Roman" w:hAnsi="Times New Roman"/>
                <w:sz w:val="24"/>
                <w:szCs w:val="24"/>
              </w:rPr>
              <w:t>rozwoju i właściwości funkcjonalne. Oficyna Wydawnicza Politechniki Wrocławskiej,</w:t>
            </w:r>
            <w:r w:rsidR="00E56F8C">
              <w:rPr>
                <w:rFonts w:ascii="Times New Roman" w:hAnsi="Times New Roman"/>
                <w:sz w:val="24"/>
                <w:szCs w:val="24"/>
              </w:rPr>
              <w:t xml:space="preserve"> </w:t>
            </w:r>
            <w:r w:rsidRPr="00E56F8C">
              <w:rPr>
                <w:rFonts w:ascii="Times New Roman" w:hAnsi="Times New Roman"/>
                <w:sz w:val="24"/>
                <w:szCs w:val="24"/>
              </w:rPr>
              <w:t>Wrocław.</w:t>
            </w:r>
          </w:p>
          <w:p w:rsidR="000930FE" w:rsidRPr="0024215E" w:rsidRDefault="000930FE" w:rsidP="00943D30">
            <w:pPr>
              <w:pStyle w:val="Akapitzlist"/>
              <w:numPr>
                <w:ilvl w:val="0"/>
                <w:numId w:val="50"/>
              </w:numPr>
              <w:spacing w:line="240" w:lineRule="auto"/>
              <w:ind w:left="313" w:hanging="313"/>
              <w:jc w:val="left"/>
              <w:rPr>
                <w:rFonts w:ascii="Times New Roman" w:hAnsi="Times New Roman"/>
                <w:sz w:val="24"/>
                <w:szCs w:val="24"/>
              </w:rPr>
            </w:pPr>
            <w:r w:rsidRPr="0024215E">
              <w:rPr>
                <w:rFonts w:ascii="Times New Roman" w:hAnsi="Times New Roman"/>
                <w:sz w:val="24"/>
                <w:szCs w:val="24"/>
              </w:rPr>
              <w:t>Knosyla R. i in.2007. Komputerowe wspomaganie zarządzania przedsiębiorstwem –Nowe metody i systemy</w:t>
            </w:r>
            <w:r w:rsidR="00E56F8C">
              <w:rPr>
                <w:rFonts w:ascii="Times New Roman" w:hAnsi="Times New Roman"/>
                <w:sz w:val="24"/>
                <w:szCs w:val="24"/>
              </w:rPr>
              <w:t>.</w:t>
            </w:r>
            <w:r w:rsidRPr="0024215E">
              <w:rPr>
                <w:rFonts w:ascii="Times New Roman" w:hAnsi="Times New Roman"/>
                <w:sz w:val="24"/>
                <w:szCs w:val="24"/>
              </w:rPr>
              <w:t xml:space="preserve"> </w:t>
            </w:r>
          </w:p>
          <w:p w:rsidR="000930FE" w:rsidRPr="0024215E" w:rsidRDefault="000930FE" w:rsidP="00943D30">
            <w:pPr>
              <w:pStyle w:val="Akapitzlist"/>
              <w:numPr>
                <w:ilvl w:val="0"/>
                <w:numId w:val="50"/>
              </w:numPr>
              <w:autoSpaceDE w:val="0"/>
              <w:adjustRightInd w:val="0"/>
              <w:spacing w:line="240" w:lineRule="auto"/>
              <w:ind w:left="313" w:hanging="313"/>
              <w:jc w:val="left"/>
              <w:rPr>
                <w:rFonts w:ascii="Times New Roman" w:hAnsi="Times New Roman"/>
                <w:sz w:val="24"/>
                <w:szCs w:val="24"/>
              </w:rPr>
            </w:pPr>
            <w:r w:rsidRPr="0024215E">
              <w:rPr>
                <w:rFonts w:ascii="Times New Roman" w:eastAsia="Times New Roman" w:hAnsi="Times New Roman"/>
                <w:sz w:val="24"/>
                <w:szCs w:val="24"/>
                <w:lang w:eastAsia="pl-PL"/>
              </w:rPr>
              <w:t xml:space="preserve">Szyjewski Z., 2001. Zarządzanie projektami informatycznymi, metodyka tworzenia systemów informatycznych. Warszawa, Agencja Wydawnicza Placet. </w:t>
            </w:r>
          </w:p>
          <w:p w:rsidR="000930FE" w:rsidRPr="0024215E" w:rsidRDefault="000930FE" w:rsidP="00943D30">
            <w:pPr>
              <w:pStyle w:val="Akapitzlist"/>
              <w:numPr>
                <w:ilvl w:val="0"/>
                <w:numId w:val="50"/>
              </w:numPr>
              <w:autoSpaceDE w:val="0"/>
              <w:adjustRightInd w:val="0"/>
              <w:spacing w:line="240" w:lineRule="auto"/>
              <w:ind w:left="313" w:hanging="31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Dolińska M., 2003. Projektowanie systemów informacyjnych na przykładzie zarządzania marketingiem, Warszawa, Agencja Wydawnicza Placet.</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0930FE" w:rsidRPr="00ED0582" w:rsidRDefault="000930FE" w:rsidP="00BA138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 prezentacja multimedialna, ilustrowana przykładami podawanymi na tablicy.</w:t>
            </w:r>
          </w:p>
          <w:p w:rsidR="000930FE" w:rsidRPr="00ED0582" w:rsidRDefault="000930FE" w:rsidP="00BA138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Ćwiczenia audytoryjne: prezentacja multimedialna ilustrowana przykładami podawanymi na tablicy, rozwiązywanie zadań, demonstracja funkcjonalności </w:t>
            </w:r>
            <w:r w:rsidRPr="00ED0582">
              <w:rPr>
                <w:rFonts w:ascii="Times New Roman" w:hAnsi="Times New Roman" w:cs="Times New Roman"/>
                <w:sz w:val="24"/>
                <w:szCs w:val="24"/>
              </w:rPr>
              <w:lastRenderedPageBreak/>
              <w:t xml:space="preserve">oraz sposobów rozwiązywania zadań w systemie ERP i BI. </w:t>
            </w:r>
          </w:p>
          <w:p w:rsidR="000930FE" w:rsidRPr="00ED0582" w:rsidRDefault="000930FE" w:rsidP="00BA1385">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laboratoryjne: rozwiązywanie zadań, ćwiczenia praktyczne, dyskusja, praca w zespole, demonstracja funkcjonalności oraz sposobów rozwiązywania zadań w systemie ERP i BI.</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0930FE" w:rsidRPr="00ED0582" w:rsidRDefault="000930FE"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Sposoby weryfikacji: </w:t>
            </w:r>
          </w:p>
          <w:p w:rsidR="000930FE" w:rsidRPr="00ED0582" w:rsidRDefault="000930FE" w:rsidP="00BA1385">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wejściówka, sprawdzian</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U3  - ocena wykonania zadania i jego obrona</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ocena przygotowanych zadań i praca w zespole przy projekcie grupowym</w:t>
            </w:r>
            <w:r w:rsidR="00E56F8C">
              <w:rPr>
                <w:rFonts w:ascii="Times New Roman" w:eastAsia="Times New Roman" w:hAnsi="Times New Roman" w:cs="Times New Roman"/>
                <w:sz w:val="24"/>
                <w:szCs w:val="24"/>
                <w:lang w:eastAsia="pl-PL"/>
              </w:rPr>
              <w:t>.</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zadania grupowe i indywidualne, dziennik prowadzącego</w:t>
            </w:r>
            <w:r w:rsidR="00E56F8C">
              <w:rPr>
                <w:rFonts w:ascii="Times New Roman" w:eastAsia="Times New Roman" w:hAnsi="Times New Roman" w:cs="Times New Roman"/>
                <w:sz w:val="24"/>
                <w:szCs w:val="24"/>
                <w:lang w:eastAsia="pl-PL"/>
              </w:rPr>
              <w:t>.</w:t>
            </w:r>
          </w:p>
        </w:tc>
      </w:tr>
      <w:tr w:rsidR="000930FE" w:rsidRPr="00ED0582" w:rsidTr="00BA1385">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p>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Szczegółowe kryteria przy ocenie egzaminów i prac kontrolnych</w:t>
            </w:r>
            <w:r w:rsidR="00E56F8C">
              <w:rPr>
                <w:rFonts w:ascii="Times New Roman" w:eastAsia="Times New Roman" w:hAnsi="Times New Roman" w:cs="Times New Roman"/>
                <w:sz w:val="24"/>
                <w:szCs w:val="24"/>
                <w:lang w:eastAsia="pl-PL"/>
              </w:rPr>
              <w:t>:</w:t>
            </w:r>
          </w:p>
          <w:p w:rsidR="000930FE" w:rsidRPr="00ED0582" w:rsidRDefault="000930FE" w:rsidP="00943D30">
            <w:pPr>
              <w:numPr>
                <w:ilvl w:val="0"/>
                <w:numId w:val="6"/>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0930FE" w:rsidRPr="00ED0582" w:rsidRDefault="000930FE" w:rsidP="00943D30">
            <w:pPr>
              <w:numPr>
                <w:ilvl w:val="0"/>
                <w:numId w:val="6"/>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0930FE" w:rsidRPr="00ED0582" w:rsidRDefault="000930FE" w:rsidP="00943D30">
            <w:pPr>
              <w:numPr>
                <w:ilvl w:val="0"/>
                <w:numId w:val="6"/>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0930FE" w:rsidRPr="00ED0582" w:rsidRDefault="000930FE" w:rsidP="00943D30">
            <w:pPr>
              <w:numPr>
                <w:ilvl w:val="0"/>
                <w:numId w:val="6"/>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0930FE" w:rsidRPr="00ED0582" w:rsidRDefault="000930FE" w:rsidP="00943D30">
            <w:pPr>
              <w:numPr>
                <w:ilvl w:val="0"/>
                <w:numId w:val="6"/>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E56F8C">
              <w:rPr>
                <w:rFonts w:ascii="Times New Roman" w:eastAsia="Times New Roman" w:hAnsi="Times New Roman" w:cs="Times New Roman"/>
                <w:sz w:val="24"/>
                <w:szCs w:val="24"/>
                <w:lang w:eastAsia="pl-PL"/>
              </w:rPr>
              <w:t>.</w:t>
            </w:r>
          </w:p>
        </w:tc>
      </w:tr>
      <w:tr w:rsidR="000930FE" w:rsidRPr="00ED0582" w:rsidTr="00BA1385">
        <w:trPr>
          <w:trHeight w:val="239"/>
        </w:trPr>
        <w:tc>
          <w:tcPr>
            <w:tcW w:w="3685" w:type="dxa"/>
            <w:vMerge w:val="restart"/>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0930FE" w:rsidRPr="00ED0582" w:rsidTr="00BA1385">
        <w:trPr>
          <w:trHeight w:val="245"/>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930FE" w:rsidRPr="00ED0582" w:rsidTr="00BA1385">
        <w:trPr>
          <w:trHeight w:val="301"/>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4</w:t>
            </w:r>
          </w:p>
        </w:tc>
      </w:tr>
      <w:tr w:rsidR="000930FE" w:rsidRPr="00ED0582" w:rsidTr="00BA1385">
        <w:trPr>
          <w:trHeight w:val="301"/>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0930FE" w:rsidRPr="00ED0582" w:rsidTr="00BA1385">
        <w:trPr>
          <w:trHeight w:val="282"/>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5</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6</w:t>
            </w:r>
          </w:p>
        </w:tc>
      </w:tr>
      <w:tr w:rsidR="000930FE" w:rsidRPr="00ED0582" w:rsidTr="00BA1385">
        <w:trPr>
          <w:trHeight w:val="208"/>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 z ćwiczeń</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0930FE" w:rsidRPr="00ED0582" w:rsidTr="00BA1385">
        <w:trPr>
          <w:trHeight w:val="57"/>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930FE" w:rsidRPr="00ED0582" w:rsidTr="00BA1385">
        <w:trPr>
          <w:trHeight w:val="236"/>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930FE" w:rsidRPr="00ED0582" w:rsidTr="00BA1385">
        <w:trPr>
          <w:trHeight w:val="87"/>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0930FE" w:rsidRPr="00ED0582" w:rsidRDefault="000930F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930FE" w:rsidRPr="00ED0582" w:rsidTr="00BA1385">
        <w:trPr>
          <w:trHeight w:val="87"/>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zajęć</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930FE" w:rsidRPr="00ED0582" w:rsidTr="00BA1385">
        <w:trPr>
          <w:trHeight w:val="87"/>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kolokwium</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5</w:t>
            </w:r>
          </w:p>
        </w:tc>
        <w:tc>
          <w:tcPr>
            <w:tcW w:w="1134" w:type="dxa"/>
            <w:shd w:val="clear" w:color="auto" w:fill="auto"/>
            <w:vAlign w:val="center"/>
          </w:tcPr>
          <w:p w:rsidR="000930FE" w:rsidRPr="00ED0582" w:rsidRDefault="000930FE" w:rsidP="000930F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6</w:t>
            </w:r>
          </w:p>
        </w:tc>
      </w:tr>
      <w:tr w:rsidR="000930FE" w:rsidRPr="00ED0582" w:rsidTr="00BA1385">
        <w:trPr>
          <w:trHeight w:val="230"/>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shd w:val="clear" w:color="auto" w:fill="auto"/>
            <w:vAlign w:val="center"/>
          </w:tcPr>
          <w:p w:rsidR="000930FE" w:rsidRPr="00ED0582" w:rsidRDefault="000930F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930FE" w:rsidRPr="00ED0582" w:rsidTr="00BA1385">
        <w:trPr>
          <w:trHeight w:val="503"/>
        </w:trPr>
        <w:tc>
          <w:tcPr>
            <w:tcW w:w="3685" w:type="dxa"/>
            <w:vMerge/>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0930FE" w:rsidRPr="00ED0582" w:rsidRDefault="000930FE"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 co odpowiada 4 punktom ECTS</w:t>
            </w:r>
          </w:p>
        </w:tc>
      </w:tr>
      <w:tr w:rsidR="000930FE" w:rsidRPr="00ED0582" w:rsidTr="00BA1385">
        <w:trPr>
          <w:trHeight w:val="718"/>
        </w:trPr>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 </w:t>
            </w:r>
            <w:r>
              <w:rPr>
                <w:rFonts w:ascii="Times New Roman" w:eastAsia="Times New Roman" w:hAnsi="Times New Roman" w:cs="Times New Roman"/>
                <w:sz w:val="24"/>
                <w:szCs w:val="24"/>
                <w:lang w:eastAsia="pl-PL"/>
              </w:rPr>
              <w:t>10</w:t>
            </w:r>
            <w:r w:rsidRPr="00ED0582">
              <w:rPr>
                <w:rFonts w:ascii="Times New Roman" w:eastAsia="Times New Roman" w:hAnsi="Times New Roman" w:cs="Times New Roman"/>
                <w:sz w:val="24"/>
                <w:szCs w:val="24"/>
                <w:lang w:eastAsia="pl-PL"/>
              </w:rPr>
              <w:t xml:space="preserve"> godz.</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audytoryjne - </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0930FE" w:rsidRPr="00ED0582" w:rsidRDefault="0024215E"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000930FE" w:rsidRPr="00ED0582">
              <w:rPr>
                <w:rFonts w:ascii="Times New Roman" w:eastAsia="Times New Roman" w:hAnsi="Times New Roman" w:cs="Times New Roman"/>
                <w:sz w:val="24"/>
                <w:szCs w:val="24"/>
                <w:lang w:eastAsia="pl-PL"/>
              </w:rPr>
              <w:t xml:space="preserve"> laboratoryjne - </w:t>
            </w:r>
            <w:r w:rsidR="000930FE">
              <w:rPr>
                <w:rFonts w:ascii="Times New Roman" w:eastAsia="Times New Roman" w:hAnsi="Times New Roman" w:cs="Times New Roman"/>
                <w:sz w:val="24"/>
                <w:szCs w:val="24"/>
                <w:lang w:eastAsia="pl-PL"/>
              </w:rPr>
              <w:t>1</w:t>
            </w:r>
            <w:r w:rsidR="000930FE" w:rsidRPr="00ED0582">
              <w:rPr>
                <w:rFonts w:ascii="Times New Roman" w:eastAsia="Times New Roman" w:hAnsi="Times New Roman" w:cs="Times New Roman"/>
                <w:sz w:val="24"/>
                <w:szCs w:val="24"/>
                <w:lang w:eastAsia="pl-PL"/>
              </w:rPr>
              <w:t>0 godz.</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- 1</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 - 5 godz.</w:t>
            </w:r>
          </w:p>
          <w:p w:rsidR="000930FE" w:rsidRPr="00ED0582" w:rsidRDefault="000930FE" w:rsidP="000930F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45</w:t>
            </w:r>
            <w:r w:rsidRPr="00ED0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1,8</w:t>
            </w:r>
            <w:r w:rsidRPr="00ED0582">
              <w:rPr>
                <w:rFonts w:ascii="Times New Roman" w:eastAsia="Times New Roman" w:hAnsi="Times New Roman" w:cs="Times New Roman"/>
                <w:sz w:val="24"/>
                <w:szCs w:val="24"/>
                <w:lang w:eastAsia="pl-PL"/>
              </w:rPr>
              <w:t xml:space="preserve"> pkt ECTS)</w:t>
            </w:r>
          </w:p>
        </w:tc>
      </w:tr>
      <w:tr w:rsidR="000930FE" w:rsidRPr="00ED0582" w:rsidTr="00BA1385">
        <w:trPr>
          <w:trHeight w:val="718"/>
        </w:trPr>
        <w:tc>
          <w:tcPr>
            <w:tcW w:w="3685" w:type="dxa"/>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ZBiJP_W04</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W2 - ZBiJP_W07 </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 ZBiJP_U06 </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ZBiJP_U12</w:t>
            </w:r>
          </w:p>
          <w:p w:rsidR="000930FE" w:rsidRPr="00ED0582" w:rsidRDefault="000930F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24281E" w:rsidRDefault="0024281E">
      <w:pPr>
        <w:rPr>
          <w:rFonts w:ascii="Times New Roman" w:hAnsi="Times New Roman" w:cs="Times New Roman"/>
          <w:sz w:val="24"/>
          <w:szCs w:val="24"/>
        </w:rPr>
      </w:pPr>
    </w:p>
    <w:p w:rsidR="0024281E" w:rsidRDefault="0024281E">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4281E" w:rsidRPr="00ED0582" w:rsidRDefault="0024281E" w:rsidP="00BA1385">
            <w:pPr>
              <w:pStyle w:val="Nagwek1"/>
              <w:spacing w:before="0" w:line="240" w:lineRule="auto"/>
              <w:rPr>
                <w:rFonts w:ascii="Times New Roman" w:hAnsi="Times New Roman" w:cs="Times New Roman"/>
                <w:color w:val="auto"/>
                <w:sz w:val="24"/>
                <w:szCs w:val="24"/>
              </w:rPr>
            </w:pPr>
            <w:bookmarkStart w:id="20" w:name="_Toc106882000"/>
            <w:r w:rsidRPr="00ED0582">
              <w:rPr>
                <w:rFonts w:ascii="Times New Roman" w:hAnsi="Times New Roman" w:cs="Times New Roman"/>
                <w:color w:val="auto"/>
                <w:sz w:val="24"/>
                <w:szCs w:val="24"/>
              </w:rPr>
              <w:t>Infrastruktura IT</w:t>
            </w:r>
            <w:bookmarkEnd w:id="20"/>
          </w:p>
          <w:p w:rsidR="0024281E" w:rsidRPr="00ED0582" w:rsidRDefault="0024281E" w:rsidP="00BA1385">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eastAsia="pl-PL"/>
              </w:rPr>
              <w:t>IT infrastructure</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4281E" w:rsidRPr="00ED0582" w:rsidTr="00BA1385">
        <w:trPr>
          <w:trHeight w:val="227"/>
        </w:trPr>
        <w:tc>
          <w:tcPr>
            <w:tcW w:w="3685" w:type="dxa"/>
            <w:shd w:val="clear" w:color="auto" w:fill="auto"/>
          </w:tcPr>
          <w:p w:rsidR="0024281E" w:rsidRPr="00ED0582" w:rsidRDefault="0024281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3</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24281E" w:rsidRPr="00ED0582" w:rsidTr="00BA1385">
        <w:trPr>
          <w:trHeight w:val="227"/>
        </w:trPr>
        <w:tc>
          <w:tcPr>
            <w:tcW w:w="3685" w:type="dxa"/>
            <w:shd w:val="clear" w:color="auto" w:fill="auto"/>
          </w:tcPr>
          <w:p w:rsidR="0024281E" w:rsidRPr="00ED0582" w:rsidRDefault="0024281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4281E" w:rsidRPr="00ED0582" w:rsidRDefault="0024281E" w:rsidP="0024281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1,1</w:t>
            </w:r>
            <w:r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,9</w:t>
            </w:r>
            <w:r w:rsidRPr="00ED0582">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shd w:val="clear" w:color="auto" w:fill="auto"/>
          </w:tcPr>
          <w:p w:rsidR="0024281E" w:rsidRPr="00ED0582" w:rsidRDefault="0024281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Andrzej Bochniak</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81E" w:rsidRPr="00ED0582" w:rsidRDefault="0024281E"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Uzyskanie ogólnej wiedzy o systemach operacyjnych, w tym o systemach mobilnych, infrastruktury technicznej sieci komputerowych, protokołach transmisji danych, rodzajach systemów informacyjnych przedsiębiorstw oraz o sieciach komputerowych i sposobach bezprzewodowej transmisji danych. Nabycie umiejętności wykorzystania wbudowanych narzędzi przy pracy z systemami operacyjnymi i protokołami sieciowymi, konfiguracji sieci w przedsiębiorstwie, pracy z przykładowym systemem informacyjnym. </w:t>
            </w:r>
          </w:p>
        </w:tc>
      </w:tr>
      <w:tr w:rsidR="0024281E" w:rsidRPr="00ED0582" w:rsidTr="00BA1385">
        <w:trPr>
          <w:trHeight w:val="227"/>
        </w:trPr>
        <w:tc>
          <w:tcPr>
            <w:tcW w:w="3685" w:type="dxa"/>
            <w:vMerge w:val="restart"/>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Zna systemy operacyjne stosowane w przedsiębiorstwach, podstawowe pojęcia z zakresu sieci komputerowych</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W2. Zna podstawy prawne oraz rodzaje systemów informacyjnych w przedsiębiorstwach </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U1.Potrafi wykorzystywać wbudowane narzędzia administracyjne systemów operacyjnych oraz narzędzia sieciowe</w:t>
            </w:r>
            <w:r w:rsidR="00E56F8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identyfikować rodzaje systemów informatycznych potrzebnych w przedsiębiorstwie</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Potrafi zaimplementować przykładowy system informacyjny</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keepNext/>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Jest świadomy potrzeby stosowania zaawansowanych systemów informacyjnych w przedsiębiorstwie</w:t>
            </w:r>
            <w:r w:rsidR="00E56F8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Aspekty prawne związane z infrastrukturą IT w przedsiębiorstwie </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Systemy operacyjne, funkcje oraz narzędzia systemowe</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Infrastruktura sieciowa, urządzenia sieciowe,konfiguracja routera, udostępnianie połączenia sieciowego; transmisje szyfrowane, sieci VPN</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Protokoły komunikacyjne, adresacja IP</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Modele OSI i TCP/IP, narzędzia sieciowe</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Oprogramowanie serwerowe i klienckie, narzędzia administracyjne, technologia RAID</w:t>
            </w:r>
          </w:p>
          <w:p w:rsidR="0024281E" w:rsidRPr="00ED0582" w:rsidRDefault="0024281E" w:rsidP="00943D30">
            <w:pPr>
              <w:numPr>
                <w:ilvl w:val="0"/>
                <w:numId w:val="7"/>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Systemy informacyjne w przedsiębiorstwie, rodzaje i funkcje</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24281E" w:rsidRPr="0024215E" w:rsidRDefault="0024281E" w:rsidP="00E56F8C">
            <w:pPr>
              <w:pStyle w:val="Akapitzlist"/>
              <w:numPr>
                <w:ilvl w:val="0"/>
                <w:numId w:val="51"/>
              </w:numPr>
              <w:spacing w:line="240" w:lineRule="auto"/>
              <w:ind w:left="313" w:hanging="313"/>
              <w:jc w:val="left"/>
              <w:rPr>
                <w:rFonts w:ascii="Times New Roman" w:eastAsia="Times New Roman" w:hAnsi="Times New Roman"/>
                <w:sz w:val="24"/>
                <w:szCs w:val="24"/>
                <w:lang w:val="en-US" w:eastAsia="pl-PL"/>
              </w:rPr>
            </w:pPr>
            <w:r w:rsidRPr="0024215E">
              <w:rPr>
                <w:rFonts w:ascii="Times New Roman" w:eastAsia="Times New Roman" w:hAnsi="Times New Roman"/>
                <w:sz w:val="24"/>
                <w:szCs w:val="24"/>
                <w:lang w:val="en-US" w:eastAsia="pl-PL"/>
              </w:rPr>
              <w:t>Stallings William Systemy</w:t>
            </w:r>
            <w:r w:rsidR="008D3D66" w:rsidRPr="0024215E">
              <w:rPr>
                <w:rFonts w:ascii="Times New Roman" w:eastAsia="Times New Roman" w:hAnsi="Times New Roman"/>
                <w:sz w:val="24"/>
                <w:szCs w:val="24"/>
                <w:lang w:val="en-US" w:eastAsia="pl-PL"/>
              </w:rPr>
              <w:t xml:space="preserve"> </w:t>
            </w:r>
            <w:r w:rsidRPr="0024215E">
              <w:rPr>
                <w:rFonts w:ascii="Times New Roman" w:eastAsia="Times New Roman" w:hAnsi="Times New Roman"/>
                <w:sz w:val="24"/>
                <w:szCs w:val="24"/>
                <w:lang w:val="en-US" w:eastAsia="pl-PL"/>
              </w:rPr>
              <w:t>operacyjne, Helion, 2018</w:t>
            </w:r>
            <w:r w:rsidR="00E56F8C">
              <w:rPr>
                <w:rFonts w:ascii="Times New Roman" w:eastAsia="Times New Roman" w:hAnsi="Times New Roman"/>
                <w:sz w:val="24"/>
                <w:szCs w:val="24"/>
                <w:lang w:val="en-US" w:eastAsia="pl-PL"/>
              </w:rPr>
              <w:t>.</w:t>
            </w:r>
          </w:p>
          <w:p w:rsidR="0024281E" w:rsidRPr="0024215E" w:rsidRDefault="0024281E" w:rsidP="00E56F8C">
            <w:pPr>
              <w:pStyle w:val="Akapitzlist"/>
              <w:numPr>
                <w:ilvl w:val="0"/>
                <w:numId w:val="51"/>
              </w:numPr>
              <w:spacing w:line="240" w:lineRule="auto"/>
              <w:ind w:left="313" w:hanging="31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Bradford Russell „Podstawy sieci komputerowych”, WKŁ, 2009</w:t>
            </w:r>
            <w:r w:rsidR="00E56F8C">
              <w:rPr>
                <w:rFonts w:ascii="Times New Roman" w:eastAsia="Times New Roman" w:hAnsi="Times New Roman"/>
                <w:sz w:val="24"/>
                <w:szCs w:val="24"/>
                <w:lang w:eastAsia="pl-PL"/>
              </w:rPr>
              <w:t>.</w:t>
            </w:r>
          </w:p>
          <w:p w:rsidR="0024281E" w:rsidRPr="0024215E" w:rsidRDefault="0024281E" w:rsidP="00E56F8C">
            <w:pPr>
              <w:pStyle w:val="Akapitzlist"/>
              <w:numPr>
                <w:ilvl w:val="0"/>
                <w:numId w:val="51"/>
              </w:numPr>
              <w:spacing w:line="240" w:lineRule="auto"/>
              <w:ind w:left="313" w:hanging="31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Gospodarek T. Systemy ERP. Modelowanie, projektowanie, wdrażanie, Helion, 2015</w:t>
            </w:r>
            <w:r w:rsidR="00E56F8C">
              <w:rPr>
                <w:rFonts w:ascii="Times New Roman" w:eastAsia="Times New Roman" w:hAnsi="Times New Roman"/>
                <w:sz w:val="24"/>
                <w:szCs w:val="24"/>
                <w:lang w:eastAsia="pl-PL"/>
              </w:rPr>
              <w:t>.</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24281E" w:rsidRPr="0024215E" w:rsidRDefault="0024281E" w:rsidP="00E56F8C">
            <w:pPr>
              <w:pStyle w:val="Akapitzlist"/>
              <w:numPr>
                <w:ilvl w:val="0"/>
                <w:numId w:val="52"/>
              </w:numPr>
              <w:spacing w:line="240" w:lineRule="auto"/>
              <w:ind w:left="313" w:hanging="31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Sosna Ł. Linux. Komendy i polecenia, Helion, 2018</w:t>
            </w:r>
            <w:r w:rsidR="00E56F8C">
              <w:rPr>
                <w:rFonts w:ascii="Times New Roman" w:eastAsia="Times New Roman" w:hAnsi="Times New Roman"/>
                <w:sz w:val="24"/>
                <w:szCs w:val="24"/>
                <w:lang w:eastAsia="pl-PL"/>
              </w:rPr>
              <w:t>.</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Metody dydaktyczne: dyskusja, wykład, ćwiczenia w pracowni komputerowej, pokaz, projekt</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w:t>
            </w:r>
            <w:r w:rsidR="00E56F8C">
              <w:rPr>
                <w:rFonts w:ascii="Times New Roman" w:eastAsia="Times New Roman" w:hAnsi="Times New Roman" w:cs="Times New Roman"/>
                <w:sz w:val="24"/>
                <w:szCs w:val="24"/>
                <w:lang w:eastAsia="pl-PL"/>
              </w:rPr>
              <w:t xml:space="preserve"> - sprawdziany testowy, pisemny</w:t>
            </w:r>
            <w:r w:rsidRPr="00ED0582">
              <w:rPr>
                <w:rFonts w:ascii="Times New Roman" w:eastAsia="Times New Roman" w:hAnsi="Times New Roman" w:cs="Times New Roman"/>
                <w:sz w:val="24"/>
                <w:szCs w:val="24"/>
                <w:lang w:eastAsia="pl-PL"/>
              </w:rPr>
              <w:t xml:space="preserve"> </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U3 - ocena zadań wykonywanych na zajęciach laboratoryjnych, projekt</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pracy na zajęciach i przy opracowaniu projektu</w:t>
            </w:r>
            <w:r w:rsidR="00E56F8C">
              <w:rPr>
                <w:rFonts w:ascii="Times New Roman" w:eastAsia="Times New Roman" w:hAnsi="Times New Roman" w:cs="Times New Roman"/>
                <w:sz w:val="24"/>
                <w:szCs w:val="24"/>
                <w:lang w:eastAsia="pl-PL"/>
              </w:rPr>
              <w:t>.</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testowe, pisemne - 50%</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Ocena zadań wykonywanych na zajęciach laboratoryjnych - 50%</w:t>
            </w:r>
          </w:p>
        </w:tc>
      </w:tr>
      <w:tr w:rsidR="0024281E" w:rsidRPr="00ED0582" w:rsidTr="00BA1385">
        <w:trPr>
          <w:trHeight w:val="227"/>
        </w:trPr>
        <w:tc>
          <w:tcPr>
            <w:tcW w:w="3685" w:type="dxa"/>
            <w:vMerge w:val="restart"/>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24281E" w:rsidRPr="00ED0582" w:rsidRDefault="0024281E" w:rsidP="0024281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vAlign w:val="center"/>
          </w:tcPr>
          <w:p w:rsidR="0024281E" w:rsidRPr="00ED0582" w:rsidRDefault="0024281E" w:rsidP="0024281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4</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24281E" w:rsidRPr="00ED0582" w:rsidRDefault="0024281E" w:rsidP="0024281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08</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shd w:val="clear" w:color="auto" w:fill="auto"/>
            <w:vAlign w:val="center"/>
          </w:tcPr>
          <w:p w:rsidR="0024281E" w:rsidRPr="00ED0582" w:rsidRDefault="0024281E" w:rsidP="002428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shd w:val="clear" w:color="auto" w:fill="auto"/>
            <w:vAlign w:val="center"/>
          </w:tcPr>
          <w:p w:rsidR="0024281E" w:rsidRPr="00ED0582" w:rsidRDefault="0024281E" w:rsidP="0024281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9</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D0582">
              <w:rPr>
                <w:rFonts w:ascii="Times New Roman" w:hAnsi="Times New Roman" w:cs="Times New Roman"/>
                <w:sz w:val="24"/>
                <w:szCs w:val="24"/>
              </w:rPr>
              <w:t>5</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sprawdzianów</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projektu</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shd w:val="clear" w:color="auto" w:fill="auto"/>
            <w:vAlign w:val="center"/>
          </w:tcPr>
          <w:p w:rsidR="0024281E" w:rsidRPr="00ED0582" w:rsidRDefault="0024281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4281E" w:rsidRPr="00ED0582" w:rsidTr="00BA1385">
        <w:trPr>
          <w:trHeight w:val="227"/>
        </w:trPr>
        <w:tc>
          <w:tcPr>
            <w:tcW w:w="3685" w:type="dxa"/>
            <w:vMerge/>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4281E" w:rsidRPr="00ED0582" w:rsidRDefault="0024281E"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24215E">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punktom ECTS</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Nakład pracy związany z zajęciami wymagającymi bezpośredniego udziału nauczyciela akademickiego</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Pr>
                <w:rFonts w:ascii="Times New Roman" w:eastAsia="Times New Roman" w:hAnsi="Times New Roman" w:cs="Times New Roman"/>
                <w:sz w:val="24"/>
                <w:szCs w:val="24"/>
                <w:lang w:eastAsia="pl-PL"/>
              </w:rPr>
              <w:t xml:space="preserve"> 10</w:t>
            </w:r>
            <w:r w:rsidRPr="00ED0582">
              <w:rPr>
                <w:rFonts w:ascii="Times New Roman" w:eastAsia="Times New Roman" w:hAnsi="Times New Roman" w:cs="Times New Roman"/>
                <w:sz w:val="24"/>
                <w:szCs w:val="24"/>
                <w:lang w:eastAsia="pl-PL"/>
              </w:rPr>
              <w:t xml:space="preserve"> godz.</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Pr>
                <w:rFonts w:ascii="Times New Roman" w:eastAsia="Times New Roman" w:hAnsi="Times New Roman" w:cs="Times New Roman"/>
                <w:sz w:val="24"/>
                <w:szCs w:val="24"/>
                <w:lang w:eastAsia="pl-PL"/>
              </w:rPr>
              <w:t xml:space="preserve">15 </w:t>
            </w:r>
            <w:r w:rsidRPr="00ED0582">
              <w:rPr>
                <w:rFonts w:ascii="Times New Roman" w:eastAsia="Times New Roman" w:hAnsi="Times New Roman" w:cs="Times New Roman"/>
                <w:sz w:val="24"/>
                <w:szCs w:val="24"/>
                <w:lang w:eastAsia="pl-PL"/>
              </w:rPr>
              <w:t xml:space="preserve"> godz.</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godz.</w:t>
            </w:r>
          </w:p>
          <w:p w:rsidR="0024281E" w:rsidRPr="00ED0582" w:rsidRDefault="0024281E" w:rsidP="0024281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Pr>
                <w:rFonts w:ascii="Times New Roman" w:eastAsia="Times New Roman" w:hAnsi="Times New Roman" w:cs="Times New Roman"/>
                <w:sz w:val="24"/>
                <w:szCs w:val="24"/>
                <w:lang w:eastAsia="pl-PL"/>
              </w:rPr>
              <w:t>27</w:t>
            </w:r>
            <w:r w:rsidRPr="00ED0582">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 xml:space="preserve">1,1 </w:t>
            </w:r>
            <w:r w:rsidRPr="00ED0582">
              <w:rPr>
                <w:rFonts w:ascii="Times New Roman" w:eastAsia="Times New Roman" w:hAnsi="Times New Roman" w:cs="Times New Roman"/>
                <w:sz w:val="24"/>
                <w:szCs w:val="24"/>
                <w:lang w:eastAsia="pl-PL"/>
              </w:rPr>
              <w:t>pkt ECTS)</w:t>
            </w:r>
          </w:p>
        </w:tc>
      </w:tr>
      <w:tr w:rsidR="0024281E" w:rsidRPr="00ED0582" w:rsidTr="00BA1385">
        <w:trPr>
          <w:trHeight w:val="227"/>
        </w:trPr>
        <w:tc>
          <w:tcPr>
            <w:tcW w:w="3685" w:type="dxa"/>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ZBiJP_W07</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ZBiJP_U01, ZBiJP_U06, InzZBiJP_U01</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ZBiJP_U01, ZBiJP_U06</w:t>
            </w:r>
          </w:p>
          <w:p w:rsidR="0024281E" w:rsidRPr="00ED0582" w:rsidRDefault="0024281E" w:rsidP="00BA1385">
            <w:pPr>
              <w:spacing w:after="0" w:line="240" w:lineRule="auto"/>
              <w:ind w:left="481" w:hanging="481"/>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 ZBiJP_U01, ZBiJP_U06, ZBiJP_U12, InzZBiJP_U04</w:t>
            </w:r>
          </w:p>
          <w:p w:rsidR="0024281E" w:rsidRPr="00ED0582" w:rsidRDefault="0024281E"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 ZBiJP_K03</w:t>
            </w:r>
          </w:p>
        </w:tc>
      </w:tr>
    </w:tbl>
    <w:p w:rsidR="008D3D66" w:rsidRDefault="008D3D66">
      <w:pPr>
        <w:rPr>
          <w:rFonts w:ascii="Times New Roman" w:hAnsi="Times New Roman" w:cs="Times New Roman"/>
          <w:sz w:val="24"/>
          <w:szCs w:val="24"/>
        </w:rPr>
      </w:pPr>
    </w:p>
    <w:p w:rsidR="008D3D66" w:rsidRDefault="008D3D6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D3D66" w:rsidRPr="00ED0582" w:rsidRDefault="008D3D66" w:rsidP="00BA1385">
            <w:pPr>
              <w:pStyle w:val="Nagwek1"/>
              <w:spacing w:before="0" w:line="240" w:lineRule="auto"/>
              <w:rPr>
                <w:rFonts w:ascii="Times New Roman" w:hAnsi="Times New Roman" w:cs="Times New Roman"/>
                <w:color w:val="auto"/>
                <w:sz w:val="24"/>
                <w:szCs w:val="24"/>
              </w:rPr>
            </w:pPr>
            <w:bookmarkStart w:id="21" w:name="_Toc106882001"/>
            <w:r w:rsidRPr="00ED0582">
              <w:rPr>
                <w:rFonts w:ascii="Times New Roman" w:hAnsi="Times New Roman" w:cs="Times New Roman"/>
                <w:color w:val="auto"/>
                <w:sz w:val="24"/>
                <w:szCs w:val="24"/>
              </w:rPr>
              <w:t>Socjologia w zakładzie pracy</w:t>
            </w:r>
            <w:bookmarkEnd w:id="21"/>
            <w:r w:rsidRPr="00ED0582">
              <w:rPr>
                <w:rFonts w:ascii="Times New Roman" w:hAnsi="Times New Roman" w:cs="Times New Roman"/>
                <w:color w:val="auto"/>
                <w:sz w:val="24"/>
                <w:szCs w:val="24"/>
              </w:rPr>
              <w:t xml:space="preserve"> </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Workplace sociology </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8D3D66" w:rsidRPr="00ED0582" w:rsidTr="00BA1385">
        <w:tc>
          <w:tcPr>
            <w:tcW w:w="3685" w:type="dxa"/>
            <w:shd w:val="clear" w:color="auto" w:fill="auto"/>
          </w:tcPr>
          <w:p w:rsidR="008D3D66" w:rsidRPr="00ED0582" w:rsidRDefault="008D3D66"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2</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8D3D66" w:rsidRPr="00ED0582" w:rsidTr="00BA1385">
        <w:tc>
          <w:tcPr>
            <w:tcW w:w="3685" w:type="dxa"/>
            <w:shd w:val="clear" w:color="auto" w:fill="auto"/>
          </w:tcPr>
          <w:p w:rsidR="008D3D66" w:rsidRPr="00ED0582" w:rsidRDefault="008D3D66"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(0,9/1,1</w:t>
            </w:r>
            <w:r w:rsidRPr="00ED0582">
              <w:rPr>
                <w:rFonts w:ascii="Times New Roman" w:eastAsia="Times New Roman" w:hAnsi="Times New Roman" w:cs="Times New Roman"/>
                <w:sz w:val="24"/>
                <w:szCs w:val="24"/>
                <w:lang w:eastAsia="pl-PL"/>
              </w:rPr>
              <w:t>)</w:t>
            </w:r>
          </w:p>
        </w:tc>
      </w:tr>
      <w:tr w:rsidR="008D3D66" w:rsidRPr="00ED0582" w:rsidTr="00BA1385">
        <w:tc>
          <w:tcPr>
            <w:tcW w:w="3685" w:type="dxa"/>
            <w:shd w:val="clear" w:color="auto" w:fill="auto"/>
          </w:tcPr>
          <w:p w:rsidR="008D3D66" w:rsidRPr="00ED0582" w:rsidRDefault="008D3D66"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Agnieszka Buczaj</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D3D66" w:rsidRPr="00ED0582" w:rsidRDefault="008D3D66"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Celem modułu jest zapoznanie studentów z wiedzą obejmującą definicje i podstawowe pojęcia z zakresu socjologii pracy, klasyfikację różnych form  socjologii pracy i jej rodzajów występujących w zbiorowościach ludzkich. Poznanie przez studentów ogólnych zagadnień sprawnego wykonania pracy oraz zapoznanie studentów z czynnikami społecznymi wyznaczającymi efektywność zachowań pracowników w zakładzie pracy, czynnikami wpływających na motywację pracowników, wydajność pracy oraz ogólną produkcyjność całego zakładu pracy. Wpływ pracy na kształtowanie się typów osobowości i typów zawodowych. Zakład pracy jako system społeczny. Poznanie społecznych konsekwencji pracy, skutków i społecznego podziału pracy. </w:t>
            </w:r>
          </w:p>
        </w:tc>
      </w:tr>
      <w:tr w:rsidR="008D3D66" w:rsidRPr="00ED0582" w:rsidTr="00BA1385">
        <w:trPr>
          <w:trHeight w:val="236"/>
        </w:trPr>
        <w:tc>
          <w:tcPr>
            <w:tcW w:w="3685" w:type="dxa"/>
            <w:vMerge w:val="restart"/>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8D3D66" w:rsidRPr="00ED0582" w:rsidTr="00BA1385">
        <w:trPr>
          <w:trHeight w:val="1374"/>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Student zna i rozumie podstawowe pojęcia i zasady z zakresu nauk humanistycznych koniecznych do zrozumienia pozatechnicznych aspektów działalności inżynierskiej w szczególności związanej z bezpieczeństwem i jakością produkcji</w:t>
            </w:r>
            <w:r w:rsidR="00E56F8C">
              <w:rPr>
                <w:rFonts w:ascii="Times New Roman" w:eastAsia="Times New Roman" w:hAnsi="Times New Roman" w:cs="Times New Roman"/>
                <w:sz w:val="24"/>
                <w:szCs w:val="24"/>
                <w:lang w:eastAsia="pl-PL"/>
              </w:rPr>
              <w:t>.</w:t>
            </w:r>
          </w:p>
        </w:tc>
      </w:tr>
      <w:tr w:rsidR="008D3D66" w:rsidRPr="00ED0582" w:rsidTr="00BA1385">
        <w:trPr>
          <w:trHeight w:val="233"/>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8D3D66" w:rsidRPr="00ED0582" w:rsidTr="00BA1385">
        <w:trPr>
          <w:trHeight w:val="1115"/>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Student potrafi samodzielnie dokształcać się i zdobywać wiedzę, doskonalić kompetencje zawodowe i osobiste, oceniać poziom swojej wiedzy i umiejętności.</w:t>
            </w:r>
          </w:p>
        </w:tc>
      </w:tr>
      <w:tr w:rsidR="008D3D66" w:rsidRPr="00ED0582" w:rsidTr="00BA1385">
        <w:trPr>
          <w:trHeight w:val="233"/>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8D3D66" w:rsidRPr="00ED0582" w:rsidTr="00BA1385">
        <w:trPr>
          <w:trHeight w:val="1404"/>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Student jest gotów do zrozumienia pozatechnicznych aspektów i skutków działalności inżynierskiej, w tym jej wpływu na środowisko, bezpieczeństwo, jakość i związanej z tym odpowiedzialności za podejmowane decyzje</w:t>
            </w:r>
            <w:r w:rsidR="00E56F8C">
              <w:rPr>
                <w:rFonts w:ascii="Times New Roman" w:eastAsia="Times New Roman" w:hAnsi="Times New Roman" w:cs="Times New Roman"/>
                <w:sz w:val="24"/>
                <w:szCs w:val="24"/>
                <w:lang w:eastAsia="pl-PL"/>
              </w:rPr>
              <w:t>.</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Treści programowe modułu </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Definicje z zakresu socjologii pracy, jej klasyfikacje i formy w zakładzie pracy. Zakład pracy w ujęciu socjologii jako szczególny przykład systemu społecznego. Społeczność zakładu pracy, zachowania pracowników oraz relacje zachodzące w zakładzie pracy. Czynniki społeczne wyznaczające efektywność zachowań pracowników w zakładzie pracy. Procesy wpływu społecznego w grupie pracowniczej. Wybrane procesy grupowe a efektywność funkcjonowania grup zadaniowych. Socjologiczne aspekty zarządzania zakładem pracy. Czynniki motywujące jednostkę do pracy. Socjotechnika jako metoda kształtowania zachowań w organizacji.</w:t>
            </w:r>
          </w:p>
        </w:tc>
      </w:tr>
      <w:tr w:rsidR="008D3D66" w:rsidRPr="00ED0582" w:rsidTr="00BA1385">
        <w:trPr>
          <w:trHeight w:val="3346"/>
        </w:trPr>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8D3D66" w:rsidRPr="0024215E" w:rsidRDefault="008D3D66" w:rsidP="00E56F8C">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Morawski W.:2011. Socjologia ekonomiczna. Wydanie PWN. Warszawa.</w:t>
            </w:r>
          </w:p>
          <w:p w:rsidR="008D3D66" w:rsidRPr="0024215E" w:rsidRDefault="008D3D66" w:rsidP="00E56F8C">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Wilsz J.: 2009. Teoria pracy. Wydanie IMPULS. Kraków.</w:t>
            </w:r>
          </w:p>
          <w:p w:rsidR="008D3D66" w:rsidRPr="0024215E" w:rsidRDefault="008D3D66" w:rsidP="00E56F8C">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Karwińska A., Mikułowski-Pomorski J.: 2003. Typy działań socjotechnicznych a funkcjonowanie organizacji. Wydanie AE w Krakowie.</w:t>
            </w:r>
            <w:r w:rsidR="00E56F8C">
              <w:rPr>
                <w:rFonts w:ascii="Times New Roman" w:eastAsia="Times New Roman" w:hAnsi="Times New Roman"/>
                <w:sz w:val="24"/>
                <w:szCs w:val="24"/>
                <w:lang w:eastAsia="pl-PL"/>
              </w:rPr>
              <w:t xml:space="preserve"> </w:t>
            </w:r>
            <w:r w:rsidR="0024215E">
              <w:rPr>
                <w:rFonts w:ascii="Times New Roman" w:eastAsia="Times New Roman" w:hAnsi="Times New Roman"/>
                <w:sz w:val="24"/>
                <w:szCs w:val="24"/>
                <w:lang w:eastAsia="pl-PL"/>
              </w:rPr>
              <w:t>Kraków.</w:t>
            </w:r>
          </w:p>
          <w:p w:rsidR="008D3D66" w:rsidRPr="0024215E" w:rsidRDefault="008D3D66" w:rsidP="00E56F8C">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Sztompka P.: 2002. Socjologia. Wydawnictwo Znak. Kraków.|</w:t>
            </w:r>
          </w:p>
          <w:p w:rsidR="008D3D66" w:rsidRPr="0024215E" w:rsidRDefault="008D3D66" w:rsidP="00E56F8C">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24215E">
              <w:rPr>
                <w:rFonts w:ascii="Times New Roman" w:eastAsia="Times New Roman" w:hAnsi="Times New Roman"/>
                <w:sz w:val="24"/>
                <w:szCs w:val="24"/>
                <w:lang w:eastAsia="pl-PL"/>
              </w:rPr>
              <w:t>Sztumski J.: 1999. Socjologia pracy. Wydanie GWSH. Katowice.</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dyskusja</w:t>
            </w:r>
            <w:r w:rsidR="00E56F8C">
              <w:rPr>
                <w:rFonts w:ascii="Times New Roman" w:eastAsia="Times New Roman" w:hAnsi="Times New Roman" w:cs="Times New Roman"/>
                <w:sz w:val="24"/>
                <w:szCs w:val="24"/>
                <w:lang w:eastAsia="pl-PL"/>
              </w:rPr>
              <w:t>.</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D3D66" w:rsidRPr="00ED0582" w:rsidRDefault="00E56F8C" w:rsidP="00BA1385">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W1 - zaliczenie pisemne</w:t>
            </w:r>
          </w:p>
          <w:p w:rsidR="008D3D66" w:rsidRPr="00ED0582" w:rsidRDefault="008D3D66" w:rsidP="00BA138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U1 </w:t>
            </w:r>
            <w:r w:rsidR="00E56F8C">
              <w:rPr>
                <w:rFonts w:ascii="Times New Roman" w:eastAsia="Times New Roman" w:hAnsi="Times New Roman" w:cs="Times New Roman"/>
                <w:bCs/>
                <w:sz w:val="24"/>
                <w:szCs w:val="24"/>
                <w:lang w:eastAsia="pl-PL"/>
              </w:rPr>
              <w:t>- zaliczenie pisemne, dyskusja</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K1, K2 - zaliczenie pisemne, dyskusja</w:t>
            </w:r>
            <w:r w:rsidR="00E56F8C">
              <w:rPr>
                <w:rFonts w:ascii="Times New Roman" w:eastAsia="Times New Roman" w:hAnsi="Times New Roman" w:cs="Times New Roman"/>
                <w:bCs/>
                <w:sz w:val="24"/>
                <w:szCs w:val="24"/>
                <w:lang w:eastAsia="pl-PL"/>
              </w:rPr>
              <w:t>.</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Archiwizacja końcowych sprawdzianów t</w:t>
            </w:r>
            <w:r w:rsidR="00E56F8C">
              <w:rPr>
                <w:rFonts w:ascii="Times New Roman" w:eastAsia="Times New Roman" w:hAnsi="Times New Roman" w:cs="Times New Roman"/>
                <w:sz w:val="24"/>
                <w:szCs w:val="24"/>
                <w:lang w:eastAsia="pl-PL"/>
              </w:rPr>
              <w:t>estowych, dziennik prowadzącego.</w:t>
            </w:r>
          </w:p>
        </w:tc>
      </w:tr>
      <w:tr w:rsidR="008D3D66" w:rsidRPr="00ED0582" w:rsidTr="00BA1385">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p>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Regulaminem Studiów UP w Lublinie).</w:t>
            </w:r>
          </w:p>
        </w:tc>
      </w:tr>
      <w:tr w:rsidR="008D3D66" w:rsidRPr="00ED0582" w:rsidTr="00BA1385">
        <w:trPr>
          <w:trHeight w:val="207"/>
        </w:trPr>
        <w:tc>
          <w:tcPr>
            <w:tcW w:w="3685" w:type="dxa"/>
            <w:vMerge w:val="restart"/>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D3D66" w:rsidRPr="00ED0582" w:rsidRDefault="008D3D66" w:rsidP="00242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8D3D66" w:rsidRPr="00ED0582" w:rsidTr="00BA1385">
        <w:trPr>
          <w:trHeight w:val="198"/>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8D3D66" w:rsidRPr="00ED0582" w:rsidTr="00BA1385">
        <w:trPr>
          <w:trHeight w:val="236"/>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D3D66" w:rsidRPr="00ED0582" w:rsidTr="00BA1385">
        <w:trPr>
          <w:trHeight w:val="226"/>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8D3D66" w:rsidRPr="00ED0582" w:rsidRDefault="008D3D66" w:rsidP="008D3D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2</w:t>
            </w:r>
          </w:p>
        </w:tc>
      </w:tr>
      <w:tr w:rsidR="008D3D66" w:rsidRPr="00ED0582" w:rsidTr="00BA1385">
        <w:trPr>
          <w:trHeight w:val="236"/>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/zaliczenie poprawkowe</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8D3D66" w:rsidRPr="00ED0582" w:rsidRDefault="008D3D66" w:rsidP="00242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24215E">
              <w:rPr>
                <w:rFonts w:ascii="Times New Roman" w:hAnsi="Times New Roman" w:cs="Times New Roman"/>
                <w:sz w:val="24"/>
                <w:szCs w:val="24"/>
              </w:rPr>
              <w:t>08</w:t>
            </w:r>
          </w:p>
        </w:tc>
      </w:tr>
      <w:tr w:rsidR="008D3D66" w:rsidRPr="00ED0582" w:rsidTr="00BA1385">
        <w:trPr>
          <w:trHeight w:val="113"/>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8D3D66" w:rsidRPr="00ED0582" w:rsidRDefault="0024215E"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D3D66" w:rsidRPr="00ED0582" w:rsidRDefault="008D3D66" w:rsidP="00242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8D3D66" w:rsidRPr="00ED0582" w:rsidRDefault="008D3D66"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tcPr>
          <w:p w:rsidR="008D3D66" w:rsidRPr="00ED0582" w:rsidRDefault="008D3D66" w:rsidP="008D3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Pr>
          <w:p w:rsidR="008D3D66" w:rsidRPr="00ED0582" w:rsidRDefault="008D3D66" w:rsidP="008D3D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8</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Przygotowanie do zaliczenia </w:t>
            </w:r>
          </w:p>
        </w:tc>
        <w:tc>
          <w:tcPr>
            <w:tcW w:w="1134" w:type="dxa"/>
            <w:shd w:val="clear" w:color="auto" w:fill="auto"/>
          </w:tcPr>
          <w:p w:rsidR="008D3D66" w:rsidRPr="00ED0582" w:rsidRDefault="0024215E" w:rsidP="008D3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tcPr>
          <w:p w:rsidR="008D3D66" w:rsidRPr="00ED0582" w:rsidRDefault="008D3D66" w:rsidP="008D3D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3</w:t>
            </w:r>
            <w:r w:rsidR="0024215E">
              <w:rPr>
                <w:rFonts w:ascii="Times New Roman" w:hAnsi="Times New Roman" w:cs="Times New Roman"/>
                <w:sz w:val="24"/>
                <w:szCs w:val="24"/>
              </w:rPr>
              <w:t>2</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tcPr>
          <w:p w:rsidR="008D3D66" w:rsidRPr="00ED0582" w:rsidRDefault="008D3D66" w:rsidP="002421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4215E">
              <w:rPr>
                <w:rFonts w:ascii="Times New Roman" w:hAnsi="Times New Roman" w:cs="Times New Roman"/>
                <w:sz w:val="24"/>
                <w:szCs w:val="24"/>
              </w:rPr>
              <w:t>8</w:t>
            </w:r>
          </w:p>
        </w:tc>
        <w:tc>
          <w:tcPr>
            <w:tcW w:w="1134" w:type="dxa"/>
            <w:shd w:val="clear" w:color="auto" w:fill="auto"/>
          </w:tcPr>
          <w:p w:rsidR="008D3D66" w:rsidRPr="00ED0582" w:rsidRDefault="008D3D66" w:rsidP="008D3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D3D66" w:rsidRPr="00ED0582" w:rsidTr="00BA1385">
        <w:trPr>
          <w:trHeight w:val="179"/>
        </w:trPr>
        <w:tc>
          <w:tcPr>
            <w:tcW w:w="3685" w:type="dxa"/>
            <w:vMerge/>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D3D66" w:rsidRPr="00ED0582" w:rsidRDefault="008D3D66"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8D3D66" w:rsidRPr="00ED0582" w:rsidTr="00BA1385">
        <w:trPr>
          <w:trHeight w:val="718"/>
        </w:trPr>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 </w:t>
            </w:r>
            <w:r>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r w:rsidRPr="00ED0582">
              <w:rPr>
                <w:rFonts w:ascii="Times New Roman" w:eastAsia="Times New Roman" w:hAnsi="Times New Roman" w:cs="Times New Roman"/>
                <w:sz w:val="24"/>
                <w:szCs w:val="24"/>
                <w:lang w:eastAsia="pl-PL"/>
              </w:rPr>
              <w:tab/>
            </w:r>
            <w:r w:rsidRPr="00ED0582">
              <w:rPr>
                <w:rFonts w:ascii="Times New Roman" w:eastAsia="Times New Roman" w:hAnsi="Times New Roman" w:cs="Times New Roman"/>
                <w:sz w:val="24"/>
                <w:szCs w:val="24"/>
                <w:lang w:eastAsia="pl-PL"/>
              </w:rPr>
              <w:tab/>
            </w:r>
          </w:p>
          <w:p w:rsidR="008D3D66" w:rsidRPr="00ED0582" w:rsidRDefault="008D3D66" w:rsidP="008D3D6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Zaliczenie/zaliczenie poprawkowe - 2 godz. </w:t>
            </w:r>
            <w:r w:rsidRPr="00ED0582">
              <w:rPr>
                <w:rFonts w:ascii="Times New Roman" w:eastAsia="Times New Roman" w:hAnsi="Times New Roman" w:cs="Times New Roman"/>
                <w:sz w:val="24"/>
                <w:szCs w:val="24"/>
                <w:lang w:eastAsia="pl-PL"/>
              </w:rPr>
              <w:br/>
              <w:t xml:space="preserve">Razem - </w:t>
            </w:r>
            <w:r w:rsidR="0024215E">
              <w:rPr>
                <w:rFonts w:ascii="Times New Roman" w:eastAsia="Times New Roman" w:hAnsi="Times New Roman" w:cs="Times New Roman"/>
                <w:sz w:val="24"/>
                <w:szCs w:val="24"/>
                <w:lang w:eastAsia="pl-PL"/>
              </w:rPr>
              <w:t>22</w:t>
            </w:r>
            <w:r w:rsidRPr="00ED0582">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0,9</w:t>
            </w:r>
            <w:r w:rsidRPr="00ED0582">
              <w:rPr>
                <w:rFonts w:ascii="Times New Roman" w:eastAsia="Times New Roman" w:hAnsi="Times New Roman" w:cs="Times New Roman"/>
                <w:sz w:val="24"/>
                <w:szCs w:val="24"/>
                <w:lang w:eastAsia="pl-PL"/>
              </w:rPr>
              <w:t xml:space="preserve"> pkt ECTS)                                    </w:t>
            </w:r>
          </w:p>
        </w:tc>
      </w:tr>
      <w:tr w:rsidR="008D3D66" w:rsidRPr="00ED0582" w:rsidTr="00BA1385">
        <w:trPr>
          <w:trHeight w:val="718"/>
        </w:trPr>
        <w:tc>
          <w:tcPr>
            <w:tcW w:w="3685" w:type="dxa"/>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ZBiJP_W14</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ZBiJP_U13</w:t>
            </w:r>
          </w:p>
          <w:p w:rsidR="008D3D66" w:rsidRPr="00ED0582" w:rsidRDefault="008D3D66"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D00A7D" w:rsidRDefault="00D00A7D">
      <w:pPr>
        <w:rPr>
          <w:rFonts w:ascii="Times New Roman" w:hAnsi="Times New Roman" w:cs="Times New Roman"/>
          <w:sz w:val="24"/>
          <w:szCs w:val="24"/>
        </w:rPr>
      </w:pPr>
    </w:p>
    <w:p w:rsidR="00D00A7D" w:rsidRDefault="00D00A7D">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00A7D" w:rsidRPr="00ED0582" w:rsidRDefault="00D00A7D" w:rsidP="00BA1385">
            <w:pPr>
              <w:pStyle w:val="Nagwek1"/>
              <w:spacing w:before="0" w:line="240" w:lineRule="auto"/>
              <w:rPr>
                <w:rFonts w:ascii="Times New Roman" w:hAnsi="Times New Roman" w:cs="Times New Roman"/>
                <w:color w:val="auto"/>
                <w:sz w:val="24"/>
                <w:szCs w:val="24"/>
              </w:rPr>
            </w:pPr>
            <w:bookmarkStart w:id="22" w:name="_Toc106882002"/>
            <w:r w:rsidRPr="00ED0582">
              <w:rPr>
                <w:rFonts w:ascii="Times New Roman" w:hAnsi="Times New Roman" w:cs="Times New Roman"/>
                <w:color w:val="auto"/>
                <w:sz w:val="24"/>
                <w:szCs w:val="24"/>
              </w:rPr>
              <w:t>Psychologia inżynieryjna</w:t>
            </w:r>
            <w:bookmarkEnd w:id="22"/>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Engineering psychology</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D00A7D" w:rsidRPr="00ED0582" w:rsidTr="00BA1385">
        <w:tc>
          <w:tcPr>
            <w:tcW w:w="3685" w:type="dxa"/>
            <w:shd w:val="clear" w:color="auto" w:fill="auto"/>
          </w:tcPr>
          <w:p w:rsidR="00D00A7D" w:rsidRPr="00ED0582" w:rsidRDefault="00D00A7D"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2</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D0582">
              <w:rPr>
                <w:rFonts w:ascii="Times New Roman" w:eastAsia="Times New Roman" w:hAnsi="Times New Roman" w:cs="Times New Roman"/>
                <w:sz w:val="24"/>
                <w:szCs w:val="24"/>
                <w:lang w:eastAsia="pl-PL"/>
              </w:rPr>
              <w:t>stacjonarne</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D00A7D" w:rsidRPr="00ED0582" w:rsidTr="00BA1385">
        <w:tc>
          <w:tcPr>
            <w:tcW w:w="3685" w:type="dxa"/>
            <w:shd w:val="clear" w:color="auto" w:fill="auto"/>
          </w:tcPr>
          <w:p w:rsidR="00D00A7D" w:rsidRPr="00ED0582" w:rsidRDefault="00D00A7D"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(0,9/1,1</w:t>
            </w:r>
            <w:r w:rsidRPr="00ED0582">
              <w:rPr>
                <w:rFonts w:ascii="Times New Roman" w:eastAsia="Times New Roman" w:hAnsi="Times New Roman" w:cs="Times New Roman"/>
                <w:sz w:val="24"/>
                <w:szCs w:val="24"/>
                <w:lang w:eastAsia="pl-PL"/>
              </w:rPr>
              <w:t>)</w:t>
            </w:r>
          </w:p>
        </w:tc>
      </w:tr>
      <w:tr w:rsidR="00D00A7D" w:rsidRPr="00ED0582" w:rsidTr="00BA1385">
        <w:tc>
          <w:tcPr>
            <w:tcW w:w="3685" w:type="dxa"/>
            <w:shd w:val="clear" w:color="auto" w:fill="auto"/>
          </w:tcPr>
          <w:p w:rsidR="00D00A7D" w:rsidRPr="00ED0582" w:rsidRDefault="00D00A7D"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Agnieszka Buczaj</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Celem modułu jest zapoznanie studentów z wiedzą obejmującą definicje i podstawowe pojęcia z zakresu psychologii inżynieryjnej. Poznanie przez studentów zagadnień związanych z funkcjonowaniem układu człowiek – obiekt techniczny – środowisko oraz procesami informacyjno - decyzyjnymi w procesie pracy. Zapoznanie studentów z zasadami projektowania stanowisk i procesów pracy z uwzględnieniem możliwości psychofizycznych pracownika oraz optymalizacja procesu pracy - środowisko pracy, struktura przestrzenna i organizacja procesu pracy. </w:t>
            </w:r>
          </w:p>
        </w:tc>
      </w:tr>
      <w:tr w:rsidR="00D00A7D" w:rsidRPr="00ED0582" w:rsidTr="00BA1385">
        <w:trPr>
          <w:trHeight w:val="236"/>
        </w:trPr>
        <w:tc>
          <w:tcPr>
            <w:tcW w:w="3685" w:type="dxa"/>
            <w:vMerge w:val="restart"/>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Zagadnienia z zakresu bezpieczeństwa i higieny pracy oraz uwarunkowania prawne w tym zakresie, zasady ergonomii, zagadnienia dotyczące ergonomicznej organizacji stanowisk pracy i jej organizacji, zasady funkcjonowania układu człowiek-maszyna i zasady identyfikowania zagrożeń.</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Student zna i rozumie podstawowe pojęcia i zasady z zakresu nauk humanistycznych koniecznych do zrozumienia pozatechnicznych aspektów działalności inżynierskiej w szczególności związanej z bezpieczeństwem i jakością produkcji</w:t>
            </w:r>
            <w:r w:rsidR="00E56F8C">
              <w:rPr>
                <w:rFonts w:ascii="Times New Roman" w:eastAsia="Times New Roman" w:hAnsi="Times New Roman" w:cs="Times New Roman"/>
                <w:sz w:val="24"/>
                <w:szCs w:val="24"/>
                <w:lang w:eastAsia="pl-PL"/>
              </w:rPr>
              <w:t>.</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Student potrafi analizować rozwiązania techniczne i warunki środowiska pracy pod względem spełnienia wymagań ergonomii, definiować zagrożenia w środowisku pracy i dobierać sposoby ograniczania lub eliminowania zagrożeń w procesie pracy.</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Student potrafi samodzielnie dokształcać się i zdobywać wiedzę, doskonalić kompetencje zawodowe i osobiste, oceniać poziom swojej wiedzy i umiejętności.</w:t>
            </w:r>
          </w:p>
        </w:tc>
      </w:tr>
      <w:tr w:rsidR="00D00A7D" w:rsidRPr="00ED0582" w:rsidTr="00BA1385">
        <w:trPr>
          <w:trHeight w:val="23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D00A7D" w:rsidRPr="00ED0582" w:rsidTr="00BA1385">
        <w:trPr>
          <w:trHeight w:val="1401"/>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Student jest gotów do zrozumienia pozatechnicznych aspektów i skutków działalności inżynierskiej, w tym jej wpływu na środowisko, bezpieczeństwo, jakość i związanej z tym odpowiedzialności za podejmowane decyzje</w:t>
            </w:r>
            <w:r w:rsidR="00E56F8C">
              <w:rPr>
                <w:rFonts w:ascii="Times New Roman" w:eastAsia="Times New Roman" w:hAnsi="Times New Roman" w:cs="Times New Roman"/>
                <w:sz w:val="24"/>
                <w:szCs w:val="24"/>
                <w:lang w:eastAsia="pl-PL"/>
              </w:rPr>
              <w:t>.</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Definicje z zakresu psychologii inżynieryjnej. Psychofizjologiczne aspekty wykonywania pracy. Układ człowiek – obiekt techniczny – środowisko. Analiza pracy operatora – procesy odbioru informacji, przetwarzania informacji, podejmowania decyzji oraz wykonywania działania. Procesy percepcji sygnałów na stanowiskach pracy. Czynniki wpływające na przebieg procesów odbioru informacji i wykonywania czynności. Urządzenia sygnalizacyjne i sterownicze na stanowiskach pracy. Zasady projektowania stanowisk i procesów pracy z uwzględnieniem możliwości psychofizycznych pracownika. Błędy ludzkie w procesie pracy. Optymalizacja procesu pracy - środowisko pracy, struktura przestrzenna i organizacja procesu pracy. </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Okóń J., Paluszkiewicz L., Psycholog</w:t>
            </w:r>
            <w:r w:rsidR="00E56F8C">
              <w:rPr>
                <w:rFonts w:ascii="Times New Roman" w:eastAsia="Times New Roman" w:hAnsi="Times New Roman"/>
                <w:sz w:val="24"/>
                <w:szCs w:val="24"/>
                <w:lang w:eastAsia="pl-PL"/>
              </w:rPr>
              <w:t>ia inżynieryjna, PWN, Warszawa</w:t>
            </w:r>
            <w:r w:rsidRPr="00683F27">
              <w:rPr>
                <w:rFonts w:ascii="Times New Roman" w:eastAsia="Times New Roman" w:hAnsi="Times New Roman"/>
                <w:sz w:val="24"/>
                <w:szCs w:val="24"/>
                <w:lang w:eastAsia="pl-PL"/>
              </w:rPr>
              <w:t xml:space="preserve"> 1966</w:t>
            </w:r>
            <w:r w:rsidR="00E56F8C">
              <w:rPr>
                <w:rFonts w:ascii="Times New Roman" w:eastAsia="Times New Roman" w:hAnsi="Times New Roman"/>
                <w:sz w:val="24"/>
                <w:szCs w:val="24"/>
                <w:lang w:eastAsia="pl-PL"/>
              </w:rPr>
              <w:t>.</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Lindsay P.H., Norman D.A., Procesy przetwarzania informacji u człowieka- wstęp do psychologii, PWN, Warszawa 1991</w:t>
            </w:r>
            <w:r w:rsidR="00E56F8C">
              <w:rPr>
                <w:rFonts w:ascii="Times New Roman" w:eastAsia="Times New Roman" w:hAnsi="Times New Roman"/>
                <w:sz w:val="24"/>
                <w:szCs w:val="24"/>
                <w:lang w:eastAsia="pl-PL"/>
              </w:rPr>
              <w:t>.</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Wieczorek, P. Żukowski — Organizacja bezpiecznej pracy, Kraków-Tarnobrzeg, 2009, Tarbonus</w:t>
            </w:r>
            <w:r w:rsidR="00E56F8C">
              <w:rPr>
                <w:rFonts w:ascii="Times New Roman" w:eastAsia="Times New Roman" w:hAnsi="Times New Roman"/>
                <w:sz w:val="24"/>
                <w:szCs w:val="24"/>
                <w:lang w:eastAsia="pl-PL"/>
              </w:rPr>
              <w:t>.</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Bezpieczeństwo człowieka. Część IV - Człowiek i jego bezpieczna praca — M. Rybakowski (red.) , Zielona Góra, 2007</w:t>
            </w:r>
            <w:r w:rsidR="00E56F8C">
              <w:rPr>
                <w:rFonts w:ascii="Times New Roman" w:eastAsia="Times New Roman" w:hAnsi="Times New Roman"/>
                <w:sz w:val="24"/>
                <w:szCs w:val="24"/>
                <w:lang w:eastAsia="pl-PL"/>
              </w:rPr>
              <w:t>.</w:t>
            </w:r>
            <w:r w:rsidRPr="00683F27">
              <w:rPr>
                <w:rFonts w:ascii="Times New Roman" w:eastAsia="Times New Roman" w:hAnsi="Times New Roman"/>
                <w:sz w:val="24"/>
                <w:szCs w:val="24"/>
                <w:lang w:eastAsia="pl-PL"/>
              </w:rPr>
              <w:t xml:space="preserve"> </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Wykowska M. Ergonomia jako nauka stosowana. Wyd. AGH Kraków 2007</w:t>
            </w:r>
            <w:r w:rsidR="00E56F8C">
              <w:rPr>
                <w:rFonts w:ascii="Times New Roman" w:eastAsia="Times New Roman" w:hAnsi="Times New Roman"/>
                <w:sz w:val="24"/>
                <w:szCs w:val="24"/>
                <w:lang w:eastAsia="pl-PL"/>
              </w:rPr>
              <w:t>.</w:t>
            </w:r>
            <w:r w:rsidRPr="00683F27">
              <w:rPr>
                <w:rFonts w:ascii="Times New Roman" w:eastAsia="Times New Roman" w:hAnsi="Times New Roman"/>
                <w:sz w:val="24"/>
                <w:szCs w:val="24"/>
                <w:lang w:eastAsia="pl-PL"/>
              </w:rPr>
              <w:t>.</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Górska E. Ergonomia, diagnoza, projektowanie, eksperyment. Oficyna Wydawnicza Politechniki Warszawskiej, Warszawa 2021.</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Koradecka D. Bezpieczeństwo pracy i ergonomia. Tom. 1 i 2. CIOP, Warszawa 1997.</w:t>
            </w:r>
          </w:p>
          <w:p w:rsidR="00D00A7D" w:rsidRPr="00683F27" w:rsidRDefault="00D00A7D" w:rsidP="00943D30">
            <w:pPr>
              <w:pStyle w:val="Akapitzlist"/>
              <w:numPr>
                <w:ilvl w:val="0"/>
                <w:numId w:val="54"/>
              </w:numPr>
              <w:spacing w:line="240" w:lineRule="auto"/>
              <w:ind w:left="313" w:hanging="313"/>
              <w:jc w:val="left"/>
              <w:rPr>
                <w:rFonts w:ascii="Times New Roman" w:eastAsia="Times New Roman" w:hAnsi="Times New Roman"/>
                <w:sz w:val="24"/>
                <w:szCs w:val="24"/>
                <w:lang w:eastAsia="pl-PL"/>
              </w:rPr>
            </w:pPr>
            <w:r w:rsidRPr="00683F27">
              <w:rPr>
                <w:rFonts w:ascii="Times New Roman" w:eastAsia="Times New Roman" w:hAnsi="Times New Roman"/>
                <w:sz w:val="24"/>
                <w:szCs w:val="24"/>
                <w:lang w:eastAsia="pl-PL"/>
              </w:rPr>
              <w:t>Tytyk E. Projektowanie ergonomiczne. Wydawnictwo Naukowe PWN, 2001.</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dyskusja</w:t>
            </w:r>
            <w:r w:rsidR="00E56F8C">
              <w:rPr>
                <w:rFonts w:ascii="Times New Roman" w:eastAsia="Times New Roman" w:hAnsi="Times New Roman" w:cs="Times New Roman"/>
                <w:sz w:val="24"/>
                <w:szCs w:val="24"/>
                <w:lang w:eastAsia="pl-PL"/>
              </w:rPr>
              <w:t>.</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W1, W2 - zaliczenie pisemne</w:t>
            </w:r>
          </w:p>
          <w:p w:rsidR="00D00A7D" w:rsidRPr="00ED0582" w:rsidRDefault="00D00A7D" w:rsidP="00BA1385">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U1, U2 - zaliczenie pisemne, dyskusja </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K1, K2 - zaliczenie pisemne, dyskusja</w:t>
            </w:r>
            <w:r w:rsidR="00E56F8C">
              <w:rPr>
                <w:rFonts w:ascii="Times New Roman" w:eastAsia="Times New Roman" w:hAnsi="Times New Roman" w:cs="Times New Roman"/>
                <w:bCs/>
                <w:sz w:val="24"/>
                <w:szCs w:val="24"/>
                <w:lang w:eastAsia="pl-PL"/>
              </w:rPr>
              <w:t>.</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Formy dokumentowania osiągniętych efektów uczenia się: archiwizacja końcowych sprawdzianów testowych, dziennik prowadzącego.</w:t>
            </w:r>
          </w:p>
        </w:tc>
      </w:tr>
      <w:tr w:rsidR="00D00A7D" w:rsidRPr="00ED0582" w:rsidTr="00BA1385">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p>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Regulaminem Studiów UP w Lublinie).</w:t>
            </w:r>
          </w:p>
        </w:tc>
      </w:tr>
      <w:tr w:rsidR="00D00A7D" w:rsidRPr="00ED0582" w:rsidTr="00BA1385">
        <w:trPr>
          <w:trHeight w:val="207"/>
        </w:trPr>
        <w:tc>
          <w:tcPr>
            <w:tcW w:w="3685" w:type="dxa"/>
            <w:vMerge w:val="restart"/>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D00A7D" w:rsidRPr="00ED0582" w:rsidTr="00BA1385">
        <w:trPr>
          <w:trHeight w:val="160"/>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D00A7D" w:rsidRPr="00ED0582" w:rsidTr="00BA1385">
        <w:trPr>
          <w:trHeight w:val="95"/>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00A7D" w:rsidRPr="00ED0582" w:rsidTr="00BA1385">
        <w:trPr>
          <w:trHeight w:val="142"/>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ED0582">
              <w:rPr>
                <w:rFonts w:ascii="Times New Roman" w:hAnsi="Times New Roman" w:cs="Times New Roman"/>
                <w:sz w:val="24"/>
                <w:szCs w:val="24"/>
              </w:rPr>
              <w:t>2</w:t>
            </w:r>
          </w:p>
        </w:tc>
      </w:tr>
      <w:tr w:rsidR="00D00A7D" w:rsidRPr="00ED0582" w:rsidTr="00BA1385">
        <w:trPr>
          <w:trHeight w:val="160"/>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/zaliczenie poprawkowe</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D00A7D" w:rsidRPr="00ED0582" w:rsidRDefault="00D00A7D" w:rsidP="00D021E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D021E9">
              <w:rPr>
                <w:rFonts w:ascii="Times New Roman" w:hAnsi="Times New Roman" w:cs="Times New Roman"/>
                <w:sz w:val="24"/>
                <w:szCs w:val="24"/>
              </w:rPr>
              <w:t>08</w:t>
            </w:r>
          </w:p>
        </w:tc>
      </w:tr>
      <w:tr w:rsidR="00D00A7D" w:rsidRPr="00ED0582" w:rsidTr="00BA1385">
        <w:trPr>
          <w:trHeight w:val="179"/>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D00A7D" w:rsidRPr="00ED0582" w:rsidRDefault="00D021E9"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D00A7D" w:rsidRPr="00ED0582" w:rsidTr="00BA1385">
        <w:trPr>
          <w:trHeight w:val="126"/>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D00A7D" w:rsidRPr="00ED0582" w:rsidTr="00BA1385">
        <w:trPr>
          <w:trHeight w:val="141"/>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D00A7D" w:rsidRPr="00ED0582" w:rsidRDefault="00D00A7D" w:rsidP="00BA138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D00A7D" w:rsidRPr="00ED0582" w:rsidTr="00BA1385">
        <w:trPr>
          <w:trHeight w:val="160"/>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D00A7D" w:rsidRPr="00ED0582" w:rsidRDefault="00D00A7D" w:rsidP="00D00A7D">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Pr>
                <w:rFonts w:ascii="Times New Roman" w:hAnsi="Times New Roman" w:cs="Times New Roman"/>
                <w:sz w:val="24"/>
                <w:szCs w:val="24"/>
              </w:rPr>
              <w:t>8</w:t>
            </w:r>
          </w:p>
        </w:tc>
      </w:tr>
      <w:tr w:rsidR="00D00A7D" w:rsidRPr="00ED0582" w:rsidTr="00BA1385">
        <w:trPr>
          <w:trHeight w:val="132"/>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Przygotowanie do zaliczenia </w:t>
            </w:r>
          </w:p>
        </w:tc>
        <w:tc>
          <w:tcPr>
            <w:tcW w:w="1134" w:type="dxa"/>
            <w:shd w:val="clear" w:color="auto" w:fill="auto"/>
            <w:vAlign w:val="center"/>
          </w:tcPr>
          <w:p w:rsidR="00D00A7D" w:rsidRPr="00ED0582" w:rsidRDefault="00D021E9"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D021E9">
              <w:rPr>
                <w:rFonts w:ascii="Times New Roman" w:hAnsi="Times New Roman" w:cs="Times New Roman"/>
                <w:sz w:val="24"/>
                <w:szCs w:val="24"/>
              </w:rPr>
              <w:t>2</w:t>
            </w:r>
          </w:p>
        </w:tc>
      </w:tr>
      <w:tr w:rsidR="00D00A7D" w:rsidRPr="00ED0582" w:rsidTr="00BA1385">
        <w:trPr>
          <w:trHeight w:val="113"/>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D00A7D" w:rsidRPr="00ED0582" w:rsidRDefault="00D021E9"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shd w:val="clear" w:color="auto" w:fill="auto"/>
            <w:vAlign w:val="center"/>
          </w:tcPr>
          <w:p w:rsidR="00D00A7D" w:rsidRPr="00ED0582" w:rsidRDefault="00D00A7D"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00A7D" w:rsidRPr="00ED0582" w:rsidTr="00BA1385">
        <w:trPr>
          <w:trHeight w:val="160"/>
        </w:trPr>
        <w:tc>
          <w:tcPr>
            <w:tcW w:w="3685" w:type="dxa"/>
            <w:vMerge/>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00A7D" w:rsidRPr="00ED0582" w:rsidRDefault="00D00A7D" w:rsidP="00BA138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D00A7D" w:rsidRPr="00ED0582" w:rsidTr="00BA1385">
        <w:trPr>
          <w:trHeight w:val="718"/>
        </w:trPr>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 </w:t>
            </w:r>
            <w:r>
              <w:rPr>
                <w:rFonts w:ascii="Times New Roman" w:eastAsia="Times New Roman" w:hAnsi="Times New Roman" w:cs="Times New Roman"/>
                <w:sz w:val="24"/>
                <w:szCs w:val="24"/>
                <w:lang w:eastAsia="pl-PL"/>
              </w:rPr>
              <w:t>15</w:t>
            </w:r>
            <w:r w:rsidRPr="00ED0582">
              <w:rPr>
                <w:rFonts w:ascii="Times New Roman" w:eastAsia="Times New Roman" w:hAnsi="Times New Roman" w:cs="Times New Roman"/>
                <w:sz w:val="24"/>
                <w:szCs w:val="24"/>
                <w:lang w:eastAsia="pl-PL"/>
              </w:rPr>
              <w:t xml:space="preserve"> godz.</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r w:rsidRPr="00ED0582">
              <w:rPr>
                <w:rFonts w:ascii="Times New Roman" w:eastAsia="Times New Roman" w:hAnsi="Times New Roman" w:cs="Times New Roman"/>
                <w:sz w:val="24"/>
                <w:szCs w:val="24"/>
                <w:lang w:eastAsia="pl-PL"/>
              </w:rPr>
              <w:tab/>
            </w:r>
            <w:r w:rsidRPr="00ED0582">
              <w:rPr>
                <w:rFonts w:ascii="Times New Roman" w:eastAsia="Times New Roman" w:hAnsi="Times New Roman" w:cs="Times New Roman"/>
                <w:sz w:val="24"/>
                <w:szCs w:val="24"/>
                <w:lang w:eastAsia="pl-PL"/>
              </w:rPr>
              <w:tab/>
            </w:r>
          </w:p>
          <w:p w:rsidR="00D00A7D" w:rsidRPr="00ED0582" w:rsidRDefault="00D00A7D" w:rsidP="00D00A7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Zaliczenie/zaliczenie poprawkowe - 2 godz. </w:t>
            </w:r>
            <w:r w:rsidRPr="00ED0582">
              <w:rPr>
                <w:rFonts w:ascii="Times New Roman" w:eastAsia="Times New Roman" w:hAnsi="Times New Roman" w:cs="Times New Roman"/>
                <w:sz w:val="24"/>
                <w:szCs w:val="24"/>
                <w:lang w:eastAsia="pl-PL"/>
              </w:rPr>
              <w:br/>
              <w:t xml:space="preserve">Razem - </w:t>
            </w:r>
            <w:r w:rsidR="00D021E9">
              <w:rPr>
                <w:rFonts w:ascii="Times New Roman" w:eastAsia="Times New Roman" w:hAnsi="Times New Roman" w:cs="Times New Roman"/>
                <w:sz w:val="24"/>
                <w:szCs w:val="24"/>
                <w:lang w:eastAsia="pl-PL"/>
              </w:rPr>
              <w:t>22</w:t>
            </w:r>
            <w:r w:rsidRPr="00ED0582">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0,9</w:t>
            </w:r>
            <w:r w:rsidRPr="00ED0582">
              <w:rPr>
                <w:rFonts w:ascii="Times New Roman" w:eastAsia="Times New Roman" w:hAnsi="Times New Roman" w:cs="Times New Roman"/>
                <w:sz w:val="24"/>
                <w:szCs w:val="24"/>
                <w:lang w:eastAsia="pl-PL"/>
              </w:rPr>
              <w:t xml:space="preserve"> pkt ECTS)                                                                 </w:t>
            </w:r>
          </w:p>
        </w:tc>
      </w:tr>
      <w:tr w:rsidR="00D00A7D" w:rsidRPr="00ED0582" w:rsidTr="00BA1385">
        <w:trPr>
          <w:trHeight w:val="718"/>
        </w:trPr>
        <w:tc>
          <w:tcPr>
            <w:tcW w:w="3685" w:type="dxa"/>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ZBiJP_W13</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 ZBiJP_W14</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ZBiJP_U07</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ZBiJP_U13</w:t>
            </w:r>
          </w:p>
          <w:p w:rsidR="00D00A7D" w:rsidRPr="00ED0582" w:rsidRDefault="00D00A7D" w:rsidP="00BA138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BA1385" w:rsidRDefault="00BA1385">
      <w:pPr>
        <w:rPr>
          <w:rFonts w:ascii="Times New Roman" w:hAnsi="Times New Roman" w:cs="Times New Roman"/>
          <w:sz w:val="48"/>
          <w:szCs w:val="48"/>
        </w:rPr>
      </w:pPr>
    </w:p>
    <w:p w:rsidR="00BA1385" w:rsidRDefault="00BA1385">
      <w:pPr>
        <w:rPr>
          <w:rFonts w:ascii="Times New Roman" w:hAnsi="Times New Roman" w:cs="Times New Roman"/>
          <w:sz w:val="48"/>
          <w:szCs w:val="48"/>
        </w:rPr>
      </w:pPr>
      <w:r>
        <w:rPr>
          <w:rFonts w:ascii="Times New Roman" w:hAnsi="Times New Roman" w:cs="Times New Roman"/>
          <w:sz w:val="48"/>
          <w:szCs w:val="48"/>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BA1385" w:rsidRPr="00E25242" w:rsidRDefault="00BA1385" w:rsidP="00BA1385">
            <w:pPr>
              <w:pStyle w:val="Nagwek1"/>
              <w:spacing w:before="0" w:line="240" w:lineRule="auto"/>
              <w:rPr>
                <w:rFonts w:ascii="Times New Roman" w:eastAsia="Times New Roman" w:hAnsi="Times New Roman" w:cs="Times New Roman"/>
                <w:color w:val="auto"/>
                <w:sz w:val="24"/>
                <w:szCs w:val="24"/>
                <w:lang w:val="en-US" w:eastAsia="pl-PL"/>
              </w:rPr>
            </w:pPr>
            <w:bookmarkStart w:id="23" w:name="_Toc106882003"/>
            <w:r w:rsidRPr="00E25242">
              <w:rPr>
                <w:rFonts w:ascii="Times New Roman" w:eastAsia="Times New Roman" w:hAnsi="Times New Roman" w:cs="Times New Roman"/>
                <w:color w:val="auto"/>
                <w:sz w:val="24"/>
                <w:szCs w:val="24"/>
                <w:lang w:val="en-US" w:eastAsia="pl-PL"/>
              </w:rPr>
              <w:t>Język obcy 3 - Angielski B2</w:t>
            </w:r>
            <w:bookmarkEnd w:id="23"/>
          </w:p>
          <w:p w:rsidR="00BA1385" w:rsidRPr="00076B04" w:rsidRDefault="00BA1385" w:rsidP="00BA1385">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Foreign Language 3 - English B2</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angielski</w:t>
            </w:r>
          </w:p>
        </w:tc>
      </w:tr>
      <w:tr w:rsidR="00BA1385" w:rsidRPr="00076B04" w:rsidTr="00BA1385">
        <w:trPr>
          <w:trHeight w:val="227"/>
          <w:jc w:val="center"/>
        </w:trPr>
        <w:tc>
          <w:tcPr>
            <w:tcW w:w="3685" w:type="dxa"/>
            <w:shd w:val="clear" w:color="auto" w:fill="auto"/>
          </w:tcPr>
          <w:p w:rsidR="00BA1385" w:rsidRPr="00076B04" w:rsidRDefault="00BA1385"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BA1385" w:rsidRPr="00076B04" w:rsidTr="00BA1385">
        <w:trPr>
          <w:trHeight w:val="227"/>
          <w:jc w:val="center"/>
        </w:trPr>
        <w:tc>
          <w:tcPr>
            <w:tcW w:w="3685" w:type="dxa"/>
            <w:shd w:val="clear" w:color="auto" w:fill="auto"/>
          </w:tcPr>
          <w:p w:rsidR="00BA1385" w:rsidRPr="00076B04" w:rsidRDefault="00BA1385"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23CC8">
              <w:rPr>
                <w:rFonts w:ascii="Times New Roman" w:eastAsia="Times New Roman" w:hAnsi="Times New Roman" w:cs="Times New Roman"/>
                <w:sz w:val="24"/>
                <w:szCs w:val="24"/>
                <w:lang w:eastAsia="pl-PL"/>
              </w:rPr>
              <w:t xml:space="preserve"> (0,7/1,3</w:t>
            </w:r>
            <w:r w:rsidRPr="00076B04">
              <w:rPr>
                <w:rFonts w:ascii="Times New Roman" w:eastAsia="Times New Roman" w:hAnsi="Times New Roman" w:cs="Times New Roman"/>
                <w:sz w:val="24"/>
                <w:szCs w:val="24"/>
                <w:lang w:eastAsia="pl-PL"/>
              </w:rPr>
              <w:t>)</w:t>
            </w:r>
          </w:p>
        </w:tc>
      </w:tr>
      <w:tr w:rsidR="00BA1385" w:rsidRPr="00076B04" w:rsidTr="00BA1385">
        <w:trPr>
          <w:trHeight w:val="227"/>
          <w:jc w:val="center"/>
        </w:trPr>
        <w:tc>
          <w:tcPr>
            <w:tcW w:w="3685" w:type="dxa"/>
            <w:shd w:val="clear" w:color="auto" w:fill="auto"/>
          </w:tcPr>
          <w:p w:rsidR="00BA1385" w:rsidRPr="00076B04" w:rsidRDefault="00BA1385"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mgr Joanna Rączkiewicz-Gołacka</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Centrum Nauczania Języków Obcych i Certyfikacji</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Podniesienie kompetencji językowych w zakresie słownictwa ogólnego i specjalistycznego.</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Rozwijanie umiejętności poprawnej komunikacji w środowisku zawodowym.</w:t>
            </w:r>
          </w:p>
          <w:p w:rsidR="00BA1385" w:rsidRPr="00076B04" w:rsidRDefault="00BA1385" w:rsidP="00BA1385">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BA1385" w:rsidRPr="00076B04" w:rsidTr="00BA1385">
        <w:trPr>
          <w:trHeight w:val="227"/>
          <w:jc w:val="center"/>
        </w:trPr>
        <w:tc>
          <w:tcPr>
            <w:tcW w:w="3685" w:type="dxa"/>
            <w:vMerge w:val="restart"/>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Potrafi konstruować w formie pisemnej teksty dotyczące spraw prywatnych i służbowych.</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Rozumie potrzebę uczenia się przez całe życie.</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sz w:val="24"/>
                <w:szCs w:val="24"/>
                <w:lang w:eastAsia="pl-PL"/>
              </w:rPr>
              <w:t>Znajomość języka obcego na poziomie minimum B1 według Europejskiego Systemu Opisu Kształcenia Językowego.</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 xml:space="preserve">Literatura </w:t>
            </w:r>
            <w:r>
              <w:rPr>
                <w:rFonts w:ascii="Times New Roman" w:eastAsia="Times New Roman" w:hAnsi="Times New Roman" w:cs="Times New Roman"/>
                <w:sz w:val="24"/>
                <w:szCs w:val="24"/>
                <w:lang w:val="fr-FR" w:eastAsia="pl-PL"/>
              </w:rPr>
              <w:t>podstawowa</w:t>
            </w:r>
            <w:r w:rsidRPr="00076B04">
              <w:rPr>
                <w:rFonts w:ascii="Times New Roman" w:eastAsia="Times New Roman" w:hAnsi="Times New Roman" w:cs="Times New Roman"/>
                <w:sz w:val="24"/>
                <w:szCs w:val="24"/>
                <w:lang w:val="fr-FR" w:eastAsia="pl-PL"/>
              </w:rPr>
              <w:t>:</w:t>
            </w:r>
          </w:p>
          <w:p w:rsidR="00BA1385" w:rsidRPr="00D021E9" w:rsidRDefault="00BA1385" w:rsidP="00943D30">
            <w:pPr>
              <w:pStyle w:val="Akapitzlist"/>
              <w:numPr>
                <w:ilvl w:val="0"/>
                <w:numId w:val="55"/>
              </w:numPr>
              <w:spacing w:line="240" w:lineRule="auto"/>
              <w:ind w:left="313" w:hanging="313"/>
              <w:jc w:val="left"/>
              <w:rPr>
                <w:rFonts w:ascii="Times New Roman" w:eastAsia="Times New Roman" w:hAnsi="Times New Roman"/>
                <w:sz w:val="24"/>
                <w:szCs w:val="24"/>
                <w:lang w:val="fr-FR" w:eastAsia="pl-PL"/>
              </w:rPr>
            </w:pPr>
            <w:r w:rsidRPr="00D021E9">
              <w:rPr>
                <w:rFonts w:ascii="Times New Roman" w:eastAsia="Times New Roman" w:hAnsi="Times New Roman"/>
                <w:sz w:val="24"/>
                <w:szCs w:val="24"/>
                <w:lang w:val="fr-FR" w:eastAsia="pl-PL"/>
              </w:rPr>
              <w:t>B. Tarver Chase; K. L. Johannsen; P. MacIntyre; K, Najafi; C. Fettig, Pathways, Second Edition, National Geographic 2018</w:t>
            </w:r>
            <w:r w:rsidR="00E56F8C">
              <w:rPr>
                <w:rFonts w:ascii="Times New Roman" w:eastAsia="Times New Roman" w:hAnsi="Times New Roman"/>
                <w:sz w:val="24"/>
                <w:szCs w:val="24"/>
                <w:lang w:val="fr-FR" w:eastAsia="pl-PL"/>
              </w:rPr>
              <w:t>.</w:t>
            </w:r>
          </w:p>
          <w:p w:rsidR="00BA1385" w:rsidRPr="00076B04" w:rsidRDefault="00BA1385" w:rsidP="00BA1385">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uzupełniająca:</w:t>
            </w:r>
          </w:p>
          <w:p w:rsidR="00BA1385" w:rsidRPr="00D021E9" w:rsidRDefault="00BA1385" w:rsidP="00943D30">
            <w:pPr>
              <w:pStyle w:val="Akapitzlist"/>
              <w:numPr>
                <w:ilvl w:val="0"/>
                <w:numId w:val="56"/>
              </w:numPr>
              <w:spacing w:line="240" w:lineRule="auto"/>
              <w:ind w:left="313" w:hanging="313"/>
              <w:jc w:val="left"/>
              <w:rPr>
                <w:rFonts w:ascii="Times New Roman" w:eastAsia="Times New Roman" w:hAnsi="Times New Roman"/>
                <w:sz w:val="24"/>
                <w:szCs w:val="24"/>
                <w:lang w:val="en-GB" w:eastAsia="pl-PL"/>
              </w:rPr>
            </w:pPr>
            <w:r w:rsidRPr="00D021E9">
              <w:rPr>
                <w:rFonts w:ascii="Times New Roman" w:eastAsia="Times New Roman" w:hAnsi="Times New Roman"/>
                <w:sz w:val="24"/>
                <w:szCs w:val="24"/>
                <w:lang w:val="en-GB" w:eastAsia="pl-PL"/>
              </w:rPr>
              <w:t>E.H. Glendinning, L,Lansfort, A.Pohl, Technology for Engineering and Applied Sciences, Oxford University Press, 2020</w:t>
            </w:r>
          </w:p>
          <w:p w:rsidR="00BA1385" w:rsidRPr="00D021E9" w:rsidRDefault="00BA1385" w:rsidP="00943D30">
            <w:pPr>
              <w:pStyle w:val="Akapitzlist"/>
              <w:numPr>
                <w:ilvl w:val="0"/>
                <w:numId w:val="56"/>
              </w:numPr>
              <w:spacing w:line="240" w:lineRule="auto"/>
              <w:ind w:left="313" w:hanging="313"/>
              <w:jc w:val="left"/>
              <w:rPr>
                <w:rFonts w:ascii="Times New Roman" w:eastAsia="Times New Roman" w:hAnsi="Times New Roman"/>
                <w:sz w:val="24"/>
                <w:szCs w:val="24"/>
                <w:lang w:val="en-GB" w:eastAsia="pl-PL"/>
              </w:rPr>
            </w:pPr>
            <w:r w:rsidRPr="00D021E9">
              <w:rPr>
                <w:rFonts w:ascii="Times New Roman" w:eastAsia="Times New Roman" w:hAnsi="Times New Roman"/>
                <w:sz w:val="24"/>
                <w:szCs w:val="24"/>
                <w:highlight w:val="white"/>
                <w:lang w:val="en-GB" w:eastAsia="pl-PL"/>
              </w:rPr>
              <w:t>N. Moore, J,Dooley, Industrial Safety, Express Publishing</w:t>
            </w:r>
            <w:r w:rsidRPr="00D021E9">
              <w:rPr>
                <w:rFonts w:ascii="Times New Roman" w:eastAsia="Times New Roman" w:hAnsi="Times New Roman"/>
                <w:sz w:val="24"/>
                <w:szCs w:val="24"/>
                <w:lang w:val="en-GB" w:eastAsia="pl-PL"/>
              </w:rPr>
              <w:t>, 2019</w:t>
            </w:r>
            <w:r w:rsidR="00E56F8C">
              <w:rPr>
                <w:rFonts w:ascii="Times New Roman" w:eastAsia="Times New Roman" w:hAnsi="Times New Roman"/>
                <w:sz w:val="24"/>
                <w:szCs w:val="24"/>
                <w:lang w:val="en-GB" w:eastAsia="pl-PL"/>
              </w:rPr>
              <w:t>.</w:t>
            </w:r>
          </w:p>
          <w:p w:rsidR="00BA1385" w:rsidRPr="00D021E9" w:rsidRDefault="00771AE4" w:rsidP="00943D30">
            <w:pPr>
              <w:pStyle w:val="Akapitzlist"/>
              <w:numPr>
                <w:ilvl w:val="0"/>
                <w:numId w:val="56"/>
              </w:numPr>
              <w:spacing w:line="240" w:lineRule="auto"/>
              <w:ind w:left="313" w:hanging="313"/>
              <w:jc w:val="left"/>
              <w:rPr>
                <w:rFonts w:ascii="Times New Roman" w:eastAsia="Times New Roman" w:hAnsi="Times New Roman"/>
                <w:sz w:val="24"/>
                <w:szCs w:val="24"/>
                <w:lang w:val="fr-FR" w:eastAsia="pl-PL"/>
              </w:rPr>
            </w:pPr>
            <w:hyperlink r:id="rId11" w:history="1">
              <w:r w:rsidR="00BA1385" w:rsidRPr="00D021E9">
                <w:rPr>
                  <w:rFonts w:ascii="Times New Roman" w:eastAsia="Times New Roman" w:hAnsi="Times New Roman"/>
                  <w:sz w:val="24"/>
                  <w:szCs w:val="24"/>
                  <w:u w:val="single"/>
                  <w:lang w:val="fr-FR" w:eastAsia="pl-PL"/>
                </w:rPr>
                <w:t>https://www.sciencedaily.com/</w:t>
              </w:r>
            </w:hyperlink>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prezentacja, konwersacja,</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metoda gramatyczno-tłumaczeniowa (teksty specjalistyczne), metoda komunikacyjna i bezpośrednia ze szczególnym uwzględnieniem umiejętności komunikowania się.</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076B04">
              <w:rPr>
                <w:rFonts w:ascii="Times New Roman" w:eastAsia="Times New Roman" w:hAnsi="Times New Roman" w:cs="Times New Roman"/>
                <w:sz w:val="24"/>
                <w:szCs w:val="24"/>
                <w:lang w:eastAsia="pl-PL"/>
              </w:rPr>
              <w:t xml:space="preserve"> - ocena wypowiedzi ustnych na zajęciach </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U3 - sprawdzian pisemny znajomości i umiejętności stosowania słownictwa specjalistycznego </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ocena prac domowych w formie dłuższych wypowiedzi pisemnych</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przygotowania do zajęć i aktywności na ćwiczeniach</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p w:rsidR="00BA1385"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efektów kształcenia:</w:t>
            </w:r>
            <w:r>
              <w:rPr>
                <w:rFonts w:ascii="Times New Roman" w:eastAsia="Times New Roman" w:hAnsi="Times New Roman" w:cs="Times New Roman"/>
                <w:sz w:val="24"/>
                <w:szCs w:val="24"/>
                <w:lang w:eastAsia="pl-PL"/>
              </w:rPr>
              <w:t xml:space="preserve"> ś</w:t>
            </w:r>
            <w:r w:rsidRPr="00076B04">
              <w:rPr>
                <w:rFonts w:ascii="Times New Roman" w:eastAsia="Times New Roman" w:hAnsi="Times New Roman" w:cs="Times New Roman"/>
                <w:sz w:val="24"/>
                <w:szCs w:val="24"/>
                <w:lang w:eastAsia="pl-PL"/>
              </w:rPr>
              <w:t xml:space="preserve">ródsemestralne sprawdziany pisemne przechowywane 1 rok, dzienniczek lektora przechowywany 5 lat. </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Calibri" w:hAnsi="Times New Roman" w:cs="Times New Roman"/>
                <w:sz w:val="24"/>
                <w:szCs w:val="24"/>
              </w:rPr>
              <w:t>Kryteria ocen dostępne w CNJOiC</w:t>
            </w:r>
            <w:r w:rsidR="00E56F8C">
              <w:rPr>
                <w:rFonts w:ascii="Times New Roman" w:eastAsia="Calibri" w:hAnsi="Times New Roman" w:cs="Times New Roman"/>
                <w:sz w:val="24"/>
                <w:szCs w:val="24"/>
              </w:rPr>
              <w:t>.</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p>
          <w:p w:rsidR="00BA1385" w:rsidRPr="00076B04" w:rsidRDefault="00BA1385" w:rsidP="00BA1385">
            <w:pPr>
              <w:spacing w:after="0" w:line="240" w:lineRule="auto"/>
              <w:ind w:firstLine="708"/>
              <w:rPr>
                <w:rFonts w:ascii="Times New Roman" w:eastAsia="Times New Roman" w:hAnsi="Times New Roman" w:cs="Times New Roman"/>
                <w:sz w:val="24"/>
                <w:szCs w:val="24"/>
                <w:lang w:eastAsia="pl-PL"/>
              </w:rPr>
            </w:pPr>
          </w:p>
        </w:tc>
        <w:tc>
          <w:tcPr>
            <w:tcW w:w="5386" w:type="dxa"/>
            <w:gridSpan w:val="3"/>
            <w:shd w:val="clear" w:color="auto" w:fill="auto"/>
          </w:tcPr>
          <w:p w:rsidR="00BA1385" w:rsidRPr="00076B04" w:rsidRDefault="00BA1385" w:rsidP="00BA1385">
            <w:pPr>
              <w:spacing w:after="0" w:line="252"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BA1385" w:rsidRPr="00AD1E9F" w:rsidRDefault="00BA1385" w:rsidP="00BA1385">
            <w:pPr>
              <w:spacing w:after="0" w:line="240"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Student może uzyskać ocenę wyższą o pół stopnia, jeżeli wykazał się wielokro</w:t>
            </w:r>
            <w:r>
              <w:rPr>
                <w:rFonts w:ascii="Times New Roman" w:eastAsia="Calibri" w:hAnsi="Times New Roman" w:cs="Times New Roman"/>
                <w:sz w:val="24"/>
                <w:szCs w:val="24"/>
              </w:rPr>
              <w:t>tną aktywnością w czasie zajęć.</w:t>
            </w:r>
          </w:p>
        </w:tc>
      </w:tr>
      <w:tr w:rsidR="00BA1385" w:rsidRPr="00076B04" w:rsidTr="00BA1385">
        <w:trPr>
          <w:trHeight w:val="227"/>
          <w:jc w:val="center"/>
        </w:trPr>
        <w:tc>
          <w:tcPr>
            <w:tcW w:w="3685" w:type="dxa"/>
            <w:vMerge w:val="restart"/>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BA1385" w:rsidRPr="00076B04" w:rsidRDefault="00F23CC8" w:rsidP="00F23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1,8</w:t>
            </w:r>
          </w:p>
        </w:tc>
      </w:tr>
      <w:tr w:rsidR="00F23CC8" w:rsidRPr="00076B04" w:rsidTr="00F23CC8">
        <w:trPr>
          <w:trHeight w:val="217"/>
          <w:jc w:val="center"/>
        </w:trPr>
        <w:tc>
          <w:tcPr>
            <w:tcW w:w="3685" w:type="dxa"/>
            <w:vMerge/>
            <w:shd w:val="clear" w:color="auto" w:fill="auto"/>
          </w:tcPr>
          <w:p w:rsidR="00F23CC8" w:rsidRPr="00076B04" w:rsidRDefault="00F23CC8"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23CC8" w:rsidRPr="00076B04" w:rsidRDefault="00F23CC8" w:rsidP="00F23CC8">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F23CC8" w:rsidRPr="00076B04" w:rsidRDefault="00F23CC8" w:rsidP="00F23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F23CC8" w:rsidRPr="00076B04" w:rsidRDefault="00F23CC8" w:rsidP="00F23CC8">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BA1385" w:rsidRPr="00076B04" w:rsidRDefault="00F23CC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vAlign w:val="center"/>
          </w:tcPr>
          <w:p w:rsidR="00BA1385" w:rsidRPr="00076B04" w:rsidRDefault="00F23CC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BA1385" w:rsidRPr="00076B04" w:rsidRDefault="00F23CC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shd w:val="clear" w:color="auto" w:fill="auto"/>
            <w:vAlign w:val="center"/>
          </w:tcPr>
          <w:p w:rsidR="00BA1385" w:rsidRPr="00076B04" w:rsidRDefault="00F23CC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F23CC8" w:rsidP="00F23CC8">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sprawdzianów</w:t>
            </w:r>
          </w:p>
        </w:tc>
        <w:tc>
          <w:tcPr>
            <w:tcW w:w="1134" w:type="dxa"/>
            <w:shd w:val="clear" w:color="auto" w:fill="auto"/>
            <w:vAlign w:val="center"/>
          </w:tcPr>
          <w:p w:rsidR="00BA1385" w:rsidRPr="00076B04" w:rsidRDefault="00BA1385" w:rsidP="00F23CC8">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F23CC8">
              <w:rPr>
                <w:rFonts w:ascii="Times New Roman" w:hAnsi="Times New Roman" w:cs="Times New Roman"/>
                <w:sz w:val="24"/>
                <w:szCs w:val="24"/>
              </w:rPr>
              <w:t>5</w:t>
            </w:r>
          </w:p>
        </w:tc>
        <w:tc>
          <w:tcPr>
            <w:tcW w:w="1134" w:type="dxa"/>
            <w:shd w:val="clear" w:color="auto" w:fill="auto"/>
            <w:vAlign w:val="center"/>
          </w:tcPr>
          <w:p w:rsidR="00BA1385" w:rsidRPr="00076B04" w:rsidRDefault="00BA1385" w:rsidP="00BA1385">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F23CC8">
              <w:rPr>
                <w:rFonts w:ascii="Times New Roman" w:hAnsi="Times New Roman" w:cs="Times New Roman"/>
                <w:sz w:val="24"/>
                <w:szCs w:val="24"/>
              </w:rPr>
              <w:t>,6</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A1385" w:rsidRPr="00076B04" w:rsidRDefault="00BA1385" w:rsidP="00BA1385">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BA1385" w:rsidRPr="00076B04" w:rsidRDefault="00F23CC8" w:rsidP="00BA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shd w:val="clear" w:color="auto" w:fill="auto"/>
            <w:vAlign w:val="center"/>
          </w:tcPr>
          <w:p w:rsidR="00BA1385" w:rsidRPr="00076B04" w:rsidRDefault="00BA1385" w:rsidP="00F23CC8">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F23CC8">
              <w:rPr>
                <w:rFonts w:ascii="Times New Roman" w:hAnsi="Times New Roman" w:cs="Times New Roman"/>
                <w:sz w:val="24"/>
                <w:szCs w:val="24"/>
              </w:rPr>
              <w:t>3</w:t>
            </w:r>
          </w:p>
        </w:tc>
      </w:tr>
      <w:tr w:rsidR="00BA1385" w:rsidRPr="00076B04" w:rsidTr="00BA1385">
        <w:trPr>
          <w:trHeight w:val="227"/>
          <w:jc w:val="center"/>
        </w:trPr>
        <w:tc>
          <w:tcPr>
            <w:tcW w:w="3685" w:type="dxa"/>
            <w:vMerge/>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BA1385" w:rsidRPr="00076B04" w:rsidRDefault="00BA1385" w:rsidP="00F23CC8">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Łączny nakład pracy studenta to </w:t>
            </w:r>
            <w:r w:rsidR="00F23CC8">
              <w:rPr>
                <w:rFonts w:ascii="Times New Roman" w:eastAsia="Times New Roman" w:hAnsi="Times New Roman" w:cs="Times New Roman"/>
                <w:sz w:val="24"/>
                <w:szCs w:val="24"/>
                <w:lang w:eastAsia="pl-PL"/>
              </w:rPr>
              <w:t>50</w:t>
            </w:r>
            <w:r w:rsidR="00D021E9">
              <w:rPr>
                <w:rFonts w:ascii="Times New Roman" w:eastAsia="Times New Roman" w:hAnsi="Times New Roman" w:cs="Times New Roman"/>
                <w:sz w:val="24"/>
                <w:szCs w:val="24"/>
                <w:lang w:eastAsia="pl-PL"/>
              </w:rPr>
              <w:t xml:space="preserve"> godz., co odpowiada </w:t>
            </w:r>
            <w:r w:rsidR="00F23CC8">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punktom ECTS</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w:t>
            </w:r>
            <w:r>
              <w:rPr>
                <w:rFonts w:ascii="Times New Roman" w:eastAsia="Times New Roman" w:hAnsi="Times New Roman" w:cs="Times New Roman"/>
                <w:sz w:val="24"/>
                <w:szCs w:val="24"/>
                <w:lang w:eastAsia="pl-PL"/>
              </w:rPr>
              <w:t>-</w:t>
            </w:r>
            <w:r w:rsidR="00F23CC8">
              <w:rPr>
                <w:rFonts w:ascii="Times New Roman" w:eastAsia="Times New Roman" w:hAnsi="Times New Roman" w:cs="Times New Roman"/>
                <w:sz w:val="24"/>
                <w:szCs w:val="24"/>
                <w:lang w:eastAsia="pl-PL"/>
              </w:rPr>
              <w:t xml:space="preserve"> 1</w:t>
            </w:r>
            <w:r w:rsidRPr="00076B04">
              <w:rPr>
                <w:rFonts w:ascii="Times New Roman" w:eastAsia="Times New Roman" w:hAnsi="Times New Roman" w:cs="Times New Roman"/>
                <w:sz w:val="24"/>
                <w:szCs w:val="24"/>
                <w:lang w:eastAsia="pl-PL"/>
              </w:rPr>
              <w:t>5 godz.</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r w:rsidR="00F23CC8">
              <w:rPr>
                <w:rFonts w:ascii="Times New Roman" w:eastAsia="Times New Roman" w:hAnsi="Times New Roman" w:cs="Times New Roman"/>
                <w:sz w:val="24"/>
                <w:szCs w:val="24"/>
                <w:lang w:eastAsia="pl-PL"/>
              </w:rPr>
              <w:t>2 godz.</w:t>
            </w:r>
          </w:p>
          <w:p w:rsidR="00BA1385" w:rsidRPr="00076B04" w:rsidRDefault="00BA1385" w:rsidP="00F23CC8">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F23CC8">
              <w:rPr>
                <w:rFonts w:ascii="Times New Roman" w:eastAsia="Times New Roman" w:hAnsi="Times New Roman" w:cs="Times New Roman"/>
                <w:sz w:val="24"/>
                <w:szCs w:val="24"/>
                <w:lang w:eastAsia="pl-PL"/>
              </w:rPr>
              <w:t>17 godz. (0,7</w:t>
            </w:r>
            <w:r w:rsidRPr="00076B04">
              <w:rPr>
                <w:rFonts w:ascii="Times New Roman" w:eastAsia="Times New Roman" w:hAnsi="Times New Roman" w:cs="Times New Roman"/>
                <w:sz w:val="24"/>
                <w:szCs w:val="24"/>
                <w:lang w:eastAsia="pl-PL"/>
              </w:rPr>
              <w:t xml:space="preserve"> pkt ECTS)</w:t>
            </w:r>
          </w:p>
        </w:tc>
      </w:tr>
      <w:tr w:rsidR="00BA1385" w:rsidRPr="00076B04" w:rsidTr="00BA1385">
        <w:trPr>
          <w:trHeight w:val="227"/>
          <w:jc w:val="center"/>
        </w:trPr>
        <w:tc>
          <w:tcPr>
            <w:tcW w:w="3685" w:type="dxa"/>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F23CC8">
              <w:rPr>
                <w:rFonts w:ascii="Times New Roman" w:eastAsia="Times New Roman" w:hAnsi="Times New Roman" w:cs="Times New Roman"/>
                <w:sz w:val="24"/>
                <w:szCs w:val="24"/>
                <w:lang w:eastAsia="pl-PL"/>
              </w:rPr>
              <w:t>, U2, U3, U4</w:t>
            </w:r>
            <w:r w:rsidRPr="00076B04">
              <w:rPr>
                <w:rFonts w:ascii="Times New Roman" w:eastAsia="Times New Roman" w:hAnsi="Times New Roman" w:cs="Times New Roman"/>
                <w:sz w:val="24"/>
                <w:szCs w:val="24"/>
                <w:lang w:eastAsia="pl-PL"/>
              </w:rPr>
              <w:t xml:space="preserve"> - ZBiJP_U03</w:t>
            </w:r>
          </w:p>
          <w:p w:rsidR="00BA1385" w:rsidRPr="00076B04" w:rsidRDefault="00BA1385" w:rsidP="00BA138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FC30A9" w:rsidRDefault="00FC30A9">
      <w:pPr>
        <w:rPr>
          <w:rFonts w:ascii="Times New Roman" w:hAnsi="Times New Roman" w:cs="Times New Roman"/>
          <w:sz w:val="48"/>
          <w:szCs w:val="48"/>
        </w:rPr>
      </w:pPr>
    </w:p>
    <w:p w:rsidR="00FC30A9" w:rsidRDefault="00FC30A9">
      <w:pPr>
        <w:rPr>
          <w:rFonts w:ascii="Times New Roman" w:hAnsi="Times New Roman" w:cs="Times New Roman"/>
          <w:sz w:val="48"/>
          <w:szCs w:val="48"/>
        </w:rPr>
      </w:pPr>
      <w:r>
        <w:rPr>
          <w:rFonts w:ascii="Times New Roman" w:hAnsi="Times New Roman" w:cs="Times New Roman"/>
          <w:sz w:val="48"/>
          <w:szCs w:val="48"/>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2"/>
        <w:gridCol w:w="42"/>
      </w:tblGrid>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FC30A9" w:rsidRPr="00E25242" w:rsidRDefault="00FC30A9"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24" w:name="_Toc106882004"/>
            <w:r w:rsidRPr="00E25242">
              <w:rPr>
                <w:rFonts w:ascii="Times New Roman" w:eastAsia="Times New Roman" w:hAnsi="Times New Roman" w:cs="Times New Roman"/>
                <w:color w:val="auto"/>
                <w:sz w:val="24"/>
                <w:szCs w:val="24"/>
                <w:lang w:val="en-US" w:eastAsia="pl-PL"/>
              </w:rPr>
              <w:t>Termodynamika</w:t>
            </w:r>
            <w:bookmarkEnd w:id="24"/>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Thermodynamics</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polski </w:t>
            </w:r>
          </w:p>
        </w:tc>
      </w:tr>
      <w:tr w:rsidR="00FC30A9" w:rsidRPr="00076B04" w:rsidTr="00201A79">
        <w:trPr>
          <w:jc w:val="center"/>
        </w:trPr>
        <w:tc>
          <w:tcPr>
            <w:tcW w:w="3685" w:type="dxa"/>
            <w:shd w:val="clear" w:color="auto" w:fill="auto"/>
          </w:tcPr>
          <w:p w:rsidR="00FC30A9" w:rsidRPr="00076B04" w:rsidRDefault="00FC30A9"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FC30A9" w:rsidRPr="00076B04" w:rsidTr="00201A79">
        <w:trPr>
          <w:jc w:val="center"/>
        </w:trPr>
        <w:tc>
          <w:tcPr>
            <w:tcW w:w="3685" w:type="dxa"/>
            <w:shd w:val="clear" w:color="auto" w:fill="auto"/>
          </w:tcPr>
          <w:p w:rsidR="00FC30A9" w:rsidRPr="00076B04" w:rsidRDefault="00FC30A9"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FC30A9" w:rsidRPr="00076B04" w:rsidTr="00201A79">
        <w:trPr>
          <w:jc w:val="center"/>
        </w:trPr>
        <w:tc>
          <w:tcPr>
            <w:tcW w:w="3685" w:type="dxa"/>
            <w:shd w:val="clear" w:color="auto" w:fill="auto"/>
          </w:tcPr>
          <w:p w:rsidR="00FC30A9" w:rsidRPr="00076B04" w:rsidRDefault="00FC30A9"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Stanisław Rudy</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FC30A9" w:rsidRPr="00076B04" w:rsidTr="00201A79">
        <w:trPr>
          <w:trHeight w:val="236"/>
          <w:jc w:val="center"/>
        </w:trPr>
        <w:tc>
          <w:tcPr>
            <w:tcW w:w="3685" w:type="dxa"/>
            <w:vMerge w:val="restart"/>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FC30A9" w:rsidRPr="00076B04" w:rsidTr="00201A79">
        <w:trPr>
          <w:trHeight w:val="233"/>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wybrane zagadnienia z zakresu fizyki, w tym elementy mechaniki, termodynamiki, elektryczności i magnetyzmu, fizyki ciała stałego, umożliwiające opis zjawisk fizycznych występujących w obiektach i systemach technicznych i ich otoczeniu, a także mechanizmu ich wpływu na organizmy żywe</w:t>
            </w:r>
            <w:r w:rsidR="00E56F8C">
              <w:rPr>
                <w:rFonts w:ascii="Times New Roman" w:eastAsia="Times New Roman" w:hAnsi="Times New Roman" w:cs="Times New Roman"/>
                <w:sz w:val="24"/>
                <w:szCs w:val="24"/>
                <w:lang w:eastAsia="pl-PL"/>
              </w:rPr>
              <w:t>.</w:t>
            </w:r>
          </w:p>
        </w:tc>
      </w:tr>
      <w:tr w:rsidR="00FC30A9" w:rsidRPr="00076B04" w:rsidTr="00201A79">
        <w:trPr>
          <w:trHeight w:val="1072"/>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metody, techniki, narzędzia i materiały stosowane przy rozwiązywaniu prostych zadań inżynierskich z zakresu zarządzania bezpieczeństwem i jakością produkcji</w:t>
            </w:r>
            <w:r w:rsidR="00E56F8C">
              <w:rPr>
                <w:rFonts w:ascii="Times New Roman" w:eastAsia="Times New Roman" w:hAnsi="Times New Roman" w:cs="Times New Roman"/>
                <w:sz w:val="24"/>
                <w:szCs w:val="24"/>
                <w:lang w:eastAsia="pl-PL"/>
              </w:rPr>
              <w:t>.</w:t>
            </w:r>
          </w:p>
        </w:tc>
      </w:tr>
      <w:tr w:rsidR="00FC30A9" w:rsidRPr="00076B04" w:rsidTr="00201A79">
        <w:trPr>
          <w:trHeight w:val="233"/>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FC30A9" w:rsidRPr="00076B04" w:rsidTr="00201A79">
        <w:trPr>
          <w:trHeight w:val="233"/>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wykorzystać do formułowania i rozwiązywania zadań inżynierskich metody analityczne, symulacyjne oraz eksperymentalne</w:t>
            </w:r>
            <w:r w:rsidR="00E56F8C">
              <w:rPr>
                <w:rFonts w:ascii="Times New Roman" w:eastAsia="Times New Roman" w:hAnsi="Times New Roman" w:cs="Times New Roman"/>
                <w:sz w:val="24"/>
                <w:szCs w:val="24"/>
                <w:lang w:eastAsia="pl-PL"/>
              </w:rPr>
              <w:t>.</w:t>
            </w:r>
          </w:p>
        </w:tc>
      </w:tr>
      <w:tr w:rsidR="00FC30A9" w:rsidRPr="00076B04" w:rsidTr="00201A79">
        <w:trPr>
          <w:trHeight w:val="821"/>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przy formułowaniu i rozwiązywaniu zadań inżynierskich dostrzegać ich aspekty systemowe i pozatechniczne (w tym etyczne)</w:t>
            </w:r>
            <w:r w:rsidR="00E56F8C">
              <w:rPr>
                <w:rFonts w:ascii="Times New Roman" w:eastAsia="Times New Roman" w:hAnsi="Times New Roman" w:cs="Times New Roman"/>
                <w:sz w:val="24"/>
                <w:szCs w:val="24"/>
                <w:lang w:eastAsia="pl-PL"/>
              </w:rPr>
              <w:t>.</w:t>
            </w:r>
          </w:p>
        </w:tc>
      </w:tr>
      <w:tr w:rsidR="00FC30A9" w:rsidRPr="00076B04" w:rsidTr="00201A79">
        <w:trPr>
          <w:trHeight w:val="233"/>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FC30A9" w:rsidRPr="00076B04" w:rsidTr="00201A79">
        <w:trPr>
          <w:trHeight w:val="1304"/>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jakość i związanej z tym odpowiedzialności za podejmowane decyzje</w:t>
            </w:r>
            <w:r w:rsidR="00E56F8C">
              <w:rPr>
                <w:rFonts w:ascii="Times New Roman" w:eastAsia="Times New Roman" w:hAnsi="Times New Roman" w:cs="Times New Roman"/>
                <w:sz w:val="24"/>
                <w:szCs w:val="24"/>
                <w:lang w:eastAsia="pl-PL"/>
              </w:rPr>
              <w:t>.</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Treści wykładów: Zerowa zasada termodynamiki. Gaz doskonały, półdoskonały, rzeczywisty. Równanie Clapeyrona i uniwersalne równanie stanu gazu. Pojęcie energii wewnętrznej i entalpii. Formy energii: praca i ciepło. Pojęcie pracy bezwzględnej i technicznej. Pierwsza zasada termodynamiki dla układów zamkniętych i otwartych. Druga zasada termodynamiki dla procesów odwracalnych i nieodwracalnych. Trzecia zasada termodynamiki. Przemiany termodynamiczne gazów doskonałych. Obiegi porównawcze silników cieplnych: Carnota, Otto, Diesla i Sabathe'a. Para wodna jako czynnik termodynamiczny. Izobaryczny proces powstawania pary Tablice pary wodnej i jej wykresy. Przemiany pary nasyconej i przegrzanej. Obiegi termodynamiczne chłodziarek i pomp ciepła, obieg Carnota, obieg suchy i suchy z dochłodzeniem Lindego - jednostkowa wydajność chłodnicza i współczynnik wydajności chłodniczej obiegów. Termodynamika powietrza wilgotnego. Wilgotność względna i bezwzględna. Pojęcie entalpii właściwej powietrza nienasyconego oraz jego gęstości. Wykres powietrza wilgotnego  w układzie i-x. Przemiany powietrza wilgotnego. Klasyfikacja sposobów wymiany ciepła: przewodzenie, konwekcja, promieniowanie. Budowa i klasyfikacja wymienników ciepła.</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Wyznaczanie współczynnika wydajności chłodniczej, ilości ciepła pobranego w parowniku i oddanego w skraplaczu oraz pracy sprężania obiegów chłodziarek i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4"/>
            <w:shd w:val="clear" w:color="auto" w:fill="auto"/>
          </w:tcPr>
          <w:p w:rsidR="00FC30A9" w:rsidRPr="00076B04" w:rsidRDefault="00FC30A9" w:rsidP="00201A79">
            <w:pPr>
              <w:spacing w:after="0" w:line="240" w:lineRule="auto"/>
              <w:ind w:right="2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FC30A9" w:rsidRPr="00D021E9" w:rsidRDefault="00FC30A9" w:rsidP="00943D30">
            <w:pPr>
              <w:pStyle w:val="Akapitzlist"/>
              <w:numPr>
                <w:ilvl w:val="0"/>
                <w:numId w:val="57"/>
              </w:numPr>
              <w:spacing w:line="240" w:lineRule="auto"/>
              <w:ind w:left="313" w:right="21"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Szargut J. Termodynamika techniczna. PWN 1998</w:t>
            </w:r>
            <w:r w:rsidR="00E56F8C">
              <w:rPr>
                <w:rFonts w:ascii="Times New Roman" w:eastAsia="Times New Roman" w:hAnsi="Times New Roman"/>
                <w:sz w:val="24"/>
                <w:szCs w:val="24"/>
                <w:lang w:eastAsia="pl-PL"/>
              </w:rPr>
              <w:t>.</w:t>
            </w:r>
          </w:p>
          <w:p w:rsidR="00FC30A9" w:rsidRPr="00D021E9" w:rsidRDefault="00FC30A9" w:rsidP="00943D30">
            <w:pPr>
              <w:pStyle w:val="Akapitzlist"/>
              <w:numPr>
                <w:ilvl w:val="0"/>
                <w:numId w:val="57"/>
              </w:numPr>
              <w:spacing w:line="240" w:lineRule="auto"/>
              <w:ind w:left="313" w:right="21"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lastRenderedPageBreak/>
              <w:t>Szargut J., Guzik A., Górniak H.: Programowany zbiór zadań z termodynamiki technicznej. PWN Warszawa 1986</w:t>
            </w:r>
            <w:r w:rsidR="00E56F8C">
              <w:rPr>
                <w:rFonts w:ascii="Times New Roman" w:eastAsia="Times New Roman" w:hAnsi="Times New Roman"/>
                <w:sz w:val="24"/>
                <w:szCs w:val="24"/>
                <w:lang w:eastAsia="pl-PL"/>
              </w:rPr>
              <w:t>.</w:t>
            </w:r>
            <w:r w:rsidRPr="00D021E9">
              <w:rPr>
                <w:rFonts w:ascii="Times New Roman" w:eastAsia="Times New Roman" w:hAnsi="Times New Roman"/>
                <w:sz w:val="24"/>
                <w:szCs w:val="24"/>
                <w:lang w:eastAsia="pl-PL"/>
              </w:rPr>
              <w:t xml:space="preserve"> </w:t>
            </w:r>
          </w:p>
          <w:p w:rsidR="00FC30A9" w:rsidRPr="00D021E9" w:rsidRDefault="00FC30A9" w:rsidP="00943D30">
            <w:pPr>
              <w:pStyle w:val="Akapitzlist"/>
              <w:numPr>
                <w:ilvl w:val="0"/>
                <w:numId w:val="57"/>
              </w:numPr>
              <w:spacing w:line="240" w:lineRule="auto"/>
              <w:ind w:left="313" w:right="21"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Staniszewski B.: Termodynamika. PWN, Warszawa 1982.</w:t>
            </w:r>
          </w:p>
          <w:p w:rsidR="00FC30A9" w:rsidRPr="00076B04" w:rsidRDefault="00FC30A9" w:rsidP="00201A79">
            <w:pPr>
              <w:spacing w:after="0" w:line="240" w:lineRule="auto"/>
              <w:ind w:right="2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FC30A9" w:rsidRPr="00D021E9" w:rsidRDefault="00FC30A9" w:rsidP="00943D30">
            <w:pPr>
              <w:pStyle w:val="Akapitzlist"/>
              <w:numPr>
                <w:ilvl w:val="0"/>
                <w:numId w:val="58"/>
              </w:numPr>
              <w:spacing w:line="240" w:lineRule="auto"/>
              <w:ind w:left="313" w:right="21"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Wiśniewski S.: Termodynamika techniczna. WNT. Warszawa 1995</w:t>
            </w:r>
            <w:r w:rsidR="00E56F8C">
              <w:rPr>
                <w:rFonts w:ascii="Times New Roman" w:eastAsia="Times New Roman" w:hAnsi="Times New Roman"/>
                <w:sz w:val="24"/>
                <w:szCs w:val="24"/>
                <w:lang w:eastAsia="pl-PL"/>
              </w:rPr>
              <w:t>.</w:t>
            </w:r>
          </w:p>
          <w:p w:rsidR="00FC30A9" w:rsidRPr="00D021E9" w:rsidRDefault="00FC30A9" w:rsidP="00943D30">
            <w:pPr>
              <w:pStyle w:val="Akapitzlist"/>
              <w:numPr>
                <w:ilvl w:val="0"/>
                <w:numId w:val="58"/>
              </w:numPr>
              <w:spacing w:line="240" w:lineRule="auto"/>
              <w:ind w:left="313" w:right="21"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Ochęduszko S.: Termodynamika stosowana. WNT, Warszawa 1970.</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rozwiązywanie zadań problemowych, korzystanie z materiałów dydaktycznych</w:t>
            </w:r>
            <w:r w:rsidR="00E56F8C">
              <w:rPr>
                <w:rFonts w:ascii="Times New Roman" w:eastAsia="Times New Roman" w:hAnsi="Times New Roman" w:cs="Times New Roman"/>
                <w:sz w:val="24"/>
                <w:szCs w:val="24"/>
                <w:lang w:eastAsia="pl-PL"/>
              </w:rPr>
              <w:t>.</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 egzamin</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zaliczenie pisemne, egzamin</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ocena prezentacji ustnej</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wykonującego prezentację</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egzamin w formie pisemnej.</w:t>
            </w:r>
          </w:p>
        </w:tc>
      </w:tr>
      <w:tr w:rsidR="00FC30A9" w:rsidRPr="00076B04" w:rsidTr="00201A79">
        <w:trPr>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p>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FC30A9" w:rsidRPr="00076B04" w:rsidTr="00201A79">
        <w:trPr>
          <w:trHeight w:val="236"/>
          <w:jc w:val="center"/>
        </w:trPr>
        <w:tc>
          <w:tcPr>
            <w:tcW w:w="3685" w:type="dxa"/>
            <w:vMerge w:val="restart"/>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4"/>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FC30A9" w:rsidRPr="00076B04" w:rsidTr="00201A79">
        <w:trPr>
          <w:trHeight w:val="245"/>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FC30A9" w:rsidRPr="00076B04" w:rsidTr="00201A79">
        <w:trPr>
          <w:trHeight w:val="226"/>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FC30A9" w:rsidRPr="00076B04" w:rsidRDefault="00FC30A9" w:rsidP="00695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695EE4">
              <w:rPr>
                <w:rFonts w:ascii="Times New Roman" w:hAnsi="Times New Roman" w:cs="Times New Roman"/>
                <w:sz w:val="24"/>
                <w:szCs w:val="24"/>
              </w:rPr>
              <w:t>0</w:t>
            </w:r>
          </w:p>
        </w:tc>
        <w:tc>
          <w:tcPr>
            <w:tcW w:w="1134" w:type="dxa"/>
            <w:gridSpan w:val="2"/>
            <w:shd w:val="clear" w:color="auto" w:fill="auto"/>
            <w:vAlign w:val="center"/>
          </w:tcPr>
          <w:p w:rsidR="00FC30A9" w:rsidRPr="00076B04" w:rsidRDefault="00FC30A9" w:rsidP="00695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695EE4">
              <w:rPr>
                <w:rFonts w:ascii="Times New Roman" w:hAnsi="Times New Roman" w:cs="Times New Roman"/>
                <w:sz w:val="24"/>
                <w:szCs w:val="24"/>
              </w:rPr>
              <w:t>4</w:t>
            </w:r>
          </w:p>
        </w:tc>
      </w:tr>
      <w:tr w:rsidR="00FC30A9" w:rsidRPr="00076B04" w:rsidTr="00201A79">
        <w:trPr>
          <w:trHeight w:val="226"/>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C30A9" w:rsidRPr="00076B04">
              <w:rPr>
                <w:rFonts w:ascii="Times New Roman" w:hAnsi="Times New Roman" w:cs="Times New Roman"/>
                <w:sz w:val="24"/>
                <w:szCs w:val="24"/>
              </w:rPr>
              <w:t>0</w:t>
            </w:r>
          </w:p>
        </w:tc>
        <w:tc>
          <w:tcPr>
            <w:tcW w:w="1134" w:type="dxa"/>
            <w:gridSpan w:val="2"/>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FC30A9" w:rsidRPr="00076B04" w:rsidTr="00201A79">
        <w:trPr>
          <w:trHeight w:val="126"/>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0,04</w:t>
            </w:r>
          </w:p>
        </w:tc>
      </w:tr>
      <w:tr w:rsidR="00FC30A9" w:rsidRPr="00076B04" w:rsidTr="00201A79">
        <w:trPr>
          <w:trHeight w:val="104"/>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Kolokwium z ćwiczeń</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FC30A9" w:rsidRPr="00076B04" w:rsidTr="00201A79">
        <w:trPr>
          <w:trHeight w:val="104"/>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FC30A9" w:rsidRPr="00076B04" w:rsidTr="00201A79">
        <w:trPr>
          <w:trHeight w:val="88"/>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gridSpan w:val="2"/>
            <w:shd w:val="clear" w:color="auto" w:fill="auto"/>
            <w:vAlign w:val="center"/>
          </w:tcPr>
          <w:p w:rsidR="00FC30A9" w:rsidRPr="00076B04" w:rsidRDefault="00695EE4" w:rsidP="0069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C30A9" w:rsidRPr="00076B04" w:rsidTr="00201A79">
        <w:trPr>
          <w:trHeight w:val="179"/>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FC30A9" w:rsidRPr="00076B04" w:rsidTr="00201A79">
        <w:trPr>
          <w:trHeight w:val="301"/>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FC30A9" w:rsidRPr="00076B04" w:rsidTr="00201A79">
        <w:trPr>
          <w:trHeight w:val="241"/>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gridSpan w:val="2"/>
            <w:shd w:val="clear" w:color="auto" w:fill="auto"/>
            <w:vAlign w:val="center"/>
          </w:tcPr>
          <w:p w:rsidR="00FC30A9" w:rsidRPr="00076B04" w:rsidRDefault="00FC30A9" w:rsidP="00695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695EE4">
              <w:rPr>
                <w:rFonts w:ascii="Times New Roman" w:hAnsi="Times New Roman" w:cs="Times New Roman"/>
                <w:sz w:val="24"/>
                <w:szCs w:val="24"/>
              </w:rPr>
              <w:t>6</w:t>
            </w:r>
          </w:p>
        </w:tc>
      </w:tr>
      <w:tr w:rsidR="00FC30A9" w:rsidRPr="00076B04" w:rsidTr="00201A79">
        <w:trPr>
          <w:trHeight w:val="207"/>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FC30A9" w:rsidRPr="00076B04" w:rsidTr="00201A79">
        <w:trPr>
          <w:trHeight w:val="207"/>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kolokwium</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FC30A9" w:rsidRPr="00076B04" w:rsidTr="00201A79">
        <w:trPr>
          <w:trHeight w:val="207"/>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FC30A9" w:rsidRPr="00076B04" w:rsidTr="00201A79">
        <w:trPr>
          <w:trHeight w:val="207"/>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shd w:val="clear" w:color="auto" w:fill="auto"/>
            <w:vAlign w:val="center"/>
          </w:tcPr>
          <w:p w:rsidR="00FC30A9" w:rsidRPr="00076B04" w:rsidRDefault="00FC30A9" w:rsidP="00695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695EE4">
              <w:rPr>
                <w:rFonts w:ascii="Times New Roman" w:hAnsi="Times New Roman" w:cs="Times New Roman"/>
                <w:sz w:val="24"/>
                <w:szCs w:val="24"/>
              </w:rPr>
              <w:t>4</w:t>
            </w:r>
          </w:p>
        </w:tc>
      </w:tr>
      <w:tr w:rsidR="00FC30A9" w:rsidRPr="00076B04" w:rsidTr="00201A79">
        <w:trPr>
          <w:trHeight w:val="142"/>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FC30A9" w:rsidRPr="00076B04" w:rsidRDefault="00695EE4" w:rsidP="00201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gridSpan w:val="2"/>
            <w:shd w:val="clear" w:color="auto" w:fill="auto"/>
            <w:vAlign w:val="center"/>
          </w:tcPr>
          <w:p w:rsidR="00FC30A9" w:rsidRPr="00076B04" w:rsidRDefault="00FC30A9"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sidR="00695EE4">
              <w:rPr>
                <w:rFonts w:ascii="Times New Roman" w:hAnsi="Times New Roman" w:cs="Times New Roman"/>
                <w:sz w:val="24"/>
                <w:szCs w:val="24"/>
              </w:rPr>
              <w:t>,6</w:t>
            </w:r>
          </w:p>
        </w:tc>
      </w:tr>
      <w:tr w:rsidR="00FC30A9" w:rsidRPr="00076B04" w:rsidTr="00201A79">
        <w:trPr>
          <w:trHeight w:val="320"/>
          <w:jc w:val="center"/>
        </w:trPr>
        <w:tc>
          <w:tcPr>
            <w:tcW w:w="3685" w:type="dxa"/>
            <w:vMerge/>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vAlign w:val="center"/>
          </w:tcPr>
          <w:p w:rsidR="00FC30A9" w:rsidRPr="00076B04" w:rsidRDefault="00FC30A9" w:rsidP="00201A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 co odpowiada 4 punktom ECTS</w:t>
            </w:r>
          </w:p>
        </w:tc>
      </w:tr>
      <w:tr w:rsidR="00FC30A9" w:rsidRPr="00076B04" w:rsidTr="00201A79">
        <w:trPr>
          <w:gridAfter w:val="1"/>
          <w:wAfter w:w="42" w:type="dxa"/>
          <w:trHeight w:val="718"/>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Nakład pracy związany z zajęciami wymagającymi bezpośredniego udziału nauczyciela akademickiego</w:t>
            </w:r>
          </w:p>
        </w:tc>
        <w:tc>
          <w:tcPr>
            <w:tcW w:w="5344" w:type="dxa"/>
            <w:gridSpan w:val="3"/>
            <w:shd w:val="clear" w:color="auto" w:fill="auto"/>
          </w:tcPr>
          <w:p w:rsidR="00FC30A9" w:rsidRPr="00076B04" w:rsidRDefault="00FC30A9" w:rsidP="00201A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w:t>
            </w:r>
            <w:r w:rsidR="00695EE4">
              <w:rPr>
                <w:rFonts w:ascii="Times New Roman" w:eastAsia="Times New Roman" w:hAnsi="Times New Roman" w:cs="Times New Roman"/>
                <w:sz w:val="24"/>
                <w:szCs w:val="24"/>
                <w:lang w:eastAsia="pl-PL"/>
              </w:rPr>
              <w:t>0</w:t>
            </w:r>
            <w:r w:rsidRPr="00076B04">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i/>
                <w:sz w:val="24"/>
                <w:szCs w:val="24"/>
                <w:lang w:eastAsia="pl-PL"/>
              </w:rPr>
              <w:t>.</w:t>
            </w:r>
          </w:p>
          <w:p w:rsidR="00FC30A9" w:rsidRPr="00076B04" w:rsidRDefault="00695EE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- 2</w:t>
            </w:r>
            <w:r w:rsidR="00FC30A9" w:rsidRPr="00076B04">
              <w:rPr>
                <w:rFonts w:ascii="Times New Roman" w:eastAsia="Times New Roman" w:hAnsi="Times New Roman" w:cs="Times New Roman"/>
                <w:sz w:val="24"/>
                <w:szCs w:val="24"/>
                <w:lang w:eastAsia="pl-PL"/>
              </w:rPr>
              <w:t>0 godz.</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Kolokwium z ćwiczeń - 2 godz.</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Egzamin - 2 godz.</w:t>
            </w:r>
          </w:p>
          <w:p w:rsidR="00FC30A9" w:rsidRPr="00076B04" w:rsidRDefault="00695EE4" w:rsidP="00695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- 35</w:t>
            </w:r>
            <w:r w:rsidR="00FC30A9" w:rsidRPr="00076B04">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1,4</w:t>
            </w:r>
            <w:r w:rsidR="00FC30A9" w:rsidRPr="00076B04">
              <w:rPr>
                <w:rFonts w:ascii="Times New Roman" w:eastAsia="Times New Roman" w:hAnsi="Times New Roman" w:cs="Times New Roman"/>
                <w:sz w:val="24"/>
                <w:szCs w:val="24"/>
                <w:lang w:eastAsia="pl-PL"/>
              </w:rPr>
              <w:t xml:space="preserve"> pkt. ECTS)</w:t>
            </w:r>
          </w:p>
        </w:tc>
      </w:tr>
      <w:tr w:rsidR="00FC30A9" w:rsidRPr="00076B04" w:rsidTr="00201A79">
        <w:trPr>
          <w:gridAfter w:val="1"/>
          <w:wAfter w:w="42" w:type="dxa"/>
          <w:trHeight w:val="718"/>
          <w:jc w:val="center"/>
        </w:trPr>
        <w:tc>
          <w:tcPr>
            <w:tcW w:w="3685" w:type="dxa"/>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44" w:type="dxa"/>
            <w:gridSpan w:val="3"/>
            <w:shd w:val="clear" w:color="auto" w:fill="auto"/>
          </w:tcPr>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ZBiJP_W02</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InzZBiJP_W02</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InzZBiJP_U02</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InzZBiJP_U03</w:t>
            </w:r>
          </w:p>
          <w:p w:rsidR="00FC30A9" w:rsidRPr="00076B04" w:rsidRDefault="00FC30A9"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4A7B00" w:rsidRDefault="004A7B00">
      <w:pPr>
        <w:rPr>
          <w:rFonts w:ascii="Times New Roman" w:hAnsi="Times New Roman" w:cs="Times New Roman"/>
          <w:sz w:val="48"/>
          <w:szCs w:val="48"/>
        </w:rPr>
      </w:pPr>
    </w:p>
    <w:p w:rsidR="004A7B00" w:rsidRDefault="004A7B00">
      <w:pPr>
        <w:rPr>
          <w:rFonts w:ascii="Times New Roman" w:hAnsi="Times New Roman" w:cs="Times New Roman"/>
          <w:sz w:val="48"/>
          <w:szCs w:val="48"/>
        </w:rPr>
      </w:pPr>
      <w:r>
        <w:rPr>
          <w:rFonts w:ascii="Times New Roman" w:hAnsi="Times New Roman" w:cs="Times New Roman"/>
          <w:sz w:val="48"/>
          <w:szCs w:val="48"/>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A7B00" w:rsidRPr="00E25242" w:rsidRDefault="004A7B00"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25" w:name="_Toc106882005"/>
            <w:r w:rsidRPr="00E25242">
              <w:rPr>
                <w:rFonts w:ascii="Times New Roman" w:eastAsia="Times New Roman" w:hAnsi="Times New Roman" w:cs="Times New Roman"/>
                <w:color w:val="auto"/>
                <w:sz w:val="24"/>
                <w:szCs w:val="24"/>
                <w:lang w:val="en-US" w:eastAsia="pl-PL"/>
              </w:rPr>
              <w:t>Monitorowanie zagrożeń bezpieczeństwa oraz skutki zagrożeń</w:t>
            </w:r>
            <w:bookmarkEnd w:id="25"/>
          </w:p>
          <w:p w:rsidR="004A7B00" w:rsidRPr="00076B04" w:rsidRDefault="004A7B00" w:rsidP="00201A79">
            <w:pPr>
              <w:spacing w:after="0" w:line="240" w:lineRule="auto"/>
              <w:rPr>
                <w:rFonts w:ascii="Times New Roman" w:eastAsia="Times New Roman" w:hAnsi="Times New Roman" w:cs="Times New Roman"/>
                <w:sz w:val="24"/>
                <w:szCs w:val="24"/>
                <w:lang w:val="en-GB" w:eastAsia="pl-PL"/>
              </w:rPr>
            </w:pPr>
            <w:r w:rsidRPr="00076B04">
              <w:rPr>
                <w:rFonts w:ascii="Times New Roman" w:eastAsia="Times New Roman" w:hAnsi="Times New Roman" w:cs="Times New Roman"/>
                <w:sz w:val="24"/>
                <w:szCs w:val="24"/>
                <w:lang w:val="en-GB" w:eastAsia="pl-PL"/>
              </w:rPr>
              <w:t>Monitoring of security threats and effects of risks</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4A7B00" w:rsidRPr="00076B04" w:rsidTr="00D021E9">
        <w:trPr>
          <w:trHeight w:val="227"/>
          <w:jc w:val="center"/>
        </w:trPr>
        <w:tc>
          <w:tcPr>
            <w:tcW w:w="3685" w:type="dxa"/>
            <w:shd w:val="clear" w:color="auto" w:fill="auto"/>
          </w:tcPr>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4A7B00" w:rsidRPr="00076B04" w:rsidTr="00D021E9">
        <w:trPr>
          <w:trHeight w:val="227"/>
          <w:jc w:val="center"/>
        </w:trPr>
        <w:tc>
          <w:tcPr>
            <w:tcW w:w="3685" w:type="dxa"/>
            <w:shd w:val="clear" w:color="auto" w:fill="auto"/>
          </w:tcPr>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(1,5/3,5</w:t>
            </w:r>
            <w:r w:rsidRPr="00076B04">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shd w:val="clear" w:color="auto" w:fill="auto"/>
          </w:tcPr>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Bożena Nowakowicz-Dębek</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Zagrożeń Zawodowych i Środowiskowych</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Katedry Higieny Zwierząt i Zagrożeń Środowiska</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iCs/>
                <w:sz w:val="24"/>
                <w:szCs w:val="24"/>
                <w:lang w:eastAsia="pl-PL"/>
              </w:rPr>
              <w:t>Monitorowanie zagrożeń</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sz w:val="24"/>
                <w:szCs w:val="24"/>
                <w:lang w:eastAsia="pl-PL"/>
              </w:rPr>
              <w:t>bezpieczeństwa,</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bCs/>
                <w:iCs/>
                <w:sz w:val="24"/>
                <w:szCs w:val="24"/>
                <w:lang w:eastAsia="pl-PL"/>
              </w:rPr>
              <w:t>identyfikacja</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sz w:val="24"/>
                <w:szCs w:val="24"/>
                <w:lang w:eastAsia="pl-PL"/>
              </w:rPr>
              <w:t>zagrożeń oddziałujących na człowieka oraz skutków ich oddziaływania w procesie produkcji</w:t>
            </w:r>
          </w:p>
        </w:tc>
      </w:tr>
      <w:tr w:rsidR="004A7B00" w:rsidRPr="00076B04" w:rsidTr="00D021E9">
        <w:trPr>
          <w:trHeight w:val="227"/>
          <w:jc w:val="center"/>
        </w:trPr>
        <w:tc>
          <w:tcPr>
            <w:tcW w:w="3685" w:type="dxa"/>
            <w:vMerge w:val="restart"/>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Student  ma </w:t>
            </w:r>
            <w:r w:rsidRPr="00076B04">
              <w:rPr>
                <w:rFonts w:ascii="Times New Roman" w:eastAsia="Times New Roman" w:hAnsi="Times New Roman" w:cs="Times New Roman"/>
                <w:sz w:val="23"/>
                <w:szCs w:val="23"/>
                <w:lang w:eastAsia="pl-PL"/>
              </w:rPr>
              <w:t xml:space="preserve">wiedzę z zakresu monitorowania zagrożeń w produkcji, </w:t>
            </w:r>
            <w:r w:rsidRPr="00076B04">
              <w:rPr>
                <w:rFonts w:ascii="Times New Roman" w:eastAsia="Times New Roman" w:hAnsi="Times New Roman" w:cs="Times New Roman"/>
                <w:sz w:val="24"/>
                <w:szCs w:val="24"/>
                <w:lang w:eastAsia="pl-PL"/>
              </w:rPr>
              <w:t>zna zadania systemu monitoringu szczególnie w  obszarze bezpieczeństwa</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Student zna źródła zagrożeń, charakteryzuje podstawowe skutki zagrożeń w produkcji i zaleca środki profilaktyczne</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Student dokonuje identyfikacji zagrożeń, stosuje metody ich redukcji i eliminowania w odniesieniu do ich następstw</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wykorzystać dostępne techniki w monitorowaniu zagrożeń w produkcji w odniesieniu do obowiązujących aktów prawnych</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Efektywnie organizuje pracę,  adaptuje systemy  monitoringu  do panujących  warunków, mając świadomość odpowiedzialności za wykonywane zadania.</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ahoma"/>
                <w:sz w:val="24"/>
                <w:szCs w:val="24"/>
                <w:lang w:eastAsia="pl-PL"/>
              </w:rPr>
              <w:t xml:space="preserve">Ocena warunków pracy, identyfikacja i monitorowania zagrożeń. Poznanie kompleksowych działań zmierzających do poprawy warunków pracy w warunkach produkcji. Przeciwdziałanie skutkom zagrożeń </w:t>
            </w:r>
            <w:r w:rsidRPr="00076B04">
              <w:rPr>
                <w:rFonts w:ascii="Times New Roman" w:eastAsia="Times New Roman" w:hAnsi="Times New Roman" w:cs="Times New Roman"/>
                <w:sz w:val="24"/>
                <w:szCs w:val="24"/>
                <w:lang w:eastAsia="pl-PL"/>
              </w:rPr>
              <w:t>w odniesieniu do obowiązujących aktów prawnych</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4A7B00" w:rsidRPr="00D021E9" w:rsidRDefault="004A7B00" w:rsidP="00943D30">
            <w:pPr>
              <w:pStyle w:val="Akapitzlist"/>
              <w:numPr>
                <w:ilvl w:val="0"/>
                <w:numId w:val="59"/>
              </w:numPr>
              <w:spacing w:line="240" w:lineRule="auto"/>
              <w:ind w:left="313" w:hanging="313"/>
              <w:jc w:val="left"/>
              <w:rPr>
                <w:rFonts w:ascii="Times New Roman" w:eastAsia="Times New Roman" w:hAnsi="Times New Roman"/>
                <w:bCs/>
                <w:sz w:val="24"/>
                <w:szCs w:val="24"/>
                <w:lang w:eastAsia="pl-PL"/>
              </w:rPr>
            </w:pPr>
            <w:r w:rsidRPr="00D021E9">
              <w:rPr>
                <w:rFonts w:ascii="Times New Roman" w:eastAsia="Times New Roman" w:hAnsi="Times New Roman"/>
                <w:bCs/>
                <w:sz w:val="24"/>
                <w:szCs w:val="24"/>
                <w:lang w:eastAsia="pl-PL"/>
              </w:rPr>
              <w:t>Augustyńska D., Pośniak M. (pod red): Czynniki szkodliwe w środowisku pracy. Wartości dopuszczalne 2012.</w:t>
            </w:r>
          </w:p>
          <w:p w:rsidR="00D021E9" w:rsidRDefault="004A7B00" w:rsidP="00943D30">
            <w:pPr>
              <w:pStyle w:val="Akapitzlist"/>
              <w:numPr>
                <w:ilvl w:val="0"/>
                <w:numId w:val="59"/>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Romanowska-Słomka I., Słomka A., Zarządzanie ryzy</w:t>
            </w:r>
            <w:r w:rsidR="00E56F8C">
              <w:rPr>
                <w:rFonts w:ascii="Times New Roman" w:eastAsia="Times New Roman" w:hAnsi="Times New Roman"/>
                <w:sz w:val="24"/>
                <w:szCs w:val="24"/>
                <w:lang w:eastAsia="pl-PL"/>
              </w:rPr>
              <w:t>kiem zawodowym, Tarbonus, 2007.</w:t>
            </w:r>
          </w:p>
          <w:p w:rsidR="00D021E9" w:rsidRDefault="004A7B00" w:rsidP="00943D30">
            <w:pPr>
              <w:pStyle w:val="Akapitzlist"/>
              <w:numPr>
                <w:ilvl w:val="0"/>
                <w:numId w:val="59"/>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Zawieska WM. (red.). Ryzyko zawodowe. Metodyczne podstaw</w:t>
            </w:r>
            <w:r w:rsidR="00D021E9">
              <w:rPr>
                <w:rFonts w:ascii="Times New Roman" w:eastAsia="Times New Roman" w:hAnsi="Times New Roman"/>
                <w:sz w:val="24"/>
                <w:szCs w:val="24"/>
                <w:lang w:eastAsia="pl-PL"/>
              </w:rPr>
              <w:t>y oceny, wyd. CIOP, 2007,</w:t>
            </w:r>
            <w:r w:rsidR="00D021E9">
              <w:rPr>
                <w:rFonts w:ascii="Times New Roman" w:eastAsia="Times New Roman" w:hAnsi="Times New Roman"/>
                <w:sz w:val="24"/>
                <w:szCs w:val="24"/>
                <w:lang w:eastAsia="pl-PL"/>
              </w:rPr>
              <w:br/>
              <w:t>2008.</w:t>
            </w:r>
          </w:p>
          <w:p w:rsidR="004A7B00" w:rsidRPr="00D021E9" w:rsidRDefault="004A7B00" w:rsidP="00943D30">
            <w:pPr>
              <w:pStyle w:val="Akapitzlist"/>
              <w:numPr>
                <w:ilvl w:val="0"/>
                <w:numId w:val="59"/>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 xml:space="preserve">Uzarczyk A.: Czynniki szkodliwe i uciążliwe w środowisku pracy, Wyd. ODIDK- Gdańsk 2006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4A7B00" w:rsidRPr="00D021E9" w:rsidRDefault="004A7B00" w:rsidP="00943D30">
            <w:pPr>
              <w:pStyle w:val="Akapitzlist"/>
              <w:numPr>
                <w:ilvl w:val="0"/>
                <w:numId w:val="60"/>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W. M. Zawieska (red.), Ocena ryzyka zawodowego tom 1 "Podstawy metodyczne"  CIOP-PIB, Warszawa, 2004</w:t>
            </w:r>
            <w:r w:rsidR="00E56F8C">
              <w:rPr>
                <w:rFonts w:ascii="Times New Roman" w:eastAsia="Times New Roman" w:hAnsi="Times New Roman"/>
                <w:sz w:val="24"/>
                <w:szCs w:val="24"/>
                <w:lang w:eastAsia="pl-PL"/>
              </w:rPr>
              <w:t>.</w:t>
            </w:r>
            <w:r w:rsidRPr="00D021E9">
              <w:rPr>
                <w:rFonts w:ascii="Times New Roman" w:eastAsia="Times New Roman" w:hAnsi="Times New Roman"/>
                <w:sz w:val="24"/>
                <w:szCs w:val="24"/>
                <w:lang w:eastAsia="pl-PL"/>
              </w:rPr>
              <w:t xml:space="preserve"> Wydanie III zaktualizowane Seria: Zarządzanie Bezpieczeństwem i Higieną Pracy</w:t>
            </w:r>
            <w:r w:rsidR="00E56F8C">
              <w:rPr>
                <w:rFonts w:ascii="Times New Roman" w:eastAsia="Times New Roman" w:hAnsi="Times New Roman"/>
                <w:sz w:val="24"/>
                <w:szCs w:val="24"/>
                <w:lang w:eastAsia="pl-PL"/>
              </w:rPr>
              <w:t>.</w:t>
            </w:r>
            <w:r w:rsidRPr="00D021E9">
              <w:rPr>
                <w:rFonts w:ascii="Times New Roman" w:eastAsia="Times New Roman" w:hAnsi="Times New Roman"/>
                <w:sz w:val="24"/>
                <w:szCs w:val="24"/>
                <w:lang w:eastAsia="pl-PL"/>
              </w:rPr>
              <w:t xml:space="preserve"> </w:t>
            </w:r>
          </w:p>
          <w:p w:rsidR="004A7B00" w:rsidRPr="00D021E9" w:rsidRDefault="004A7B00" w:rsidP="00943D30">
            <w:pPr>
              <w:pStyle w:val="Akapitzlist"/>
              <w:numPr>
                <w:ilvl w:val="0"/>
                <w:numId w:val="60"/>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Polska Norma PN-N-18002, Systemy zarządzania bezpieczeństwem i higieną pracy. Ogólne wytyczne do oceny ryzyka zawodowego.</w:t>
            </w:r>
          </w:p>
          <w:p w:rsidR="004A7B00" w:rsidRPr="00D021E9" w:rsidRDefault="004A7B00" w:rsidP="00943D30">
            <w:pPr>
              <w:pStyle w:val="Akapitzlist"/>
              <w:numPr>
                <w:ilvl w:val="0"/>
                <w:numId w:val="60"/>
              </w:numPr>
              <w:spacing w:line="240" w:lineRule="auto"/>
              <w:ind w:left="313" w:hanging="31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Kodeks pracy, aktualne przepisy BHP</w:t>
            </w:r>
            <w:r w:rsidR="00E56F8C">
              <w:rPr>
                <w:rFonts w:ascii="Times New Roman" w:eastAsia="Times New Roman" w:hAnsi="Times New Roman"/>
                <w:sz w:val="24"/>
                <w:szCs w:val="24"/>
                <w:lang w:eastAsia="pl-PL"/>
              </w:rPr>
              <w:t>.</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 zajęcia prowadzone w formie wykładu wspomagane prezentacją multimedialną.</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 obejmują metody identyfikacji i monitorowania zagrożeń oraz ich skutki – analiza przypadków. W trakcie ćwiczeń studenci prowadzą karty pracy, przygotowują prezentację - dyskusja pomiędzy ustalonymi zespołami.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zajęć, wymaga samodzielnej pracy studenta, a wykonanie karty pracy konsultacji z prowadzącym zajęcia.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Zaprezentowanie metod wspomagających monitorowanie zagrożeń</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lang w:eastAsia="pl-PL"/>
              </w:rPr>
              <w:t>W</w:t>
            </w:r>
            <w:r w:rsidRPr="00076B04">
              <w:rPr>
                <w:rFonts w:ascii="Times New Roman" w:eastAsia="Times New Roman" w:hAnsi="Times New Roman" w:cs="Times New Roman"/>
                <w:sz w:val="24"/>
                <w:szCs w:val="24"/>
                <w:lang w:eastAsia="pl-PL"/>
              </w:rPr>
              <w:t>1, W2 - prowadzenie kart pracy (praca indywidualna/ grupowa), opracowanie i zaliczenie p</w:t>
            </w:r>
            <w:r w:rsidR="00E56F8C">
              <w:rPr>
                <w:rFonts w:ascii="Times New Roman" w:eastAsia="Times New Roman" w:hAnsi="Times New Roman" w:cs="Times New Roman"/>
                <w:sz w:val="24"/>
                <w:szCs w:val="24"/>
                <w:lang w:eastAsia="pl-PL"/>
              </w:rPr>
              <w:t>rojektu – prezentacji,  egzamin</w:t>
            </w:r>
          </w:p>
          <w:p w:rsidR="004A7B00" w:rsidRPr="00076B04" w:rsidRDefault="004A7B00"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prowadzenie kart pracy (praca indywidualna/ grupowa), opracowanie projektu -prezentacji, ocena kart pracy, projektu-prezentacji prezentowanej na ćwiczeni</w:t>
            </w:r>
            <w:r w:rsidR="00E56F8C">
              <w:rPr>
                <w:rFonts w:ascii="Times New Roman" w:eastAsia="Times New Roman" w:hAnsi="Times New Roman" w:cs="Times New Roman"/>
                <w:sz w:val="24"/>
                <w:szCs w:val="24"/>
                <w:lang w:eastAsia="pl-PL"/>
              </w:rPr>
              <w:t>ach, udział w dyskusji, egzamin</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obecność, odpowiedzi ustne na zajęciach, aktywność, dyskusja</w:t>
            </w:r>
            <w:r w:rsidR="00E56F8C">
              <w:rPr>
                <w:rFonts w:ascii="Times New Roman" w:eastAsia="Times New Roman" w:hAnsi="Times New Roman" w:cs="Times New Roman"/>
                <w:sz w:val="24"/>
                <w:szCs w:val="24"/>
                <w:lang w:eastAsia="pl-PL"/>
              </w:rPr>
              <w:t>.</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p>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- 50%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Opracowanie i obrona projektu (prezentacji) - 20%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Prowadzenie kart pracy i zaliczenie na zajęciach - 20%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Aktywność na zajęciach, dyskusja - 5%</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Obecność na ćwiczeniach, obserwacje - 5%</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Praca studenta oceniana w skali od  2 do  5 zgodnie z instrukcją.</w:t>
            </w:r>
          </w:p>
        </w:tc>
      </w:tr>
      <w:tr w:rsidR="004A7B00" w:rsidRPr="00076B04" w:rsidTr="00D021E9">
        <w:trPr>
          <w:trHeight w:val="227"/>
          <w:jc w:val="center"/>
        </w:trPr>
        <w:tc>
          <w:tcPr>
            <w:tcW w:w="3685" w:type="dxa"/>
            <w:vMerge w:val="restart"/>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4A7B00" w:rsidRPr="00076B04" w:rsidRDefault="00D021E9"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A7B00" w:rsidRPr="00076B04" w:rsidRDefault="004A7B00" w:rsidP="00D021E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D021E9">
              <w:rPr>
                <w:rFonts w:ascii="Times New Roman" w:hAnsi="Times New Roman" w:cs="Times New Roman"/>
                <w:sz w:val="24"/>
                <w:szCs w:val="24"/>
              </w:rPr>
              <w:t>08</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021E9">
              <w:rPr>
                <w:rFonts w:ascii="Times New Roman" w:hAnsi="Times New Roman" w:cs="Times New Roman"/>
                <w:sz w:val="24"/>
                <w:szCs w:val="24"/>
              </w:rPr>
              <w:t>7</w:t>
            </w:r>
          </w:p>
        </w:tc>
        <w:tc>
          <w:tcPr>
            <w:tcW w:w="1134" w:type="dxa"/>
            <w:shd w:val="clear" w:color="auto" w:fill="auto"/>
            <w:vAlign w:val="center"/>
          </w:tcPr>
          <w:p w:rsidR="004A7B00" w:rsidRPr="00076B04" w:rsidRDefault="004A7B00"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021E9" w:rsidRPr="00076B04" w:rsidTr="00D021E9">
        <w:trPr>
          <w:trHeight w:val="227"/>
          <w:jc w:val="center"/>
        </w:trPr>
        <w:tc>
          <w:tcPr>
            <w:tcW w:w="3685" w:type="dxa"/>
            <w:vMerge/>
            <w:shd w:val="clear" w:color="auto" w:fill="auto"/>
          </w:tcPr>
          <w:p w:rsidR="00D021E9" w:rsidRPr="00076B04" w:rsidRDefault="00D021E9"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021E9" w:rsidRPr="00076B04" w:rsidRDefault="00D021E9" w:rsidP="00D021E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4A7B00" w:rsidRPr="00076B04" w:rsidRDefault="004A7B00" w:rsidP="00201A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4A7B00" w:rsidRPr="00076B04" w:rsidRDefault="00B614DE"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A7B00" w:rsidRPr="00076B04" w:rsidRDefault="004A7B00" w:rsidP="00B614D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B614DE">
              <w:rPr>
                <w:rFonts w:ascii="Times New Roman" w:hAnsi="Times New Roman" w:cs="Times New Roman"/>
                <w:sz w:val="24"/>
                <w:szCs w:val="24"/>
              </w:rPr>
              <w:t>4</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B614DE" w:rsidP="00201A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projektów/prezentacji</w:t>
            </w:r>
          </w:p>
        </w:tc>
        <w:tc>
          <w:tcPr>
            <w:tcW w:w="1134" w:type="dxa"/>
            <w:shd w:val="clear" w:color="auto" w:fill="auto"/>
            <w:vAlign w:val="center"/>
          </w:tcPr>
          <w:p w:rsidR="004A7B00" w:rsidRPr="00076B04" w:rsidRDefault="004A7B00" w:rsidP="00B614D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B614DE">
              <w:rPr>
                <w:rFonts w:ascii="Times New Roman" w:hAnsi="Times New Roman" w:cs="Times New Roman"/>
                <w:sz w:val="24"/>
                <w:szCs w:val="24"/>
              </w:rPr>
              <w:t>5</w:t>
            </w:r>
          </w:p>
        </w:tc>
        <w:tc>
          <w:tcPr>
            <w:tcW w:w="1134" w:type="dxa"/>
            <w:shd w:val="clear" w:color="auto" w:fill="auto"/>
            <w:vAlign w:val="center"/>
          </w:tcPr>
          <w:p w:rsidR="004A7B00" w:rsidRPr="00076B04" w:rsidRDefault="004A7B00" w:rsidP="00B614D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B614DE">
              <w:rPr>
                <w:rFonts w:ascii="Times New Roman" w:hAnsi="Times New Roman" w:cs="Times New Roman"/>
                <w:sz w:val="24"/>
                <w:szCs w:val="24"/>
              </w:rPr>
              <w:t>6</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4A7B00" w:rsidRPr="00076B04" w:rsidRDefault="00B614DE"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A7B00" w:rsidRPr="00076B04" w:rsidRDefault="00B614DE"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4A7B00" w:rsidRPr="00076B04" w:rsidRDefault="00D021E9" w:rsidP="00B61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shd w:val="clear" w:color="auto" w:fill="auto"/>
            <w:vAlign w:val="center"/>
          </w:tcPr>
          <w:p w:rsidR="004A7B00" w:rsidRPr="00076B04" w:rsidRDefault="004A7B00" w:rsidP="00B614D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B614DE">
              <w:rPr>
                <w:rFonts w:ascii="Times New Roman" w:hAnsi="Times New Roman" w:cs="Times New Roman"/>
                <w:sz w:val="24"/>
                <w:szCs w:val="24"/>
              </w:rPr>
              <w:t>5</w:t>
            </w:r>
            <w:r w:rsidR="00D021E9">
              <w:rPr>
                <w:rFonts w:ascii="Times New Roman" w:hAnsi="Times New Roman" w:cs="Times New Roman"/>
                <w:sz w:val="24"/>
                <w:szCs w:val="24"/>
              </w:rPr>
              <w:t>2</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4A7B00" w:rsidRPr="00076B04" w:rsidRDefault="00B614DE" w:rsidP="004A7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D021E9">
              <w:rPr>
                <w:rFonts w:ascii="Times New Roman" w:hAnsi="Times New Roman" w:cs="Times New Roman"/>
                <w:sz w:val="24"/>
                <w:szCs w:val="24"/>
              </w:rPr>
              <w:t>7</w:t>
            </w:r>
          </w:p>
        </w:tc>
        <w:tc>
          <w:tcPr>
            <w:tcW w:w="1134" w:type="dxa"/>
            <w:shd w:val="clear" w:color="auto" w:fill="auto"/>
            <w:vAlign w:val="center"/>
          </w:tcPr>
          <w:p w:rsidR="004A7B00" w:rsidRPr="00076B04" w:rsidRDefault="00B614DE" w:rsidP="00B61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A7B00" w:rsidRPr="00076B04">
              <w:rPr>
                <w:rFonts w:ascii="Times New Roman" w:hAnsi="Times New Roman" w:cs="Times New Roman"/>
                <w:sz w:val="24"/>
                <w:szCs w:val="24"/>
              </w:rPr>
              <w:t>,</w:t>
            </w:r>
            <w:r>
              <w:rPr>
                <w:rFonts w:ascii="Times New Roman" w:hAnsi="Times New Roman" w:cs="Times New Roman"/>
                <w:sz w:val="24"/>
                <w:szCs w:val="24"/>
              </w:rPr>
              <w:t>5</w:t>
            </w:r>
          </w:p>
        </w:tc>
      </w:tr>
      <w:tr w:rsidR="004A7B00" w:rsidRPr="00076B04" w:rsidTr="00D021E9">
        <w:trPr>
          <w:trHeight w:val="227"/>
          <w:jc w:val="center"/>
        </w:trPr>
        <w:tc>
          <w:tcPr>
            <w:tcW w:w="3685" w:type="dxa"/>
            <w:vMerge/>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A7B00" w:rsidRPr="00076B04" w:rsidRDefault="004A7B00" w:rsidP="00201A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125 godz., co odpowiada 5 punktom ECTS</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 </w:t>
            </w:r>
            <w:r w:rsidR="00B614DE">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 </w:t>
            </w:r>
            <w:r w:rsidR="00B614DE">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- 5 godz. </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w:t>
            </w:r>
            <w:r w:rsidR="00D021E9">
              <w:rPr>
                <w:rFonts w:ascii="Times New Roman" w:eastAsia="Times New Roman" w:hAnsi="Times New Roman" w:cs="Times New Roman"/>
                <w:sz w:val="24"/>
                <w:szCs w:val="24"/>
                <w:lang w:eastAsia="pl-PL"/>
              </w:rPr>
              <w:t>- 2</w:t>
            </w:r>
            <w:r w:rsidRPr="00076B04">
              <w:rPr>
                <w:rFonts w:ascii="Times New Roman" w:eastAsia="Times New Roman" w:hAnsi="Times New Roman" w:cs="Times New Roman"/>
                <w:sz w:val="24"/>
                <w:szCs w:val="24"/>
                <w:lang w:eastAsia="pl-PL"/>
              </w:rPr>
              <w:t xml:space="preserve"> godz.</w:t>
            </w:r>
          </w:p>
          <w:p w:rsidR="004A7B00" w:rsidRPr="00076B04" w:rsidRDefault="004A7B00" w:rsidP="00B614DE">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D021E9">
              <w:rPr>
                <w:rFonts w:ascii="Times New Roman" w:eastAsia="Times New Roman" w:hAnsi="Times New Roman" w:cs="Times New Roman"/>
                <w:sz w:val="24"/>
                <w:szCs w:val="24"/>
                <w:lang w:eastAsia="pl-PL"/>
              </w:rPr>
              <w:t>37</w:t>
            </w:r>
            <w:r w:rsidR="00B614DE">
              <w:rPr>
                <w:rFonts w:ascii="Times New Roman" w:eastAsia="Times New Roman" w:hAnsi="Times New Roman" w:cs="Times New Roman"/>
                <w:sz w:val="24"/>
                <w:szCs w:val="24"/>
                <w:lang w:eastAsia="pl-PL"/>
              </w:rPr>
              <w:t xml:space="preserve"> godz. (1,5</w:t>
            </w:r>
            <w:r w:rsidRPr="00076B04">
              <w:rPr>
                <w:rFonts w:ascii="Times New Roman" w:eastAsia="Times New Roman" w:hAnsi="Times New Roman" w:cs="Times New Roman"/>
                <w:sz w:val="24"/>
                <w:szCs w:val="24"/>
                <w:lang w:eastAsia="pl-PL"/>
              </w:rPr>
              <w:t xml:space="preserve"> pkt ECTS)</w:t>
            </w:r>
          </w:p>
        </w:tc>
      </w:tr>
      <w:tr w:rsidR="004A7B00" w:rsidRPr="00076B04" w:rsidTr="00D021E9">
        <w:trPr>
          <w:trHeight w:val="227"/>
          <w:jc w:val="center"/>
        </w:trPr>
        <w:tc>
          <w:tcPr>
            <w:tcW w:w="3685" w:type="dxa"/>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ZBiJP_W07; ZBiJP_W09; ZBiJP_W13</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ZBiJP_U07, ZBiJP_U09</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p w:rsidR="004A7B00" w:rsidRPr="00076B04" w:rsidRDefault="004A7B00"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inżynierskie: InzZBiJP_W02, InzZBiJP_U04</w:t>
            </w:r>
          </w:p>
        </w:tc>
      </w:tr>
    </w:tbl>
    <w:p w:rsidR="006C66F3" w:rsidRDefault="006C66F3">
      <w:pPr>
        <w:rPr>
          <w:rFonts w:ascii="Times New Roman" w:hAnsi="Times New Roman" w:cs="Times New Roman"/>
          <w:sz w:val="48"/>
          <w:szCs w:val="48"/>
        </w:rPr>
      </w:pPr>
    </w:p>
    <w:p w:rsidR="006C66F3" w:rsidRDefault="006C66F3">
      <w:pPr>
        <w:rPr>
          <w:rFonts w:ascii="Times New Roman" w:hAnsi="Times New Roman" w:cs="Times New Roman"/>
          <w:sz w:val="48"/>
          <w:szCs w:val="48"/>
        </w:rPr>
      </w:pPr>
      <w:r>
        <w:rPr>
          <w:rFonts w:ascii="Times New Roman" w:hAnsi="Times New Roman" w:cs="Times New Roman"/>
          <w:sz w:val="48"/>
          <w:szCs w:val="48"/>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3118"/>
        <w:gridCol w:w="1134"/>
        <w:gridCol w:w="1135"/>
      </w:tblGrid>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7" w:type="dxa"/>
            <w:gridSpan w:val="3"/>
            <w:shd w:val="clear" w:color="auto" w:fill="auto"/>
          </w:tcPr>
          <w:p w:rsidR="006C66F3" w:rsidRPr="00E25242" w:rsidRDefault="006C66F3"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26" w:name="_Toc106882006"/>
            <w:r w:rsidRPr="00E25242">
              <w:rPr>
                <w:rFonts w:ascii="Times New Roman" w:eastAsia="Times New Roman" w:hAnsi="Times New Roman" w:cs="Times New Roman"/>
                <w:color w:val="auto"/>
                <w:sz w:val="24"/>
                <w:szCs w:val="24"/>
                <w:lang w:val="en-US" w:eastAsia="pl-PL"/>
              </w:rPr>
              <w:t>Procesy w zarządzaniu jakością</w:t>
            </w:r>
            <w:bookmarkEnd w:id="26"/>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Processes in quality management</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6C66F3" w:rsidRPr="00076B04" w:rsidTr="00201A79">
        <w:trPr>
          <w:trHeight w:val="227"/>
        </w:trPr>
        <w:tc>
          <w:tcPr>
            <w:tcW w:w="3684" w:type="dxa"/>
            <w:shd w:val="clear" w:color="auto" w:fill="auto"/>
          </w:tcPr>
          <w:p w:rsidR="006C66F3" w:rsidRPr="00076B04" w:rsidRDefault="006C66F3"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6C66F3" w:rsidRPr="00076B04" w:rsidTr="00201A79">
        <w:trPr>
          <w:trHeight w:val="227"/>
        </w:trPr>
        <w:tc>
          <w:tcPr>
            <w:tcW w:w="3684" w:type="dxa"/>
            <w:shd w:val="clear" w:color="auto" w:fill="auto"/>
          </w:tcPr>
          <w:p w:rsidR="006C66F3" w:rsidRPr="00076B04" w:rsidRDefault="006C66F3"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 (</w:t>
            </w:r>
            <w:r>
              <w:rPr>
                <w:rFonts w:ascii="Times New Roman" w:eastAsia="Times New Roman" w:hAnsi="Times New Roman" w:cs="Times New Roman"/>
                <w:sz w:val="24"/>
                <w:szCs w:val="24"/>
                <w:lang w:eastAsia="pl-PL"/>
              </w:rPr>
              <w:t>1,</w:t>
            </w:r>
            <w:r w:rsidRPr="00076B04">
              <w:rPr>
                <w:rFonts w:ascii="Times New Roman" w:eastAsia="Times New Roman" w:hAnsi="Times New Roman" w:cs="Times New Roman"/>
                <w:sz w:val="24"/>
                <w:szCs w:val="24"/>
                <w:lang w:eastAsia="pl-PL"/>
              </w:rPr>
              <w:t>2/1</w:t>
            </w:r>
            <w:r>
              <w:rPr>
                <w:rFonts w:ascii="Times New Roman" w:eastAsia="Times New Roman" w:hAnsi="Times New Roman" w:cs="Times New Roman"/>
                <w:sz w:val="24"/>
                <w:szCs w:val="24"/>
                <w:lang w:eastAsia="pl-PL"/>
              </w:rPr>
              <w:t>,8</w:t>
            </w:r>
            <w:r w:rsidRPr="00076B04">
              <w:rPr>
                <w:rFonts w:ascii="Times New Roman" w:eastAsia="Times New Roman" w:hAnsi="Times New Roman" w:cs="Times New Roman"/>
                <w:sz w:val="24"/>
                <w:szCs w:val="24"/>
                <w:lang w:eastAsia="pl-PL"/>
              </w:rPr>
              <w:t>)</w:t>
            </w:r>
          </w:p>
        </w:tc>
      </w:tr>
      <w:tr w:rsidR="006C66F3" w:rsidRPr="00076B04" w:rsidTr="00201A79">
        <w:trPr>
          <w:trHeight w:val="227"/>
        </w:trPr>
        <w:tc>
          <w:tcPr>
            <w:tcW w:w="3684" w:type="dxa"/>
            <w:shd w:val="clear" w:color="auto" w:fill="auto"/>
          </w:tcPr>
          <w:p w:rsidR="006C66F3" w:rsidRPr="00076B04" w:rsidRDefault="006C66F3"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7" w:type="dxa"/>
            <w:gridSpan w:val="3"/>
            <w:shd w:val="clear" w:color="auto" w:fill="auto"/>
          </w:tcPr>
          <w:p w:rsidR="006C66F3"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Leszek Rydzak</w:t>
            </w:r>
          </w:p>
          <w:p w:rsidR="00D021E9" w:rsidRPr="00076B04" w:rsidRDefault="00D021E9"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hab. inż. Grzegorz Bartnik</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Biologicznych Podstaw Technologii Żywności i Pasz/Katedra Inżynierii Mechanicznej i Automatyki</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6C66F3" w:rsidRPr="00076B04" w:rsidRDefault="006C66F3"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realizowanego przedmiotu jest przekazanie wiedzy z zakresu budowy i wdrażania systemów zarządzania jakością. Student zapoznaje się z podstawowymi wiadomościami z obszaru systemów zarządzania jakością i HACCP, tworzenia podstawowej dokumentacji dla takich systemów oraz planowania, przeprowadzania i raportowania audytów. Nabyta wiedza ma być wykorzystywana w zakresie budowania, utrzymywania i auditowania systemów zarządzania jakością oraz HACCP.</w:t>
            </w:r>
          </w:p>
        </w:tc>
      </w:tr>
      <w:tr w:rsidR="006C66F3" w:rsidRPr="00076B04" w:rsidTr="00201A79">
        <w:trPr>
          <w:trHeight w:val="227"/>
        </w:trPr>
        <w:tc>
          <w:tcPr>
            <w:tcW w:w="3684" w:type="dxa"/>
            <w:vMerge w:val="restart"/>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Student zna podstawowe wiadomościami z zakresu budowy i wdrażania systemów zarządzania jakością oraz planowania, przeprowadzania i raportowania audytów tych systemów ze szczególnym uwzględnieniem normy ISO 9001 oraz ISO 22000</w:t>
            </w:r>
            <w:r w:rsidR="00E56F8C">
              <w:rPr>
                <w:rFonts w:ascii="Times New Roman" w:eastAsia="Times New Roman" w:hAnsi="Times New Roman" w:cs="Times New Roman"/>
                <w:sz w:val="24"/>
                <w:szCs w:val="24"/>
                <w:lang w:eastAsia="pl-PL"/>
              </w:rPr>
              <w:t>.</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istotę, cele i rodzaje audytów, kwalifikacje i obowiązkami auditorów oraz zakres normy ISO 19011</w:t>
            </w:r>
            <w:r w:rsidR="00E56F8C">
              <w:rPr>
                <w:rFonts w:ascii="Times New Roman" w:eastAsia="Times New Roman" w:hAnsi="Times New Roman" w:cs="Times New Roman"/>
                <w:sz w:val="24"/>
                <w:szCs w:val="24"/>
                <w:lang w:eastAsia="pl-PL"/>
              </w:rPr>
              <w:t>.</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zbudować, utrzymywać i audytować systemy zarządzania jakością i systemy HACCP</w:t>
            </w:r>
            <w:r w:rsidR="00E56F8C">
              <w:rPr>
                <w:rFonts w:ascii="Times New Roman" w:eastAsia="Times New Roman" w:hAnsi="Times New Roman" w:cs="Times New Roman"/>
                <w:sz w:val="24"/>
                <w:szCs w:val="24"/>
                <w:lang w:eastAsia="pl-PL"/>
              </w:rPr>
              <w:t>.</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zastosować podejście procesowe oraz porozumiewać się z audytowanym</w:t>
            </w:r>
            <w:r w:rsidR="00E56F8C">
              <w:rPr>
                <w:rFonts w:ascii="Times New Roman" w:eastAsia="Times New Roman" w:hAnsi="Times New Roman" w:cs="Times New Roman"/>
                <w:sz w:val="24"/>
                <w:szCs w:val="24"/>
                <w:lang w:eastAsia="pl-PL"/>
              </w:rPr>
              <w:t>.</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6C66F3" w:rsidRPr="00076B04" w:rsidRDefault="006C66F3"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stosowania metod i narzędzi ciągłego doskonalenia.</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Student zapoznaje się z podstawowymi wiadomościami z zakresu budowy i wdrażania systemów zarządzania jakością oraz planowania, </w:t>
            </w:r>
            <w:r w:rsidRPr="00076B04">
              <w:rPr>
                <w:rFonts w:ascii="Times New Roman" w:eastAsia="Times New Roman" w:hAnsi="Times New Roman" w:cs="Times New Roman"/>
                <w:sz w:val="24"/>
                <w:szCs w:val="24"/>
                <w:lang w:eastAsia="pl-PL"/>
              </w:rPr>
              <w:lastRenderedPageBreak/>
              <w:t>przeprowadzania i raportowania audytów tych systemów ze szczególnym uwzględnieniem normy ISO 9001 oraz ISO 22000. Nabywa wiedzę, która ma być wykorzystywana w zakresie budowania, utrzymywania i audytowania systemów zarządzania jakością i systemu HACCP. Zapoznanie się z istotą, celami i rodzajami audytów, kwalifikacjami i obowiązkami auditorów oraz zakresem normy ISO 19011. Zajęcia obejmują również zagadnienia podejścia procesowego, porozumiewania się z audytowanym oraz stosowania metod i narzędzi ciągłego doskonalenia.</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7" w:type="dxa"/>
            <w:gridSpan w:val="3"/>
            <w:shd w:val="clear" w:color="auto" w:fill="auto"/>
          </w:tcPr>
          <w:p w:rsidR="006C66F3" w:rsidRPr="00076B04" w:rsidRDefault="006C66F3" w:rsidP="00201A79">
            <w:pPr>
              <w:tabs>
                <w:tab w:val="left" w:pos="311"/>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6C66F3" w:rsidRPr="00D021E9" w:rsidRDefault="006C66F3" w:rsidP="00E56F8C">
            <w:pPr>
              <w:pStyle w:val="Akapitzlist"/>
              <w:numPr>
                <w:ilvl w:val="0"/>
                <w:numId w:val="61"/>
              </w:numPr>
              <w:tabs>
                <w:tab w:val="left" w:pos="311"/>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Hamrol A. „Zarządzanie jakością z przykładami”. Wydawnictwo Naukowe PWN Warszawa 2005.</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Harmol A., Mantura W. „Zarządzanie jakością teoria i praktyka”. Wydawnictwo Naukowe PWN Warszawa-Poznań 1998</w:t>
            </w:r>
            <w:r w:rsidR="00E56F8C">
              <w:rPr>
                <w:rFonts w:ascii="Times New Roman" w:eastAsia="Times New Roman" w:hAnsi="Times New Roman"/>
                <w:sz w:val="24"/>
                <w:szCs w:val="24"/>
                <w:lang w:eastAsia="pl-PL"/>
              </w:rPr>
              <w:t>.</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Norma PN-EN ISO 19011:2018-08– Wytyczne dotyczące auditowania systemów zarządzania</w:t>
            </w:r>
            <w:r w:rsidR="00E56F8C">
              <w:rPr>
                <w:rFonts w:ascii="Times New Roman" w:eastAsia="Times New Roman" w:hAnsi="Times New Roman"/>
                <w:sz w:val="24"/>
                <w:szCs w:val="24"/>
                <w:lang w:eastAsia="pl-PL"/>
              </w:rPr>
              <w:t>.</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Norma PN-ISO 45001:2018-06 - „Systemy zarządzania bezpieczeństwem i higieną pracy. W</w:t>
            </w:r>
            <w:r w:rsidR="00E56F8C">
              <w:rPr>
                <w:rFonts w:ascii="Times New Roman" w:eastAsia="Times New Roman" w:hAnsi="Times New Roman"/>
                <w:sz w:val="24"/>
                <w:szCs w:val="24"/>
                <w:lang w:eastAsia="pl-PL"/>
              </w:rPr>
              <w:t>ymagania i wytyczne stosowania”.</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Norma PN-EN ISO 9001:2015-10 Systemy zarządzania jakością – Wymagania</w:t>
            </w:r>
            <w:r w:rsidR="00E56F8C">
              <w:rPr>
                <w:rFonts w:ascii="Times New Roman" w:eastAsia="Times New Roman" w:hAnsi="Times New Roman"/>
                <w:sz w:val="24"/>
                <w:szCs w:val="24"/>
                <w:lang w:eastAsia="pl-PL"/>
              </w:rPr>
              <w:t>.</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Norma PN-EN ISO 9000:2015 „Systemy zarządzania jakością – Podstawy i terminologia”</w:t>
            </w:r>
            <w:r w:rsidR="00E56F8C">
              <w:rPr>
                <w:rFonts w:ascii="Times New Roman" w:eastAsia="Times New Roman" w:hAnsi="Times New Roman"/>
                <w:sz w:val="24"/>
                <w:szCs w:val="24"/>
                <w:lang w:eastAsia="pl-PL"/>
              </w:rPr>
              <w:t>.</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Norma ISO 22000:2018-08 – System zarządzania bezpieczeństwem żywności - Wymagania dla każdej organizacji należącej do łańcucha żywnościowego”</w:t>
            </w:r>
            <w:r w:rsidR="00E56F8C">
              <w:rPr>
                <w:rFonts w:ascii="Times New Roman" w:eastAsia="Times New Roman" w:hAnsi="Times New Roman"/>
                <w:sz w:val="24"/>
                <w:szCs w:val="24"/>
                <w:lang w:eastAsia="pl-PL"/>
              </w:rPr>
              <w:t>.</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PN-EN ISO 14001:2015-09 – Systemy zarządzania środowiskowego. Wymagania i wytyczne stosowania.</w:t>
            </w:r>
          </w:p>
          <w:p w:rsidR="006C66F3" w:rsidRPr="00D021E9" w:rsidRDefault="006C66F3" w:rsidP="00E56F8C">
            <w:pPr>
              <w:pStyle w:val="Akapitzlist"/>
              <w:numPr>
                <w:ilvl w:val="0"/>
                <w:numId w:val="61"/>
              </w:numPr>
              <w:tabs>
                <w:tab w:val="left" w:pos="312"/>
              </w:tabs>
              <w:spacing w:line="240" w:lineRule="auto"/>
              <w:ind w:left="314" w:hanging="283"/>
              <w:jc w:val="left"/>
              <w:rPr>
                <w:rFonts w:ascii="Times New Roman" w:eastAsia="Times New Roman" w:hAnsi="Times New Roman"/>
                <w:sz w:val="24"/>
                <w:szCs w:val="24"/>
                <w:lang w:eastAsia="pl-PL"/>
              </w:rPr>
            </w:pPr>
            <w:r w:rsidRPr="00D021E9">
              <w:rPr>
                <w:rFonts w:ascii="Times New Roman" w:eastAsia="Times New Roman" w:hAnsi="Times New Roman"/>
                <w:sz w:val="24"/>
                <w:szCs w:val="24"/>
                <w:lang w:eastAsia="pl-PL"/>
              </w:rPr>
              <w:t>Lock D. Podręcznik zarządzania jakością, Wydawnictwo Naukowe PWN, Warszawa 2002</w:t>
            </w:r>
            <w:r w:rsidR="00E56F8C">
              <w:rPr>
                <w:rFonts w:ascii="Times New Roman" w:eastAsia="Times New Roman" w:hAnsi="Times New Roman"/>
                <w:sz w:val="24"/>
                <w:szCs w:val="24"/>
                <w:lang w:eastAsia="pl-PL"/>
              </w:rPr>
              <w:t>.</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Dyskusja, wykład, wykonanie projektu, przygotowanie wystąpienia.</w:t>
            </w:r>
          </w:p>
        </w:tc>
      </w:tr>
      <w:tr w:rsidR="006C66F3" w:rsidRPr="00076B04" w:rsidTr="00201A79">
        <w:trPr>
          <w:trHeight w:val="227"/>
        </w:trPr>
        <w:tc>
          <w:tcPr>
            <w:tcW w:w="3684" w:type="dxa"/>
            <w:tcBorders>
              <w:bottom w:val="single" w:sz="4" w:space="0" w:color="auto"/>
            </w:tcBorders>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7" w:type="dxa"/>
            <w:gridSpan w:val="3"/>
            <w:tcBorders>
              <w:bottom w:val="single" w:sz="4" w:space="0" w:color="auto"/>
            </w:tcBorders>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ocena pracy studenta w charakterze członka zespołu wykonującego ćwiczenie, ocena wykonania </w:t>
            </w:r>
            <w:r w:rsidR="00E56F8C">
              <w:rPr>
                <w:rFonts w:ascii="Times New Roman" w:eastAsia="Times New Roman" w:hAnsi="Times New Roman" w:cs="Times New Roman"/>
                <w:sz w:val="24"/>
                <w:szCs w:val="24"/>
                <w:lang w:eastAsia="pl-PL"/>
              </w:rPr>
              <w:t>wskazanego zadania praktycznego</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ocena pracy studenta w charakterze lidera i członka zespołu wykonującego ćwiczenie, ocena wykonania wskazanego zadania prakt</w:t>
            </w:r>
            <w:r w:rsidR="00E56F8C">
              <w:rPr>
                <w:rFonts w:ascii="Times New Roman" w:eastAsia="Times New Roman" w:hAnsi="Times New Roman" w:cs="Times New Roman"/>
                <w:sz w:val="24"/>
                <w:szCs w:val="24"/>
                <w:lang w:eastAsia="pl-PL"/>
              </w:rPr>
              <w:t>ycznego, zaliczenie pisemne</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prezentacja, ocena pracy studenta w charakterze lidera i członka zespołu wykonującego ćwiczenie</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ocena pracy studenta w charakterze lidera i członka zespołu wykonującego ćwiczenie, ocena wykonania wskazanego zadania praktycznego, ocena </w:t>
            </w:r>
            <w:r w:rsidRPr="00076B04">
              <w:rPr>
                <w:rFonts w:ascii="Times New Roman" w:eastAsia="Times New Roman" w:hAnsi="Times New Roman" w:cs="Times New Roman"/>
                <w:sz w:val="24"/>
                <w:szCs w:val="24"/>
                <w:lang w:eastAsia="pl-PL"/>
              </w:rPr>
              <w:lastRenderedPageBreak/>
              <w:t>utworzonej dokumentacji systemowej, zaliczenie pisemne</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zadania projektowego i jego prezentacji oraz ocena pracy studenta w charakterze lidera i członka</w:t>
            </w:r>
            <w:r w:rsidR="00E56F8C">
              <w:rPr>
                <w:rFonts w:ascii="Times New Roman" w:eastAsia="Times New Roman" w:hAnsi="Times New Roman" w:cs="Times New Roman"/>
                <w:sz w:val="24"/>
                <w:szCs w:val="24"/>
                <w:lang w:eastAsia="pl-PL"/>
              </w:rPr>
              <w:t xml:space="preserve"> zespołu wykonującego ćwiczenia.</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wyników: wyniki zaliczenia pisemnego, dziennik prowadzącego, certyfikat audytora wewnętrznego systemów zarządzania jakością (opcjonalnie). </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W1 - 0,1</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W2 - 0,4</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U1 - 0,1</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U2 - 0,3</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K1 - 0,1</w:t>
            </w:r>
          </w:p>
        </w:tc>
      </w:tr>
      <w:tr w:rsidR="006C66F3" w:rsidRPr="00076B04" w:rsidTr="00201A79">
        <w:trPr>
          <w:trHeight w:val="227"/>
        </w:trPr>
        <w:tc>
          <w:tcPr>
            <w:tcW w:w="3684" w:type="dxa"/>
            <w:vMerge w:val="restart"/>
            <w:tcBorders>
              <w:top w:val="single" w:sz="4" w:space="0" w:color="auto"/>
            </w:tcBorders>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7" w:type="dxa"/>
            <w:gridSpan w:val="3"/>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5"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5"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w:t>
            </w:r>
          </w:p>
        </w:tc>
        <w:tc>
          <w:tcPr>
            <w:tcW w:w="1134"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5"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135"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0,24</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w:t>
            </w:r>
          </w:p>
        </w:tc>
        <w:tc>
          <w:tcPr>
            <w:tcW w:w="1134"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135" w:type="dxa"/>
            <w:tcBorders>
              <w:top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16</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76B04">
              <w:rPr>
                <w:rFonts w:ascii="Times New Roman" w:eastAsia="Times New Roman" w:hAnsi="Times New Roman" w:cs="Times New Roman"/>
                <w:sz w:val="24"/>
                <w:szCs w:val="24"/>
                <w:lang w:eastAsia="pl-PL"/>
              </w:rPr>
              <w:t>0</w:t>
            </w:r>
          </w:p>
        </w:tc>
        <w:tc>
          <w:tcPr>
            <w:tcW w:w="1135" w:type="dxa"/>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76B04">
              <w:rPr>
                <w:rFonts w:ascii="Times New Roman" w:eastAsia="Times New Roman" w:hAnsi="Times New Roman" w:cs="Times New Roman"/>
                <w:sz w:val="24"/>
                <w:szCs w:val="24"/>
                <w:lang w:eastAsia="pl-PL"/>
              </w:rPr>
              <w:t>2</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5" w:type="dxa"/>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p>
        </w:tc>
        <w:tc>
          <w:tcPr>
            <w:tcW w:w="1135"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5"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5"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wystąpienia</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5"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6C66F3" w:rsidRPr="00076B04" w:rsidTr="00201A79">
        <w:trPr>
          <w:trHeight w:val="227"/>
        </w:trPr>
        <w:tc>
          <w:tcPr>
            <w:tcW w:w="3684" w:type="dxa"/>
            <w:vMerge/>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bottom w:val="single" w:sz="4" w:space="0" w:color="auto"/>
              <w:right w:val="single" w:sz="4" w:space="0" w:color="auto"/>
            </w:tcBorders>
            <w:vAlign w:val="center"/>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135" w:type="dxa"/>
            <w:tcBorders>
              <w:top w:val="single" w:sz="4" w:space="0" w:color="auto"/>
              <w:left w:val="single" w:sz="4" w:space="0" w:color="auto"/>
              <w:bottom w:val="single" w:sz="4" w:space="0" w:color="auto"/>
            </w:tcBorders>
            <w:shd w:val="clear" w:color="auto" w:fill="auto"/>
            <w:vAlign w:val="center"/>
          </w:tcPr>
          <w:p w:rsidR="006C66F3" w:rsidRPr="00076B04" w:rsidRDefault="006C66F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6C66F3" w:rsidRPr="00076B04" w:rsidTr="00201A79">
        <w:trPr>
          <w:trHeight w:val="227"/>
        </w:trPr>
        <w:tc>
          <w:tcPr>
            <w:tcW w:w="3684" w:type="dxa"/>
            <w:vMerge/>
            <w:tcBorders>
              <w:bottom w:val="single" w:sz="4" w:space="0" w:color="auto"/>
            </w:tcBorders>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p>
        </w:tc>
        <w:tc>
          <w:tcPr>
            <w:tcW w:w="5387" w:type="dxa"/>
            <w:gridSpan w:val="3"/>
            <w:tcBorders>
              <w:bottom w:val="single" w:sz="4" w:space="0" w:color="auto"/>
            </w:tcBorders>
            <w:shd w:val="clear" w:color="auto" w:fill="auto"/>
            <w:vAlign w:val="center"/>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75 godz. co odpowiada 3 punktom ECTS</w:t>
            </w:r>
          </w:p>
        </w:tc>
      </w:tr>
      <w:tr w:rsidR="006C66F3" w:rsidRPr="00076B04" w:rsidTr="00201A79">
        <w:trPr>
          <w:trHeight w:val="227"/>
        </w:trPr>
        <w:tc>
          <w:tcPr>
            <w:tcW w:w="3684" w:type="dxa"/>
            <w:tcBorders>
              <w:top w:val="single" w:sz="4" w:space="0" w:color="auto"/>
            </w:tcBorders>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7" w:type="dxa"/>
            <w:gridSpan w:val="3"/>
            <w:tcBorders>
              <w:top w:val="single" w:sz="4" w:space="0" w:color="auto"/>
            </w:tcBorders>
            <w:shd w:val="clear" w:color="auto" w:fill="auto"/>
          </w:tcPr>
          <w:p w:rsidR="006C66F3" w:rsidRPr="00076B04" w:rsidRDefault="006C66F3" w:rsidP="00201A79">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Pr="00076B04">
              <w:rPr>
                <w:rFonts w:ascii="Times New Roman" w:eastAsia="Times New Roman" w:hAnsi="Times New Roman" w:cs="Times New Roman"/>
                <w:sz w:val="24"/>
                <w:szCs w:val="24"/>
                <w:lang w:eastAsia="pl-PL"/>
              </w:rPr>
              <w:t xml:space="preserve"> godz.</w:t>
            </w:r>
          </w:p>
          <w:p w:rsidR="006C66F3" w:rsidRPr="00076B04" w:rsidRDefault="006C66F3" w:rsidP="00201A79">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- 10</w:t>
            </w:r>
            <w:r w:rsidRPr="00076B04">
              <w:rPr>
                <w:rFonts w:ascii="Times New Roman" w:eastAsia="Times New Roman" w:hAnsi="Times New Roman" w:cs="Times New Roman"/>
                <w:sz w:val="24"/>
                <w:szCs w:val="24"/>
                <w:lang w:eastAsia="pl-PL"/>
              </w:rPr>
              <w:t xml:space="preserve"> godz.</w:t>
            </w:r>
          </w:p>
          <w:p w:rsidR="006C66F3" w:rsidRPr="00076B04" w:rsidRDefault="006C66F3" w:rsidP="00201A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6</w:t>
            </w:r>
            <w:r w:rsidRPr="00076B04">
              <w:rPr>
                <w:rFonts w:ascii="Times New Roman" w:eastAsia="Times New Roman" w:hAnsi="Times New Roman" w:cs="Times New Roman"/>
                <w:sz w:val="24"/>
                <w:szCs w:val="24"/>
                <w:lang w:eastAsia="pl-PL"/>
              </w:rPr>
              <w:t xml:space="preserve"> godz.</w:t>
            </w:r>
          </w:p>
          <w:p w:rsidR="006C66F3" w:rsidRPr="00076B04" w:rsidRDefault="006C66F3" w:rsidP="00201A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 </w:t>
            </w:r>
            <w:r>
              <w:rPr>
                <w:rFonts w:ascii="Times New Roman" w:eastAsia="Times New Roman" w:hAnsi="Times New Roman" w:cs="Times New Roman"/>
                <w:sz w:val="24"/>
                <w:szCs w:val="24"/>
                <w:lang w:eastAsia="pl-PL"/>
              </w:rPr>
              <w:t>4</w:t>
            </w:r>
            <w:r w:rsidRPr="00076B04">
              <w:rPr>
                <w:rFonts w:ascii="Times New Roman" w:eastAsia="Times New Roman" w:hAnsi="Times New Roman" w:cs="Times New Roman"/>
                <w:sz w:val="24"/>
                <w:szCs w:val="24"/>
                <w:lang w:eastAsia="pl-PL"/>
              </w:rPr>
              <w:t xml:space="preserve"> godz.</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- 30</w:t>
            </w:r>
            <w:r w:rsidRPr="00076B04">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w:t>
            </w:r>
            <w:r w:rsidRPr="00076B04">
              <w:rPr>
                <w:rFonts w:ascii="Times New Roman" w:eastAsia="Times New Roman" w:hAnsi="Times New Roman" w:cs="Times New Roman"/>
                <w:sz w:val="24"/>
                <w:szCs w:val="24"/>
                <w:lang w:eastAsia="pl-PL"/>
              </w:rPr>
              <w:t>2 pkt ECTS)</w:t>
            </w:r>
          </w:p>
        </w:tc>
      </w:tr>
      <w:tr w:rsidR="006C66F3" w:rsidRPr="00076B04" w:rsidTr="00201A79">
        <w:trPr>
          <w:trHeight w:val="227"/>
        </w:trPr>
        <w:tc>
          <w:tcPr>
            <w:tcW w:w="3684" w:type="dxa"/>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7" w:type="dxa"/>
            <w:gridSpan w:val="3"/>
            <w:shd w:val="clear" w:color="auto" w:fill="auto"/>
          </w:tcPr>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ZBiJP_W01 </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ZBiJP_W07 </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ZBiJP_U01 </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ZBiJP_U08 </w:t>
            </w:r>
          </w:p>
          <w:p w:rsidR="006C66F3" w:rsidRPr="00076B04" w:rsidRDefault="006C66F3"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ZBiJP_K02 </w:t>
            </w:r>
          </w:p>
        </w:tc>
      </w:tr>
    </w:tbl>
    <w:p w:rsidR="00FA0F03" w:rsidRDefault="00FA0F03">
      <w:pPr>
        <w:rPr>
          <w:rFonts w:ascii="Times New Roman" w:hAnsi="Times New Roman" w:cs="Times New Roman"/>
          <w:sz w:val="48"/>
          <w:szCs w:val="48"/>
        </w:rPr>
      </w:pPr>
    </w:p>
    <w:p w:rsidR="00FA0F03" w:rsidRDefault="00FA0F03">
      <w:pPr>
        <w:rPr>
          <w:rFonts w:ascii="Times New Roman" w:hAnsi="Times New Roman" w:cs="Times New Roman"/>
          <w:sz w:val="48"/>
          <w:szCs w:val="48"/>
        </w:rPr>
      </w:pPr>
      <w:r>
        <w:rPr>
          <w:rFonts w:ascii="Times New Roman" w:hAnsi="Times New Roman" w:cs="Times New Roman"/>
          <w:sz w:val="48"/>
          <w:szCs w:val="48"/>
        </w:rPr>
        <w:br w:type="page"/>
      </w:r>
    </w:p>
    <w:p w:rsidR="000B7587" w:rsidRPr="009117B5" w:rsidRDefault="000B7587">
      <w:pPr>
        <w:rPr>
          <w:rFonts w:ascii="Times New Roman" w:hAnsi="Times New Roman" w:cs="Times New Roman"/>
          <w:sz w:val="48"/>
          <w:szCs w:val="4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F158C9" w:rsidRPr="00ED0582" w:rsidRDefault="00F158C9"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Zarządzanie </w:t>
            </w:r>
            <w:r w:rsidR="000B7587" w:rsidRPr="00ED0582">
              <w:rPr>
                <w:rFonts w:ascii="Times New Roman" w:eastAsia="Times New Roman" w:hAnsi="Times New Roman" w:cs="Times New Roman"/>
                <w:sz w:val="24"/>
                <w:szCs w:val="24"/>
                <w:lang w:eastAsia="pl-PL"/>
              </w:rPr>
              <w:t>b</w:t>
            </w:r>
            <w:r w:rsidRPr="00ED0582">
              <w:rPr>
                <w:rFonts w:ascii="Times New Roman" w:eastAsia="Times New Roman" w:hAnsi="Times New Roman" w:cs="Times New Roman"/>
                <w:sz w:val="24"/>
                <w:szCs w:val="24"/>
                <w:lang w:eastAsia="pl-PL"/>
              </w:rPr>
              <w:t xml:space="preserve">ezpieczeństwem i </w:t>
            </w:r>
            <w:r w:rsidR="000B7587" w:rsidRPr="00ED0582">
              <w:rPr>
                <w:rFonts w:ascii="Times New Roman" w:eastAsia="Times New Roman" w:hAnsi="Times New Roman" w:cs="Times New Roman"/>
                <w:sz w:val="24"/>
                <w:szCs w:val="24"/>
                <w:lang w:eastAsia="pl-PL"/>
              </w:rPr>
              <w:t>j</w:t>
            </w:r>
            <w:r w:rsidRPr="00ED0582">
              <w:rPr>
                <w:rFonts w:ascii="Times New Roman" w:eastAsia="Times New Roman" w:hAnsi="Times New Roman" w:cs="Times New Roman"/>
                <w:sz w:val="24"/>
                <w:szCs w:val="24"/>
                <w:lang w:eastAsia="pl-PL"/>
              </w:rPr>
              <w:t xml:space="preserve">akością </w:t>
            </w:r>
            <w:r w:rsidR="000B7587" w:rsidRPr="00ED0582">
              <w:rPr>
                <w:rFonts w:ascii="Times New Roman" w:eastAsia="Times New Roman" w:hAnsi="Times New Roman" w:cs="Times New Roman"/>
                <w:sz w:val="24"/>
                <w:szCs w:val="24"/>
                <w:lang w:eastAsia="pl-PL"/>
              </w:rPr>
              <w:t>p</w:t>
            </w:r>
            <w:r w:rsidRPr="00ED0582">
              <w:rPr>
                <w:rFonts w:ascii="Times New Roman" w:eastAsia="Times New Roman" w:hAnsi="Times New Roman" w:cs="Times New Roman"/>
                <w:sz w:val="24"/>
                <w:szCs w:val="24"/>
                <w:lang w:eastAsia="pl-PL"/>
              </w:rPr>
              <w:t>rodukcji</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27" w:name="_Toc106882007"/>
            <w:r w:rsidRPr="00ED0582">
              <w:rPr>
                <w:rFonts w:ascii="Times New Roman" w:hAnsi="Times New Roman" w:cs="Times New Roman"/>
                <w:color w:val="auto"/>
                <w:sz w:val="24"/>
                <w:szCs w:val="24"/>
              </w:rPr>
              <w:t xml:space="preserve">Wytrzymałość </w:t>
            </w:r>
            <w:r w:rsidR="00AC16DC" w:rsidRPr="00ED0582">
              <w:rPr>
                <w:rFonts w:ascii="Times New Roman" w:hAnsi="Times New Roman" w:cs="Times New Roman"/>
                <w:color w:val="auto"/>
                <w:sz w:val="24"/>
                <w:szCs w:val="24"/>
              </w:rPr>
              <w:t>m</w:t>
            </w:r>
            <w:r w:rsidRPr="00ED0582">
              <w:rPr>
                <w:rFonts w:ascii="Times New Roman" w:hAnsi="Times New Roman" w:cs="Times New Roman"/>
                <w:color w:val="auto"/>
                <w:sz w:val="24"/>
                <w:szCs w:val="24"/>
              </w:rPr>
              <w:t xml:space="preserve">ateriałów z </w:t>
            </w:r>
            <w:r w:rsidR="00AC16DC" w:rsidRPr="00ED0582">
              <w:rPr>
                <w:rFonts w:ascii="Times New Roman" w:hAnsi="Times New Roman" w:cs="Times New Roman"/>
                <w:color w:val="auto"/>
                <w:sz w:val="24"/>
                <w:szCs w:val="24"/>
              </w:rPr>
              <w:t>m</w:t>
            </w:r>
            <w:r w:rsidRPr="00ED0582">
              <w:rPr>
                <w:rFonts w:ascii="Times New Roman" w:hAnsi="Times New Roman" w:cs="Times New Roman"/>
                <w:color w:val="auto"/>
                <w:sz w:val="24"/>
                <w:szCs w:val="24"/>
              </w:rPr>
              <w:t xml:space="preserve">echaniką </w:t>
            </w:r>
            <w:r w:rsidR="00AC16DC" w:rsidRPr="00ED0582">
              <w:rPr>
                <w:rFonts w:ascii="Times New Roman" w:hAnsi="Times New Roman" w:cs="Times New Roman"/>
                <w:color w:val="auto"/>
                <w:sz w:val="24"/>
                <w:szCs w:val="24"/>
              </w:rPr>
              <w:t>t</w:t>
            </w:r>
            <w:r w:rsidRPr="00ED0582">
              <w:rPr>
                <w:rFonts w:ascii="Times New Roman" w:hAnsi="Times New Roman" w:cs="Times New Roman"/>
                <w:color w:val="auto"/>
                <w:sz w:val="24"/>
                <w:szCs w:val="24"/>
              </w:rPr>
              <w:t>echniczną</w:t>
            </w:r>
            <w:bookmarkEnd w:id="27"/>
          </w:p>
          <w:p w:rsidR="00F158C9" w:rsidRPr="00ED0582" w:rsidRDefault="00F158C9" w:rsidP="00AC16DC">
            <w:pPr>
              <w:spacing w:after="0" w:line="240" w:lineRule="auto"/>
              <w:rPr>
                <w:rFonts w:ascii="Times New Roman" w:eastAsia="Times New Roman" w:hAnsi="Times New Roman" w:cs="Times New Roman"/>
                <w:sz w:val="24"/>
                <w:szCs w:val="24"/>
                <w:lang w:val="en-GB" w:eastAsia="pl-PL"/>
              </w:rPr>
            </w:pPr>
            <w:r w:rsidRPr="00ED0582">
              <w:rPr>
                <w:rFonts w:ascii="Times New Roman" w:eastAsia="Times New Roman" w:hAnsi="Times New Roman" w:cs="Times New Roman"/>
                <w:sz w:val="24"/>
                <w:szCs w:val="24"/>
                <w:lang w:val="en-US" w:eastAsia="pl-PL"/>
              </w:rPr>
              <w:t xml:space="preserve">Strength of </w:t>
            </w:r>
            <w:r w:rsidR="00AC16DC" w:rsidRPr="00ED0582">
              <w:rPr>
                <w:rFonts w:ascii="Times New Roman" w:eastAsia="Times New Roman" w:hAnsi="Times New Roman" w:cs="Times New Roman"/>
                <w:sz w:val="24"/>
                <w:szCs w:val="24"/>
                <w:lang w:val="en-US" w:eastAsia="pl-PL"/>
              </w:rPr>
              <w:t>m</w:t>
            </w:r>
            <w:r w:rsidRPr="00ED0582">
              <w:rPr>
                <w:rFonts w:ascii="Times New Roman" w:eastAsia="Times New Roman" w:hAnsi="Times New Roman" w:cs="Times New Roman"/>
                <w:sz w:val="24"/>
                <w:szCs w:val="24"/>
                <w:lang w:val="en-US" w:eastAsia="pl-PL"/>
              </w:rPr>
              <w:t xml:space="preserve">aterials with </w:t>
            </w:r>
            <w:r w:rsidR="00AC16DC" w:rsidRPr="00ED0582">
              <w:rPr>
                <w:rFonts w:ascii="Times New Roman" w:eastAsia="Times New Roman" w:hAnsi="Times New Roman" w:cs="Times New Roman"/>
                <w:sz w:val="24"/>
                <w:szCs w:val="24"/>
                <w:lang w:val="en-US" w:eastAsia="pl-PL"/>
              </w:rPr>
              <w:t>e</w:t>
            </w:r>
            <w:r w:rsidRPr="00ED0582">
              <w:rPr>
                <w:rFonts w:ascii="Times New Roman" w:eastAsia="Times New Roman" w:hAnsi="Times New Roman" w:cs="Times New Roman"/>
                <w:sz w:val="24"/>
                <w:szCs w:val="24"/>
                <w:lang w:val="en-US" w:eastAsia="pl-PL"/>
              </w:rPr>
              <w:t xml:space="preserve">ngineering </w:t>
            </w:r>
            <w:r w:rsidR="00AC16DC" w:rsidRPr="00ED0582">
              <w:rPr>
                <w:rFonts w:ascii="Times New Roman" w:eastAsia="Times New Roman" w:hAnsi="Times New Roman" w:cs="Times New Roman"/>
                <w:sz w:val="24"/>
                <w:szCs w:val="24"/>
                <w:lang w:val="en-US" w:eastAsia="pl-PL"/>
              </w:rPr>
              <w:t>m</w:t>
            </w:r>
            <w:r w:rsidRPr="00ED0582">
              <w:rPr>
                <w:rFonts w:ascii="Times New Roman" w:eastAsia="Times New Roman" w:hAnsi="Times New Roman" w:cs="Times New Roman"/>
                <w:sz w:val="24"/>
                <w:szCs w:val="24"/>
                <w:lang w:val="en-US" w:eastAsia="pl-PL"/>
              </w:rPr>
              <w:t>echanics</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AA5107">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58C9" w:rsidRPr="00ED0582" w:rsidRDefault="00AC16D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4F23B9"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158C9" w:rsidRPr="00ED0582">
              <w:rPr>
                <w:rFonts w:ascii="Times New Roman" w:eastAsia="Times New Roman" w:hAnsi="Times New Roman" w:cs="Times New Roman"/>
                <w:sz w:val="24"/>
                <w:szCs w:val="24"/>
                <w:lang w:eastAsia="pl-PL"/>
              </w:rPr>
              <w:t>stacjonarne</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r w:rsidR="004F23B9">
              <w:rPr>
                <w:rFonts w:ascii="Times New Roman" w:eastAsia="Times New Roman" w:hAnsi="Times New Roman" w:cs="Times New Roman"/>
                <w:sz w:val="24"/>
                <w:szCs w:val="24"/>
                <w:lang w:eastAsia="pl-PL"/>
              </w:rPr>
              <w:t>I</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58C9" w:rsidRPr="00ED0582" w:rsidRDefault="004F23B9"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0B7587" w:rsidRPr="00ED0582" w:rsidTr="00AA5107">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6C5AD4" w:rsidP="00B513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F158C9" w:rsidRPr="00ED058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F158C9" w:rsidRPr="00ED0582">
              <w:rPr>
                <w:rFonts w:ascii="Times New Roman" w:eastAsia="Times New Roman" w:hAnsi="Times New Roman" w:cs="Times New Roman"/>
                <w:sz w:val="24"/>
                <w:szCs w:val="24"/>
                <w:lang w:eastAsia="pl-PL"/>
              </w:rPr>
              <w:t>)</w:t>
            </w:r>
          </w:p>
        </w:tc>
      </w:tr>
      <w:tr w:rsidR="000B7587" w:rsidRPr="00ED0582" w:rsidTr="00AA5107">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58C9" w:rsidRPr="00ED0582" w:rsidRDefault="00AC16DC"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hab. Siemowit Muszyński</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Biofizyki</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zapoznanie studentów – w aspekcie bezpieczeństwa mechanicznego i własności materiałów – z pojęciami oraz metodami obliczeniowymi i doświadczalnymi mechaniki technicznej, określania cech sprężystości i wytrzymałości materiałów oraz prostymi, złożonymi i granicznymi stanami naprężeń i odkształceń.</w:t>
            </w:r>
          </w:p>
        </w:tc>
      </w:tr>
      <w:tr w:rsidR="000B7587" w:rsidRPr="00ED0582" w:rsidTr="00AA5107">
        <w:trPr>
          <w:trHeight w:val="236"/>
        </w:trPr>
        <w:tc>
          <w:tcPr>
            <w:tcW w:w="3685" w:type="dxa"/>
            <w:vMerge w:val="restart"/>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Zna zasady identyfikacji oraz doboru metod obliczeniowych mechaniki dotyczących prostych i złożonych przypadków obciążeń elementów konstrukcyjnych i ustrojów płaskich oraz analizy stanu naprężeń i odkształceń jak również doświadczalnych i obliczeniowych metod określania cech sprężystości i wytrzymałości materiałów.  </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kryteria oceny i doboru metod obliczeniowych mechaniki oraz wpływ warunków ich stosowania na poprawność otrzymanych wyników jak również końcowe własności obiektu technicznego.</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wykonać proste zadania inżynierskie dotyczące obliczeń wytrzymałościowych podstawowych konstrukcji ustrojów płaskich i elementów maszyn oraz prawidłowo zinterpretować rezultaty i wyciągnąć wnioski.</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Potrafi wyszukać i dobrać istniejącą metodę obliczeń podstawowych ustrojów płaskich i elementów maszyn oraz dostosować ją do bieżących potrzeb. Potrafi identyfikować podstawowe elementy maszyn i konstrukcji ustrojów płaskich w </w:t>
            </w:r>
            <w:r w:rsidRPr="00ED0582">
              <w:rPr>
                <w:rFonts w:ascii="Times New Roman" w:eastAsia="Times New Roman" w:hAnsi="Times New Roman" w:cs="Times New Roman"/>
                <w:sz w:val="24"/>
                <w:szCs w:val="24"/>
                <w:lang w:eastAsia="pl-PL"/>
              </w:rPr>
              <w:lastRenderedPageBreak/>
              <w:t>dokumentacji technicznej i w obiektach rzeczywistych.</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Ma świadomość znaczenia społecznej, zawodowej i etycznej odpowiedzialności poprawnego doboru elementów maszyn w aspekcie ich bezpieczeństwa.</w:t>
            </w:r>
          </w:p>
        </w:tc>
      </w:tr>
      <w:tr w:rsidR="000B7587" w:rsidRPr="00ED0582" w:rsidTr="00AA5107">
        <w:trPr>
          <w:trHeight w:val="233"/>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Rozumie potrzebę nadzoru nad projektowaniem i modernizowaniem obiektów technicznych użytkowanych w obszarze jego działania.</w:t>
            </w:r>
          </w:p>
        </w:tc>
      </w:tr>
      <w:tr w:rsidR="000B7587" w:rsidRPr="00ED0582" w:rsidTr="00AA5107">
        <w:tc>
          <w:tcPr>
            <w:tcW w:w="3685" w:type="dxa"/>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Matematyka, grafika inżynierska</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B513E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 obejmuje: Podstawowe pojęcia i zasady mechaniki. Moment gnący i siła tnąca. Linia ugięcia. Strzałka ugięcia. Obliczenia belek. Obliczenia ustrojów prętowych (kratownic). Momenty bezwładności i wskaźniki wytrzymałości figur płaskich. Układy z tarciem. Statyczne próby wytrzymałościowe. Rozciąganie i ściskanie. Ścinanie i skręcanie. Zginanie. Wytrzymałość złożona. Zginanie ukośne. Zginanie ze skręcaniem. Zginanie z rozciąganiem lub ściskaniem. Hipotezy wytrzymałościowe. Wyboczenie sprężyste. Wyboczenie niesprężyste.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obejmują: Rozwiązywanie problemów z zastosowaniem podstawowych zasad mechaniki technicznej. Obliczanie belek i kratownic.  Obliczanie układów z tarciem. Wyznaczanie momentów bezwładności i wskaźników wytrzymałości figur płaskich. Analizę konstrukcji ściskanych i rozciąganych. Obliczanie elementów narażonych na rozciąganie i ściskanie. Analizę konstrukcji ścinanych. Obliczanie wytrzymałościowe elementów narażonych na ścinanie. Analizę konstrukcji skręcanych. Obliczanie konstrukcji podlegających skręcaniu. Analizę konstrukcji zginanych. Obliczanie konstrukcji zginanych. Analizę konstrukcji podlegających wyboczeniu sprężystemu i niesprężystemu. Analiza i obliczanie konstrukcji w złożonych stanach naprężeń. Zastosowanie hipotez wytrzymałościowych. </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6C5AD4" w:rsidRPr="006C5AD4" w:rsidRDefault="00F158C9" w:rsidP="00943D30">
            <w:pPr>
              <w:pStyle w:val="Akapitzlist"/>
              <w:widowControl w:val="0"/>
              <w:numPr>
                <w:ilvl w:val="0"/>
                <w:numId w:val="6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6C5AD4">
              <w:rPr>
                <w:rFonts w:ascii="Times New Roman" w:eastAsia="Times New Roman" w:hAnsi="Times New Roman"/>
                <w:bCs/>
                <w:sz w:val="24"/>
                <w:szCs w:val="24"/>
                <w:lang w:eastAsia="pl-PL"/>
              </w:rPr>
              <w:t>Dyląg Z., Jakubowicz A., Orłoś Z.: Wytrzymałość materiałów, T. 1–2. WNT, War</w:t>
            </w:r>
            <w:r w:rsidR="006C5AD4">
              <w:rPr>
                <w:rFonts w:ascii="Times New Roman" w:eastAsia="Times New Roman" w:hAnsi="Times New Roman"/>
                <w:bCs/>
                <w:sz w:val="24"/>
                <w:szCs w:val="24"/>
                <w:lang w:eastAsia="pl-PL"/>
              </w:rPr>
              <w:t>szawa 2007.</w:t>
            </w:r>
          </w:p>
          <w:p w:rsidR="00F158C9" w:rsidRPr="006C5AD4" w:rsidRDefault="00F158C9" w:rsidP="00943D30">
            <w:pPr>
              <w:pStyle w:val="Akapitzlist"/>
              <w:widowControl w:val="0"/>
              <w:numPr>
                <w:ilvl w:val="0"/>
                <w:numId w:val="6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6C5AD4">
              <w:rPr>
                <w:rFonts w:ascii="Times New Roman" w:eastAsia="Times New Roman" w:hAnsi="Times New Roman"/>
                <w:sz w:val="24"/>
                <w:szCs w:val="24"/>
                <w:lang w:eastAsia="pl-PL"/>
              </w:rPr>
              <w:t xml:space="preserve">Klasztorny M.: Wytrzymałość materiałów dla mechaników. Dolnośląskie Wydawnictwo Edukacyjne. Wrocław 2013. </w:t>
            </w:r>
          </w:p>
          <w:p w:rsidR="00F158C9" w:rsidRPr="006C5AD4" w:rsidRDefault="00F158C9" w:rsidP="00943D30">
            <w:pPr>
              <w:pStyle w:val="Akapitzlist"/>
              <w:widowControl w:val="0"/>
              <w:numPr>
                <w:ilvl w:val="0"/>
                <w:numId w:val="6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6C5AD4">
              <w:rPr>
                <w:rFonts w:ascii="Times New Roman" w:eastAsia="Times New Roman" w:hAnsi="Times New Roman"/>
                <w:sz w:val="24"/>
                <w:szCs w:val="24"/>
                <w:lang w:eastAsia="pl-PL"/>
              </w:rPr>
              <w:t>Niezgodziński E., Niezgodziński T.: Wytrzymałość materiałów. PWN, Warszawa 2002.</w:t>
            </w:r>
          </w:p>
          <w:p w:rsidR="00F158C9" w:rsidRPr="00ED0582" w:rsidRDefault="00F158C9" w:rsidP="00DD2059">
            <w:pPr>
              <w:widowControl w:val="0"/>
              <w:tabs>
                <w:tab w:val="right" w:pos="9540"/>
              </w:tabs>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F158C9" w:rsidRPr="006C5AD4" w:rsidRDefault="00F158C9" w:rsidP="00943D30">
            <w:pPr>
              <w:pStyle w:val="Akapitzlist"/>
              <w:widowControl w:val="0"/>
              <w:numPr>
                <w:ilvl w:val="0"/>
                <w:numId w:val="63"/>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6C5AD4">
              <w:rPr>
                <w:rFonts w:ascii="Times New Roman" w:eastAsia="Times New Roman" w:hAnsi="Times New Roman"/>
                <w:sz w:val="24"/>
                <w:szCs w:val="24"/>
                <w:lang w:eastAsia="pl-PL"/>
              </w:rPr>
              <w:lastRenderedPageBreak/>
              <w:t>Niezgodziński E., Niezgodziński T.: Wzory, wykresy i tablice wytrzymałościowe. PWN, Warszawa 2017.</w:t>
            </w:r>
          </w:p>
          <w:p w:rsidR="00F158C9" w:rsidRPr="006C5AD4" w:rsidRDefault="00F158C9" w:rsidP="00943D30">
            <w:pPr>
              <w:pStyle w:val="Akapitzlist"/>
              <w:numPr>
                <w:ilvl w:val="0"/>
                <w:numId w:val="63"/>
              </w:numPr>
              <w:spacing w:line="240" w:lineRule="auto"/>
              <w:ind w:left="313" w:hanging="313"/>
              <w:jc w:val="left"/>
              <w:rPr>
                <w:rFonts w:ascii="Times New Roman" w:eastAsia="Times New Roman" w:hAnsi="Times New Roman"/>
                <w:sz w:val="24"/>
                <w:szCs w:val="24"/>
                <w:lang w:eastAsia="pl-PL"/>
              </w:rPr>
            </w:pPr>
            <w:r w:rsidRPr="006C5AD4">
              <w:rPr>
                <w:rFonts w:ascii="Times New Roman" w:eastAsia="Times New Roman" w:hAnsi="Times New Roman"/>
                <w:sz w:val="24"/>
                <w:szCs w:val="24"/>
                <w:lang w:eastAsia="pl-PL"/>
              </w:rPr>
              <w:t xml:space="preserve">Jastrzembowski P., Mutermilch J., Orłowski W.: </w:t>
            </w:r>
            <w:r w:rsidRPr="006C5AD4">
              <w:rPr>
                <w:rFonts w:ascii="Times New Roman" w:eastAsia="Times New Roman" w:hAnsi="Times New Roman"/>
                <w:iCs/>
                <w:sz w:val="24"/>
                <w:szCs w:val="24"/>
                <w:lang w:eastAsia="pl-PL"/>
              </w:rPr>
              <w:t xml:space="preserve">Wytrzymałość Materiałów. </w:t>
            </w:r>
            <w:r w:rsidRPr="006C5AD4">
              <w:rPr>
                <w:rFonts w:ascii="Times New Roman" w:eastAsia="Times New Roman" w:hAnsi="Times New Roman"/>
                <w:sz w:val="24"/>
                <w:szCs w:val="24"/>
                <w:lang w:eastAsia="pl-PL"/>
              </w:rPr>
              <w:t>Arkady, Warszawa 1986.</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158C9" w:rsidRPr="00ED0582" w:rsidRDefault="00AC16DC" w:rsidP="00AC16DC">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w:t>
            </w:r>
            <w:r w:rsidR="00F158C9" w:rsidRPr="00ED0582">
              <w:rPr>
                <w:rFonts w:ascii="Times New Roman" w:eastAsia="Times New Roman" w:hAnsi="Times New Roman" w:cs="Times New Roman"/>
                <w:sz w:val="24"/>
                <w:szCs w:val="24"/>
                <w:lang w:eastAsia="pl-PL"/>
              </w:rPr>
              <w:t xml:space="preserve">ozwiązywanie zadań projektowych i obliczeniowych, </w:t>
            </w:r>
            <w:r w:rsidRPr="00ED0582">
              <w:rPr>
                <w:rFonts w:ascii="Times New Roman" w:eastAsia="Times New Roman" w:hAnsi="Times New Roman" w:cs="Times New Roman"/>
                <w:sz w:val="24"/>
                <w:szCs w:val="24"/>
                <w:lang w:eastAsia="pl-PL"/>
              </w:rPr>
              <w:t>w</w:t>
            </w:r>
            <w:r w:rsidR="00F158C9"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obrona zadania inżynierskiego.</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AC16DC" w:rsidRPr="00ED0582">
              <w:rPr>
                <w:rFonts w:ascii="Times New Roman" w:eastAsia="Times New Roman" w:hAnsi="Times New Roman" w:cs="Times New Roman"/>
                <w:sz w:val="24"/>
                <w:szCs w:val="24"/>
                <w:lang w:eastAsia="pl-PL"/>
              </w:rPr>
              <w:t>-</w:t>
            </w:r>
            <w:r w:rsidR="00E56F8C">
              <w:rPr>
                <w:rFonts w:ascii="Times New Roman" w:eastAsia="Times New Roman" w:hAnsi="Times New Roman" w:cs="Times New Roman"/>
                <w:sz w:val="24"/>
                <w:szCs w:val="24"/>
                <w:lang w:eastAsia="pl-PL"/>
              </w:rPr>
              <w:t xml:space="preserve"> zaliczenie pisemne</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AC16D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w:t>
            </w:r>
            <w:r w:rsidR="00E56F8C">
              <w:rPr>
                <w:rFonts w:ascii="Times New Roman" w:eastAsia="Times New Roman" w:hAnsi="Times New Roman" w:cs="Times New Roman"/>
                <w:sz w:val="24"/>
                <w:szCs w:val="24"/>
                <w:lang w:eastAsia="pl-PL"/>
              </w:rPr>
              <w:t>wykonania zadania i jego obrony</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AC16D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 charakterze wykonawcy zadania inżynierskiego.</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 zadanie inżynierskie, dziennik prowadzącego, sprawdziany pisemne.</w:t>
            </w:r>
          </w:p>
        </w:tc>
      </w:tr>
      <w:tr w:rsidR="000B7587" w:rsidRPr="00ED0582" w:rsidTr="00AA5107">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i zadania mają te same wagi a otrzymanie ocen pozytywnych jest wy</w:t>
            </w:r>
            <w:r w:rsidR="000B7587" w:rsidRPr="00ED0582">
              <w:rPr>
                <w:rFonts w:ascii="Times New Roman" w:eastAsia="Times New Roman" w:hAnsi="Times New Roman" w:cs="Times New Roman"/>
                <w:sz w:val="24"/>
                <w:szCs w:val="24"/>
                <w:lang w:eastAsia="pl-PL"/>
              </w:rPr>
              <w:t>magane do uzyskania zaliczenia</w:t>
            </w:r>
          </w:p>
        </w:tc>
      </w:tr>
      <w:tr w:rsidR="000B7587" w:rsidRPr="00ED0582" w:rsidTr="000B7587">
        <w:trPr>
          <w:trHeight w:val="207"/>
        </w:trPr>
        <w:tc>
          <w:tcPr>
            <w:tcW w:w="3685" w:type="dxa"/>
            <w:vMerge w:val="restart"/>
            <w:shd w:val="clear" w:color="auto" w:fill="auto"/>
          </w:tcPr>
          <w:p w:rsidR="000B7587" w:rsidRPr="00ED0582" w:rsidRDefault="000B7587" w:rsidP="007878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0B758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78787C">
        <w:trPr>
          <w:trHeight w:val="236"/>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78787C">
        <w:trPr>
          <w:trHeight w:val="226"/>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362249" w:rsidRPr="00ED0582" w:rsidRDefault="00362249" w:rsidP="004F23B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sidR="004F23B9">
              <w:rPr>
                <w:rFonts w:ascii="Times New Roman" w:hAnsi="Times New Roman" w:cs="Times New Roman"/>
                <w:sz w:val="24"/>
                <w:szCs w:val="24"/>
              </w:rPr>
              <w:t>0</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4F23B9">
              <w:rPr>
                <w:rFonts w:ascii="Times New Roman" w:hAnsi="Times New Roman" w:cs="Times New Roman"/>
                <w:sz w:val="24"/>
                <w:szCs w:val="24"/>
              </w:rPr>
              <w:t>,4</w:t>
            </w:r>
          </w:p>
        </w:tc>
      </w:tr>
      <w:tr w:rsidR="000B7587" w:rsidRPr="00ED0582" w:rsidTr="0078787C">
        <w:trPr>
          <w:trHeight w:val="320"/>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362249" w:rsidRPr="00ED0582" w:rsidRDefault="00362249" w:rsidP="004F23B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sidR="004F23B9">
              <w:rPr>
                <w:rFonts w:ascii="Times New Roman" w:hAnsi="Times New Roman" w:cs="Times New Roman"/>
                <w:sz w:val="24"/>
                <w:szCs w:val="24"/>
              </w:rPr>
              <w:t>0</w:t>
            </w:r>
          </w:p>
        </w:tc>
        <w:tc>
          <w:tcPr>
            <w:tcW w:w="1134" w:type="dxa"/>
            <w:shd w:val="clear" w:color="auto" w:fill="auto"/>
            <w:vAlign w:val="center"/>
          </w:tcPr>
          <w:p w:rsidR="00362249" w:rsidRPr="00ED0582" w:rsidRDefault="004F23B9" w:rsidP="00787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0B7587" w:rsidRPr="00ED0582" w:rsidTr="0078787C">
        <w:trPr>
          <w:trHeight w:val="216"/>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4F23B9" w:rsidP="0078787C">
            <w:pPr>
              <w:spacing w:after="0" w:line="240" w:lineRule="auto"/>
              <w:rPr>
                <w:rFonts w:ascii="Times New Roman" w:hAnsi="Times New Roman" w:cs="Times New Roman"/>
                <w:sz w:val="24"/>
                <w:szCs w:val="24"/>
              </w:rPr>
            </w:pPr>
            <w:r>
              <w:rPr>
                <w:rFonts w:ascii="Times New Roman" w:hAnsi="Times New Roman" w:cs="Times New Roman"/>
                <w:sz w:val="24"/>
                <w:szCs w:val="24"/>
              </w:rPr>
              <w:t>Kolokwia</w:t>
            </w:r>
          </w:p>
        </w:tc>
        <w:tc>
          <w:tcPr>
            <w:tcW w:w="1134" w:type="dxa"/>
            <w:shd w:val="clear" w:color="auto" w:fill="auto"/>
            <w:vAlign w:val="center"/>
          </w:tcPr>
          <w:p w:rsidR="00362249" w:rsidRPr="00ED0582" w:rsidRDefault="006C5AD4" w:rsidP="00787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362249" w:rsidRPr="00ED0582" w:rsidRDefault="00362249" w:rsidP="004F23B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4F23B9">
              <w:rPr>
                <w:rFonts w:ascii="Times New Roman" w:hAnsi="Times New Roman" w:cs="Times New Roman"/>
                <w:sz w:val="24"/>
                <w:szCs w:val="24"/>
              </w:rPr>
              <w:t>1</w:t>
            </w:r>
            <w:r w:rsidR="006C5AD4">
              <w:rPr>
                <w:rFonts w:ascii="Times New Roman" w:hAnsi="Times New Roman" w:cs="Times New Roman"/>
                <w:sz w:val="24"/>
                <w:szCs w:val="24"/>
              </w:rPr>
              <w:t>2</w:t>
            </w:r>
          </w:p>
        </w:tc>
      </w:tr>
      <w:tr w:rsidR="000B7587" w:rsidRPr="00ED0582" w:rsidTr="0078787C">
        <w:trPr>
          <w:trHeight w:val="216"/>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362249" w:rsidRPr="00ED0582" w:rsidRDefault="006C5AD4" w:rsidP="00787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362249" w:rsidRPr="00ED0582" w:rsidRDefault="00362249" w:rsidP="006C5AD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6C5AD4">
              <w:rPr>
                <w:rFonts w:ascii="Times New Roman" w:hAnsi="Times New Roman" w:cs="Times New Roman"/>
                <w:sz w:val="24"/>
                <w:szCs w:val="24"/>
              </w:rPr>
              <w:t>08</w:t>
            </w:r>
          </w:p>
        </w:tc>
      </w:tr>
      <w:tr w:rsidR="000B7587" w:rsidRPr="00ED0582" w:rsidTr="0078787C">
        <w:trPr>
          <w:trHeight w:val="278"/>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362249" w:rsidRPr="00ED0582" w:rsidRDefault="006C5AD4" w:rsidP="004F23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362249" w:rsidRPr="00ED0582" w:rsidRDefault="004F23B9" w:rsidP="006C5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C5AD4">
              <w:rPr>
                <w:rFonts w:ascii="Times New Roman" w:hAnsi="Times New Roman" w:cs="Times New Roman"/>
                <w:sz w:val="24"/>
                <w:szCs w:val="24"/>
              </w:rPr>
              <w:t>4</w:t>
            </w:r>
          </w:p>
        </w:tc>
      </w:tr>
      <w:tr w:rsidR="000B7587" w:rsidRPr="00ED0582" w:rsidTr="000B7587">
        <w:trPr>
          <w:trHeight w:val="278"/>
        </w:trPr>
        <w:tc>
          <w:tcPr>
            <w:tcW w:w="3685" w:type="dxa"/>
            <w:vMerge/>
            <w:shd w:val="clear" w:color="auto" w:fill="auto"/>
          </w:tcPr>
          <w:p w:rsidR="000B7587" w:rsidRPr="00ED0582" w:rsidRDefault="000B7587" w:rsidP="0078787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A1170B">
        <w:trPr>
          <w:trHeight w:val="282"/>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78787C">
        <w:trPr>
          <w:trHeight w:val="130"/>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zadania inżynierskiego</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4F23B9" w:rsidRPr="00ED0582" w:rsidTr="0078787C">
        <w:trPr>
          <w:trHeight w:val="130"/>
        </w:trPr>
        <w:tc>
          <w:tcPr>
            <w:tcW w:w="3685" w:type="dxa"/>
            <w:vMerge/>
            <w:shd w:val="clear" w:color="auto" w:fill="auto"/>
          </w:tcPr>
          <w:p w:rsidR="004F23B9" w:rsidRPr="00ED0582" w:rsidRDefault="004F23B9" w:rsidP="004F23B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F23B9" w:rsidRPr="00ED0582" w:rsidRDefault="004F23B9" w:rsidP="004F23B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sprawdzianów</w:t>
            </w:r>
          </w:p>
        </w:tc>
        <w:tc>
          <w:tcPr>
            <w:tcW w:w="1134" w:type="dxa"/>
            <w:shd w:val="clear" w:color="auto" w:fill="auto"/>
            <w:vAlign w:val="center"/>
          </w:tcPr>
          <w:p w:rsidR="004F23B9" w:rsidRPr="00ED0582" w:rsidRDefault="006C5AD4" w:rsidP="004F23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F23B9" w:rsidRPr="00ED0582" w:rsidRDefault="004F23B9" w:rsidP="006C5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C5AD4">
              <w:rPr>
                <w:rFonts w:ascii="Times New Roman" w:hAnsi="Times New Roman" w:cs="Times New Roman"/>
                <w:sz w:val="24"/>
                <w:szCs w:val="24"/>
              </w:rPr>
              <w:t>2</w:t>
            </w:r>
          </w:p>
        </w:tc>
      </w:tr>
      <w:tr w:rsidR="000B7587" w:rsidRPr="00ED0582" w:rsidTr="0078787C">
        <w:trPr>
          <w:trHeight w:val="130"/>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4F23B9" w:rsidP="0078787C">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362249" w:rsidRPr="00ED0582" w:rsidRDefault="006C5AD4" w:rsidP="00787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362249" w:rsidRPr="00ED0582" w:rsidRDefault="004F23B9" w:rsidP="006C5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C5AD4">
              <w:rPr>
                <w:rFonts w:ascii="Times New Roman" w:hAnsi="Times New Roman" w:cs="Times New Roman"/>
                <w:sz w:val="24"/>
                <w:szCs w:val="24"/>
              </w:rPr>
              <w:t>2</w:t>
            </w:r>
          </w:p>
        </w:tc>
      </w:tr>
      <w:tr w:rsidR="000B7587" w:rsidRPr="00ED0582" w:rsidTr="0078787C">
        <w:trPr>
          <w:trHeight w:val="262"/>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362249" w:rsidRPr="00ED0582" w:rsidRDefault="006C5AD4" w:rsidP="00787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shd w:val="clear" w:color="auto" w:fill="auto"/>
            <w:vAlign w:val="center"/>
          </w:tcPr>
          <w:p w:rsidR="00362249" w:rsidRPr="00ED0582" w:rsidRDefault="00362249" w:rsidP="006C5AD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r w:rsidR="006C5AD4">
              <w:rPr>
                <w:rFonts w:ascii="Times New Roman" w:hAnsi="Times New Roman" w:cs="Times New Roman"/>
                <w:sz w:val="24"/>
                <w:szCs w:val="24"/>
              </w:rPr>
              <w:t>6</w:t>
            </w:r>
          </w:p>
        </w:tc>
      </w:tr>
      <w:tr w:rsidR="000B7587" w:rsidRPr="00ED0582" w:rsidTr="00362249">
        <w:trPr>
          <w:trHeight w:val="262"/>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62249" w:rsidRPr="00ED0582" w:rsidRDefault="00362249"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w:t>
            </w:r>
            <w:r w:rsidR="000B7587" w:rsidRPr="00ED0582">
              <w:rPr>
                <w:rFonts w:ascii="Times New Roman" w:eastAsia="Times New Roman" w:hAnsi="Times New Roman" w:cs="Times New Roman"/>
                <w:sz w:val="24"/>
                <w:szCs w:val="24"/>
                <w:lang w:eastAsia="pl-PL"/>
              </w:rPr>
              <w:t>odpowiada</w:t>
            </w:r>
            <w:r w:rsidRPr="00ED0582">
              <w:rPr>
                <w:rFonts w:ascii="Times New Roman" w:eastAsia="Times New Roman" w:hAnsi="Times New Roman" w:cs="Times New Roman"/>
                <w:sz w:val="24"/>
                <w:szCs w:val="24"/>
                <w:lang w:eastAsia="pl-PL"/>
              </w:rPr>
              <w:t xml:space="preserve"> </w:t>
            </w:r>
            <w:r w:rsidR="000B7587" w:rsidRPr="00ED0582">
              <w:rPr>
                <w:rFonts w:ascii="Times New Roman" w:eastAsia="Times New Roman" w:hAnsi="Times New Roman" w:cs="Times New Roman"/>
                <w:sz w:val="24"/>
                <w:szCs w:val="24"/>
                <w:lang w:eastAsia="pl-PL"/>
              </w:rPr>
              <w:t>4 punktom</w:t>
            </w:r>
            <w:r w:rsidRPr="00ED0582">
              <w:rPr>
                <w:rFonts w:ascii="Times New Roman" w:eastAsia="Times New Roman" w:hAnsi="Times New Roman" w:cs="Times New Roman"/>
                <w:sz w:val="24"/>
                <w:szCs w:val="24"/>
                <w:lang w:eastAsia="pl-PL"/>
              </w:rPr>
              <w:t xml:space="preserve"> ECTS</w:t>
            </w:r>
          </w:p>
        </w:tc>
      </w:tr>
      <w:tr w:rsidR="000B7587" w:rsidRPr="00ED0582" w:rsidTr="00AA5107">
        <w:trPr>
          <w:trHeight w:val="718"/>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- 1</w:t>
            </w:r>
            <w:r w:rsidR="004F23B9">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p>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w:t>
            </w:r>
            <w:r w:rsidR="00F158C9" w:rsidRPr="00ED0582">
              <w:rPr>
                <w:rFonts w:ascii="Times New Roman" w:eastAsia="Times New Roman" w:hAnsi="Times New Roman" w:cs="Times New Roman"/>
                <w:sz w:val="24"/>
                <w:szCs w:val="24"/>
                <w:lang w:eastAsia="pl-PL"/>
              </w:rPr>
              <w:t xml:space="preserve"> 2</w:t>
            </w:r>
            <w:r w:rsidR="004F23B9">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p>
          <w:p w:rsidR="0036224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Kolokwia - </w:t>
            </w:r>
            <w:r w:rsidR="006C5AD4">
              <w:rPr>
                <w:rFonts w:ascii="Times New Roman" w:eastAsia="Times New Roman" w:hAnsi="Times New Roman" w:cs="Times New Roman"/>
                <w:sz w:val="24"/>
                <w:szCs w:val="24"/>
                <w:lang w:eastAsia="pl-PL"/>
              </w:rPr>
              <w:t>3</w:t>
            </w:r>
            <w:r w:rsidRPr="00ED0582">
              <w:rPr>
                <w:rFonts w:ascii="Times New Roman" w:eastAsia="Times New Roman" w:hAnsi="Times New Roman" w:cs="Times New Roman"/>
                <w:sz w:val="24"/>
                <w:szCs w:val="24"/>
                <w:lang w:eastAsia="pl-PL"/>
              </w:rPr>
              <w:t xml:space="preserve"> godz.</w:t>
            </w:r>
          </w:p>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6C5AD4">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godz.</w:t>
            </w:r>
          </w:p>
          <w:p w:rsidR="00F158C9" w:rsidRPr="00ED0582" w:rsidRDefault="00362249" w:rsidP="006C5AD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6C5AD4">
              <w:rPr>
                <w:rFonts w:ascii="Times New Roman" w:eastAsia="Times New Roman" w:hAnsi="Times New Roman" w:cs="Times New Roman"/>
                <w:sz w:val="24"/>
                <w:szCs w:val="24"/>
                <w:lang w:eastAsia="pl-PL"/>
              </w:rPr>
              <w:t>3</w:t>
            </w:r>
            <w:r w:rsidR="007C4E53">
              <w:rPr>
                <w:rFonts w:ascii="Times New Roman" w:eastAsia="Times New Roman" w:hAnsi="Times New Roman" w:cs="Times New Roman"/>
                <w:sz w:val="24"/>
                <w:szCs w:val="24"/>
                <w:lang w:eastAsia="pl-PL"/>
              </w:rPr>
              <w:t>5</w:t>
            </w:r>
            <w:r w:rsidR="00F158C9" w:rsidRPr="00ED0582">
              <w:rPr>
                <w:rFonts w:ascii="Times New Roman" w:eastAsia="Times New Roman" w:hAnsi="Times New Roman" w:cs="Times New Roman"/>
                <w:sz w:val="24"/>
                <w:szCs w:val="24"/>
                <w:lang w:eastAsia="pl-PL"/>
              </w:rPr>
              <w:t xml:space="preserve"> godz. </w:t>
            </w:r>
            <w:r w:rsidRPr="00ED0582">
              <w:rPr>
                <w:rFonts w:ascii="Times New Roman" w:eastAsia="Times New Roman" w:hAnsi="Times New Roman" w:cs="Times New Roman"/>
                <w:sz w:val="24"/>
                <w:szCs w:val="24"/>
                <w:lang w:eastAsia="pl-PL"/>
              </w:rPr>
              <w:t>(</w:t>
            </w:r>
            <w:r w:rsidR="007C4E53">
              <w:rPr>
                <w:rFonts w:ascii="Times New Roman" w:eastAsia="Times New Roman" w:hAnsi="Times New Roman" w:cs="Times New Roman"/>
                <w:sz w:val="24"/>
                <w:szCs w:val="24"/>
                <w:lang w:eastAsia="pl-PL"/>
              </w:rPr>
              <w:t>1,</w:t>
            </w:r>
            <w:r w:rsidR="006C5AD4">
              <w:rPr>
                <w:rFonts w:ascii="Times New Roman" w:eastAsia="Times New Roman" w:hAnsi="Times New Roman" w:cs="Times New Roman"/>
                <w:sz w:val="24"/>
                <w:szCs w:val="24"/>
                <w:lang w:eastAsia="pl-PL"/>
              </w:rPr>
              <w:t>4</w:t>
            </w:r>
            <w:r w:rsidR="00F158C9" w:rsidRPr="00ED0582">
              <w:rPr>
                <w:rFonts w:ascii="Times New Roman" w:eastAsia="Times New Roman" w:hAnsi="Times New Roman" w:cs="Times New Roman"/>
                <w:sz w:val="24"/>
                <w:szCs w:val="24"/>
                <w:lang w:eastAsia="pl-PL"/>
              </w:rPr>
              <w:t xml:space="preserve"> p</w:t>
            </w:r>
            <w:r w:rsidRPr="00ED0582">
              <w:rPr>
                <w:rFonts w:ascii="Times New Roman" w:eastAsia="Times New Roman" w:hAnsi="Times New Roman" w:cs="Times New Roman"/>
                <w:sz w:val="24"/>
                <w:szCs w:val="24"/>
                <w:lang w:eastAsia="pl-PL"/>
              </w:rPr>
              <w:t>kt ECTS)</w:t>
            </w:r>
          </w:p>
        </w:tc>
      </w:tr>
      <w:tr w:rsidR="000B7587" w:rsidRPr="00ED0582" w:rsidTr="00AA5107">
        <w:trPr>
          <w:trHeight w:val="718"/>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vAlign w:val="center"/>
          </w:tcPr>
          <w:p w:rsidR="00F158C9" w:rsidRPr="00ED0582" w:rsidRDefault="00B513E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ZBiJP_W02, ZBiJP_W04</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ZBiJP_U01, Z</w:t>
            </w:r>
            <w:r w:rsidR="00B513E7" w:rsidRPr="00ED0582">
              <w:rPr>
                <w:rFonts w:ascii="Times New Roman" w:eastAsia="Times New Roman" w:hAnsi="Times New Roman" w:cs="Times New Roman"/>
                <w:sz w:val="24"/>
                <w:szCs w:val="24"/>
                <w:lang w:eastAsia="pl-PL"/>
              </w:rPr>
              <w:t>BiJP_U04, ZBiJP_U05, ZBiJP_U13</w:t>
            </w:r>
          </w:p>
          <w:p w:rsidR="00F158C9" w:rsidRPr="00ED0582" w:rsidRDefault="00B513E7" w:rsidP="003622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ZBiJP_K01, ZBiJP_K02</w:t>
            </w:r>
          </w:p>
        </w:tc>
      </w:tr>
    </w:tbl>
    <w:p w:rsidR="00F158C9" w:rsidRPr="00ED0582" w:rsidRDefault="00F158C9" w:rsidP="00DD2059">
      <w:pPr>
        <w:spacing w:after="0" w:line="240" w:lineRule="auto"/>
        <w:rPr>
          <w:rFonts w:ascii="Times New Roman" w:hAnsi="Times New Roman" w:cs="Times New Roman"/>
          <w:sz w:val="24"/>
          <w:szCs w:val="24"/>
        </w:rPr>
      </w:pPr>
    </w:p>
    <w:p w:rsidR="001F127A" w:rsidRDefault="001F127A">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F127A" w:rsidRPr="00E25242" w:rsidRDefault="001F127A"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28" w:name="_Toc106882008"/>
            <w:r w:rsidRPr="00E25242">
              <w:rPr>
                <w:rFonts w:ascii="Times New Roman" w:eastAsia="Times New Roman" w:hAnsi="Times New Roman" w:cs="Times New Roman"/>
                <w:color w:val="auto"/>
                <w:sz w:val="24"/>
                <w:szCs w:val="24"/>
                <w:lang w:val="en-US" w:eastAsia="pl-PL"/>
              </w:rPr>
              <w:t>Podstawy inżynierii procesów</w:t>
            </w:r>
            <w:bookmarkEnd w:id="28"/>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Fundamentals of process engineering</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1F127A" w:rsidRPr="00076B04" w:rsidTr="00201A79">
        <w:trPr>
          <w:jc w:val="center"/>
        </w:trPr>
        <w:tc>
          <w:tcPr>
            <w:tcW w:w="3685" w:type="dxa"/>
            <w:shd w:val="clear" w:color="auto" w:fill="auto"/>
          </w:tcPr>
          <w:p w:rsidR="001F127A" w:rsidRPr="00076B04" w:rsidRDefault="001F127A"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4</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1F127A" w:rsidRPr="00076B04" w:rsidTr="00201A79">
        <w:trPr>
          <w:jc w:val="center"/>
        </w:trPr>
        <w:tc>
          <w:tcPr>
            <w:tcW w:w="3685" w:type="dxa"/>
            <w:shd w:val="clear" w:color="auto" w:fill="auto"/>
          </w:tcPr>
          <w:p w:rsidR="001F127A" w:rsidRPr="00076B04" w:rsidRDefault="001F127A"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(1,3/0,7)</w:t>
            </w:r>
          </w:p>
        </w:tc>
      </w:tr>
      <w:tr w:rsidR="001F127A" w:rsidRPr="00076B04" w:rsidTr="00201A79">
        <w:trPr>
          <w:jc w:val="center"/>
        </w:trPr>
        <w:tc>
          <w:tcPr>
            <w:tcW w:w="3685" w:type="dxa"/>
            <w:shd w:val="clear" w:color="auto" w:fill="auto"/>
          </w:tcPr>
          <w:p w:rsidR="001F127A" w:rsidRPr="00076B04" w:rsidRDefault="001F127A"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Marcin Mitrus</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Procesowej/Zakład Inżynierii Procesowej</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przedstawienie studentom wybranych zagadnień z zakresu podstawowych zjawisk i procesów fizycznych występujących w przemyśle chemicznym i spożywczym. Podbudowa matematyczna opisująca procesy daje podstawy do dalszych studiów z zakresu inżynierii chemicznej i procesowej oraz technologii i projektowania przetwórstwa rolno-spożywczego.</w:t>
            </w:r>
          </w:p>
        </w:tc>
      </w:tr>
      <w:tr w:rsidR="001F127A" w:rsidRPr="00076B04" w:rsidTr="00201A79">
        <w:trPr>
          <w:trHeight w:val="236"/>
          <w:jc w:val="center"/>
        </w:trPr>
        <w:tc>
          <w:tcPr>
            <w:tcW w:w="3685" w:type="dxa"/>
            <w:vMerge w:val="restart"/>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procesy jednostkowe występujące w przemyśle spożywczym z uwzględnieniem natury danego procesu, parametrów decydujących o jego przebiegu oraz sposobu bilansowania.</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zasadę działania podstawowych urządzeń stosowanych w przetwórstwie rolno-spożywczym.</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ocenić przydatność rutynowych metod i narzędzi służących do rozwiązywania prostych zadań dotyczących zjawisk i procesów występujących w przetwórstwie rolno-spożywczym</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1F127A" w:rsidRPr="00076B04" w:rsidTr="00201A79">
        <w:trPr>
          <w:trHeight w:val="233"/>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ciągłego dokształcania się, podnoszenia kompetencji zawodowych, osobistych i społecznych.</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Zajęcia obejmować będą zagadnienia związane z tematami: Analiza matematyczna. Reologia cieczy. Rozdrabnianie ciał stałych i cieczy – teoria rozdrabniania, urządzenia, zastosowanie, homogenizacja i rozpylanie cieczy. Fluidyzacja – teoria procesu fluidyzacji, aparaty, zastosowanie. </w:t>
            </w:r>
            <w:r w:rsidRPr="00076B04">
              <w:rPr>
                <w:rFonts w:ascii="Times New Roman" w:eastAsia="Times New Roman" w:hAnsi="Times New Roman" w:cs="Times New Roman"/>
                <w:sz w:val="24"/>
                <w:szCs w:val="24"/>
                <w:lang w:eastAsia="pl-PL"/>
              </w:rPr>
              <w:lastRenderedPageBreak/>
              <w:t>Transport materiałów sypkich i cieczy - wykorzystanie obliczeń w projektowaniu transportu hydraulicznego i pneumatycznego. Mechaniczne rozdzielanie układów niejednorodnych: prasy, filtracja, urządzenia. Sedymentacja, rozdzielanie zawiesin w polu siły odśrodkowej: zastosowanie, dobór urządzeń. Mieszanie i aglomeracja. Ekstrakcja – podstawy procesu, zastosowanie ekstrakcji w przemyśle spożywczym. Destylacja i rektyfikacja. Procesy sorpcyjne – absorpcja i absorbery, adsorpcja i adsorbery, desorpcja. Krystalizacja. Procesy membranowe. Ekstruzja.</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1F127A" w:rsidRPr="00076B04" w:rsidRDefault="001F127A" w:rsidP="00201A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Lewicki P. : Inżynieria procesowa i aparatura przemysłu spożywczego, WNT,   Warszawa, 1999.</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Lewicki P., Witrowa-Rejchert D.: Inżynieria i aparatura przemysłu spożywczego (część 1 i 2), Wydawnictwo SGGW, Warszawa, 2002.</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Budny J. : Zasady Inżynierii chemicznej, WNT, Warszawa 1976.</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Ciborowski J. :Inżynieria Procesowa, WNT, Warszawa,1973.</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Pawłow K.F. : Przykłady i zadania z zakresu aparatury i inżynierii chemicznej, WNT, Warszawa, 1978.</w:t>
            </w:r>
          </w:p>
          <w:p w:rsidR="001F127A" w:rsidRPr="006C5AD4" w:rsidRDefault="001F127A" w:rsidP="00943D30">
            <w:pPr>
              <w:pStyle w:val="Akapitzlist"/>
              <w:numPr>
                <w:ilvl w:val="0"/>
                <w:numId w:val="64"/>
              </w:numPr>
              <w:shd w:val="clear" w:color="auto" w:fill="FFFFFF"/>
              <w:spacing w:line="240" w:lineRule="auto"/>
              <w:ind w:left="313" w:hanging="313"/>
              <w:jc w:val="left"/>
              <w:rPr>
                <w:rFonts w:ascii="Times New Roman" w:hAnsi="Times New Roman"/>
                <w:sz w:val="24"/>
                <w:szCs w:val="24"/>
              </w:rPr>
            </w:pPr>
            <w:r w:rsidRPr="006C5AD4">
              <w:rPr>
                <w:rFonts w:ascii="Times New Roman" w:hAnsi="Times New Roman"/>
                <w:sz w:val="24"/>
                <w:szCs w:val="24"/>
              </w:rPr>
              <w:t>Serwiński M. : Zasady inżynierii chemicznej i procesowej, WNT, Warszawa, 1982.</w:t>
            </w:r>
          </w:p>
          <w:p w:rsidR="001F127A" w:rsidRPr="006C5AD4" w:rsidRDefault="001F127A" w:rsidP="00943D30">
            <w:pPr>
              <w:pStyle w:val="Akapitzlist"/>
              <w:numPr>
                <w:ilvl w:val="0"/>
                <w:numId w:val="64"/>
              </w:numPr>
              <w:spacing w:line="240" w:lineRule="auto"/>
              <w:ind w:left="313" w:hanging="313"/>
              <w:jc w:val="left"/>
              <w:rPr>
                <w:rFonts w:ascii="Times New Roman" w:hAnsi="Times New Roman"/>
                <w:bCs/>
                <w:sz w:val="24"/>
                <w:szCs w:val="24"/>
              </w:rPr>
            </w:pPr>
            <w:r w:rsidRPr="006C5AD4">
              <w:rPr>
                <w:rFonts w:ascii="Times New Roman" w:hAnsi="Times New Roman"/>
                <w:sz w:val="24"/>
                <w:szCs w:val="24"/>
              </w:rPr>
              <w:t>A. Selecki, L. Gradoń, Podstawowe procesy przemysłu chemicznego, WNT 1985</w:t>
            </w:r>
            <w:r w:rsidR="00E56F8C">
              <w:rPr>
                <w:rFonts w:ascii="Times New Roman" w:hAnsi="Times New Roman"/>
                <w:sz w:val="24"/>
                <w:szCs w:val="24"/>
              </w:rPr>
              <w:t>.</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i część ćwiczeń – prezentacje  multimedialne poparte przykładami z przemysłu, zwłaszcza urządzeń przetwórczych. Wybrane zajęcia ćwiczeniowe w postaci ćwiczeń stanowiskowych na stendach dydaktycznych</w:t>
            </w:r>
            <w:r w:rsidR="00E56F8C">
              <w:rPr>
                <w:rFonts w:ascii="Times New Roman" w:eastAsia="Times New Roman" w:hAnsi="Times New Roman" w:cs="Times New Roman"/>
                <w:sz w:val="24"/>
                <w:szCs w:val="24"/>
                <w:lang w:eastAsia="pl-PL"/>
              </w:rPr>
              <w:t>.</w:t>
            </w:r>
          </w:p>
        </w:tc>
      </w:tr>
      <w:tr w:rsidR="001F127A" w:rsidRPr="00076B04" w:rsidTr="00201A79">
        <w:trPr>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 sprawdzający wiedzę z zakresu objętego efektami kształcenia</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kolokwium sprawdzające umiejętność rozwiązywania prostych zadań dotyczących zjawisk i procesów występujących w przetwórstwie </w:t>
            </w:r>
            <w:r w:rsidR="00E56F8C">
              <w:rPr>
                <w:rFonts w:ascii="Times New Roman" w:eastAsia="Times New Roman" w:hAnsi="Times New Roman" w:cs="Times New Roman"/>
                <w:sz w:val="24"/>
                <w:szCs w:val="24"/>
                <w:lang w:eastAsia="pl-PL"/>
              </w:rPr>
              <w:t>rolno-spożywczym</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przygotowanie się do wykonywanie ćwiczeń stanowiskowych oraz przygotowani</w:t>
            </w:r>
            <w:r w:rsidR="00E56F8C">
              <w:rPr>
                <w:rFonts w:ascii="Times New Roman" w:eastAsia="Times New Roman" w:hAnsi="Times New Roman" w:cs="Times New Roman"/>
                <w:sz w:val="24"/>
                <w:szCs w:val="24"/>
                <w:lang w:eastAsia="pl-PL"/>
              </w:rPr>
              <w:t>e się do kolokwium i zaliczenia.</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zaliczenie cząstkowe w formie pisemnej (kolokwium), dziennik prowadzącego, sprawozdanie</w:t>
            </w:r>
            <w:r w:rsidR="00E56F8C">
              <w:rPr>
                <w:rFonts w:ascii="Times New Roman" w:eastAsia="Times New Roman" w:hAnsi="Times New Roman" w:cs="Times New Roman"/>
                <w:sz w:val="24"/>
                <w:szCs w:val="24"/>
                <w:lang w:eastAsia="pl-PL"/>
              </w:rPr>
              <w:t>.</w:t>
            </w:r>
          </w:p>
        </w:tc>
      </w:tr>
      <w:tr w:rsidR="001F127A" w:rsidRPr="00076B04" w:rsidTr="00201A79">
        <w:trPr>
          <w:trHeight w:val="283"/>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ćwiczeń (kolokwium) - 50%</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pisemne - 50%</w:t>
            </w:r>
          </w:p>
        </w:tc>
      </w:tr>
      <w:tr w:rsidR="001F127A" w:rsidRPr="00076B04" w:rsidTr="00201A79">
        <w:trPr>
          <w:trHeight w:val="264"/>
          <w:jc w:val="center"/>
        </w:trPr>
        <w:tc>
          <w:tcPr>
            <w:tcW w:w="3685" w:type="dxa"/>
            <w:vMerge w:val="restart"/>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1F127A" w:rsidRPr="00076B04" w:rsidTr="00201A79">
        <w:trPr>
          <w:trHeight w:val="282"/>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1F127A" w:rsidRPr="00076B04" w:rsidTr="00201A79">
        <w:trPr>
          <w:trHeight w:val="245"/>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1F127A" w:rsidRPr="00076B04" w:rsidRDefault="001F127A" w:rsidP="001F127A">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p>
        </w:tc>
      </w:tr>
      <w:tr w:rsidR="001F127A" w:rsidRPr="00076B04" w:rsidTr="00201A79">
        <w:trPr>
          <w:trHeight w:val="122"/>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1F127A" w:rsidRPr="00076B04" w:rsidTr="00201A79">
        <w:trPr>
          <w:trHeight w:val="160"/>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0,04</w:t>
            </w:r>
          </w:p>
        </w:tc>
      </w:tr>
      <w:tr w:rsidR="001F127A" w:rsidRPr="00076B04" w:rsidTr="00201A79">
        <w:trPr>
          <w:trHeight w:val="170"/>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w:t>
            </w:r>
          </w:p>
        </w:tc>
        <w:tc>
          <w:tcPr>
            <w:tcW w:w="1134" w:type="dxa"/>
            <w:shd w:val="clear" w:color="auto" w:fill="auto"/>
            <w:vAlign w:val="center"/>
          </w:tcPr>
          <w:p w:rsidR="001F127A"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1F127A" w:rsidRPr="00076B04" w:rsidRDefault="001F127A" w:rsidP="006C5AD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sidR="006C5AD4">
              <w:rPr>
                <w:rFonts w:ascii="Times New Roman" w:eastAsia="Times New Roman" w:hAnsi="Times New Roman" w:cs="Times New Roman"/>
                <w:sz w:val="24"/>
                <w:szCs w:val="24"/>
                <w:lang w:eastAsia="pl-PL"/>
              </w:rPr>
              <w:t>8</w:t>
            </w:r>
          </w:p>
        </w:tc>
      </w:tr>
      <w:tr w:rsidR="001F127A" w:rsidRPr="00076B04" w:rsidTr="00201A79">
        <w:trPr>
          <w:trHeight w:val="170"/>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1F127A" w:rsidRPr="00076B04" w:rsidRDefault="001F127A" w:rsidP="006C5AD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6C5AD4">
              <w:rPr>
                <w:rFonts w:ascii="Times New Roman" w:eastAsia="Times New Roman" w:hAnsi="Times New Roman" w:cs="Times New Roman"/>
                <w:sz w:val="24"/>
                <w:szCs w:val="24"/>
                <w:lang w:eastAsia="pl-PL"/>
              </w:rPr>
              <w:t>8</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r>
      <w:tr w:rsidR="001F127A" w:rsidRPr="00076B04" w:rsidTr="00201A79">
        <w:trPr>
          <w:trHeight w:val="104"/>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1F127A"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134" w:type="dxa"/>
            <w:shd w:val="clear" w:color="auto" w:fill="auto"/>
            <w:vAlign w:val="center"/>
          </w:tcPr>
          <w:p w:rsidR="001F127A" w:rsidRPr="00076B04" w:rsidRDefault="00AC183F" w:rsidP="006C5AD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6C5AD4">
              <w:rPr>
                <w:rFonts w:ascii="Times New Roman" w:eastAsia="Times New Roman" w:hAnsi="Times New Roman" w:cs="Times New Roman"/>
                <w:sz w:val="24"/>
                <w:szCs w:val="24"/>
                <w:lang w:eastAsia="pl-PL"/>
              </w:rPr>
              <w:t>28</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1F127A" w:rsidRPr="00076B04" w:rsidRDefault="00AC183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0,2</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kolokwium </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1F127A"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134" w:type="dxa"/>
            <w:shd w:val="clear" w:color="auto" w:fill="auto"/>
            <w:vAlign w:val="center"/>
          </w:tcPr>
          <w:p w:rsidR="001F127A" w:rsidRPr="00076B04" w:rsidRDefault="001F127A"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w:t>
            </w:r>
          </w:p>
        </w:tc>
      </w:tr>
      <w:tr w:rsidR="001F127A" w:rsidRPr="00076B04" w:rsidTr="00201A79">
        <w:trPr>
          <w:trHeight w:val="227"/>
          <w:jc w:val="center"/>
        </w:trPr>
        <w:tc>
          <w:tcPr>
            <w:tcW w:w="3685" w:type="dxa"/>
            <w:vMerge/>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1F127A" w:rsidRPr="00076B04" w:rsidTr="00201A79">
        <w:trPr>
          <w:trHeight w:val="718"/>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F127A" w:rsidRPr="00076B04" w:rsidRDefault="00AC183F" w:rsidP="00201A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- 10</w:t>
            </w:r>
            <w:r w:rsidR="001F127A" w:rsidRPr="00076B04">
              <w:rPr>
                <w:rFonts w:ascii="Times New Roman" w:eastAsia="Times New Roman" w:hAnsi="Times New Roman" w:cs="Times New Roman"/>
                <w:sz w:val="24"/>
                <w:szCs w:val="24"/>
                <w:lang w:eastAsia="pl-PL"/>
              </w:rPr>
              <w:t xml:space="preserve"> godz</w:t>
            </w:r>
            <w:r w:rsidR="001F127A" w:rsidRPr="00076B04">
              <w:rPr>
                <w:rFonts w:ascii="Times New Roman" w:eastAsia="Times New Roman" w:hAnsi="Times New Roman" w:cs="Times New Roman"/>
                <w:i/>
                <w:sz w:val="24"/>
                <w:szCs w:val="24"/>
                <w:lang w:eastAsia="pl-PL"/>
              </w:rPr>
              <w:t>.</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1F127A" w:rsidRPr="00076B04" w:rsidRDefault="006C5AD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- 2</w:t>
            </w:r>
            <w:r w:rsidR="001F127A" w:rsidRPr="00076B04">
              <w:rPr>
                <w:rFonts w:ascii="Times New Roman" w:eastAsia="Times New Roman" w:hAnsi="Times New Roman" w:cs="Times New Roman"/>
                <w:sz w:val="24"/>
                <w:szCs w:val="24"/>
                <w:lang w:eastAsia="pl-PL"/>
              </w:rPr>
              <w:t xml:space="preserve"> godz.</w:t>
            </w:r>
          </w:p>
          <w:p w:rsidR="001F127A" w:rsidRPr="00076B04" w:rsidRDefault="006C5AD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- 28</w:t>
            </w:r>
            <w:r w:rsidR="00AC183F">
              <w:rPr>
                <w:rFonts w:ascii="Times New Roman" w:eastAsia="Times New Roman" w:hAnsi="Times New Roman" w:cs="Times New Roman"/>
                <w:sz w:val="24"/>
                <w:szCs w:val="24"/>
                <w:lang w:eastAsia="pl-PL"/>
              </w:rPr>
              <w:t xml:space="preserve"> godz. (1,1</w:t>
            </w:r>
            <w:r w:rsidR="001F127A" w:rsidRPr="00076B04">
              <w:rPr>
                <w:rFonts w:ascii="Times New Roman" w:eastAsia="Times New Roman" w:hAnsi="Times New Roman" w:cs="Times New Roman"/>
                <w:sz w:val="24"/>
                <w:szCs w:val="24"/>
                <w:lang w:eastAsia="pl-PL"/>
              </w:rPr>
              <w:t xml:space="preserve"> pkt. ECTS)</w:t>
            </w:r>
          </w:p>
        </w:tc>
      </w:tr>
      <w:tr w:rsidR="001F127A" w:rsidRPr="00076B04" w:rsidTr="00201A79">
        <w:trPr>
          <w:trHeight w:val="718"/>
          <w:jc w:val="center"/>
        </w:trPr>
        <w:tc>
          <w:tcPr>
            <w:tcW w:w="3685" w:type="dxa"/>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ZBiJP_W06</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ZBiJP_U01</w:t>
            </w:r>
          </w:p>
          <w:p w:rsidR="001F127A" w:rsidRPr="00076B04" w:rsidRDefault="001F127A"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527C41" w:rsidRDefault="00527C41" w:rsidP="00DD2059">
      <w:pPr>
        <w:spacing w:after="0" w:line="240" w:lineRule="auto"/>
        <w:rPr>
          <w:rFonts w:ascii="Times New Roman" w:hAnsi="Times New Roman" w:cs="Times New Roman"/>
          <w:sz w:val="24"/>
          <w:szCs w:val="24"/>
        </w:rPr>
      </w:pPr>
    </w:p>
    <w:p w:rsidR="00527C41" w:rsidRDefault="00527C41">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527C41" w:rsidRPr="00E25242" w:rsidRDefault="00527C41"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29" w:name="_Toc106882009"/>
            <w:r w:rsidRPr="00E25242">
              <w:rPr>
                <w:rFonts w:ascii="Times New Roman" w:eastAsia="Times New Roman" w:hAnsi="Times New Roman" w:cs="Times New Roman"/>
                <w:color w:val="auto"/>
                <w:sz w:val="24"/>
                <w:szCs w:val="24"/>
                <w:lang w:val="en-US" w:eastAsia="pl-PL"/>
              </w:rPr>
              <w:t>Inżynieria procesów produkcyjnych</w:t>
            </w:r>
            <w:bookmarkEnd w:id="29"/>
          </w:p>
          <w:p w:rsidR="00527C41" w:rsidRPr="00076B04" w:rsidRDefault="00527C41" w:rsidP="00201A79">
            <w:pPr>
              <w:spacing w:after="0" w:line="240" w:lineRule="auto"/>
              <w:rPr>
                <w:rFonts w:ascii="Times New Roman" w:eastAsia="Times New Roman" w:hAnsi="Times New Roman" w:cs="Times New Roman"/>
                <w:sz w:val="24"/>
                <w:szCs w:val="24"/>
                <w:lang w:val="en-GB" w:eastAsia="pl-PL"/>
              </w:rPr>
            </w:pPr>
            <w:r w:rsidRPr="00076B04">
              <w:rPr>
                <w:rFonts w:ascii="Times New Roman" w:eastAsia="Times New Roman" w:hAnsi="Times New Roman" w:cs="Times New Roman"/>
                <w:sz w:val="24"/>
                <w:szCs w:val="24"/>
                <w:lang w:eastAsia="pl-PL"/>
              </w:rPr>
              <w:t>Engineering of production processes</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527C41" w:rsidRPr="00076B04" w:rsidTr="00201A79">
        <w:trPr>
          <w:trHeight w:val="227"/>
        </w:trPr>
        <w:tc>
          <w:tcPr>
            <w:tcW w:w="3685" w:type="dxa"/>
            <w:shd w:val="clear" w:color="auto" w:fill="auto"/>
          </w:tcPr>
          <w:p w:rsidR="00527C41" w:rsidRPr="00076B04" w:rsidRDefault="00527C41"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4</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527C41" w:rsidRPr="00076B04" w:rsidTr="00201A79">
        <w:trPr>
          <w:trHeight w:val="227"/>
        </w:trPr>
        <w:tc>
          <w:tcPr>
            <w:tcW w:w="3685" w:type="dxa"/>
            <w:shd w:val="clear" w:color="auto" w:fill="auto"/>
          </w:tcPr>
          <w:p w:rsidR="00527C41" w:rsidRPr="00076B04" w:rsidRDefault="00527C41"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(1,1/0,9</w:t>
            </w:r>
            <w:r w:rsidRPr="00076B04">
              <w:rPr>
                <w:rFonts w:ascii="Times New Roman" w:eastAsia="Times New Roman" w:hAnsi="Times New Roman" w:cs="Times New Roman"/>
                <w:sz w:val="24"/>
                <w:szCs w:val="24"/>
                <w:lang w:eastAsia="pl-PL"/>
              </w:rPr>
              <w:t>)</w:t>
            </w:r>
          </w:p>
        </w:tc>
      </w:tr>
      <w:tr w:rsidR="00527C41" w:rsidRPr="00076B04" w:rsidTr="00201A79">
        <w:trPr>
          <w:trHeight w:val="227"/>
        </w:trPr>
        <w:tc>
          <w:tcPr>
            <w:tcW w:w="3685" w:type="dxa"/>
            <w:shd w:val="clear" w:color="auto" w:fill="auto"/>
          </w:tcPr>
          <w:p w:rsidR="00527C41" w:rsidRPr="00076B04" w:rsidRDefault="00527C41"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Marcin Mitrus</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Procesowej/Zakład Inżynierii Procesowej</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przedstawienie studentom wybranych zagadnień z zakresu Inżynierii procesowej i chemicznej niezbędnych dla zrozumienia podstawowych zjawisk i procesów fizycznych występujących w przetwórstwie rolno-spożywczym. Podbudowa matematyczna opisująca te procesy daje podstawy do dalszych studiów z zakresu inżynierii branżowych oraz technologii i projektowania przetwórstwa rolno-spożywczego</w:t>
            </w:r>
            <w:r w:rsidR="00E56F8C">
              <w:rPr>
                <w:rFonts w:ascii="Times New Roman" w:eastAsia="Times New Roman" w:hAnsi="Times New Roman" w:cs="Times New Roman"/>
                <w:sz w:val="24"/>
                <w:szCs w:val="24"/>
                <w:lang w:eastAsia="pl-PL"/>
              </w:rPr>
              <w:t>.</w:t>
            </w:r>
          </w:p>
        </w:tc>
      </w:tr>
      <w:tr w:rsidR="00527C41" w:rsidRPr="00076B04" w:rsidTr="00201A79">
        <w:trPr>
          <w:trHeight w:val="227"/>
        </w:trPr>
        <w:tc>
          <w:tcPr>
            <w:tcW w:w="3685" w:type="dxa"/>
            <w:vMerge w:val="restart"/>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procesy jednostkowe występujące w przemyśle spożywczym z uwzględnieniem natury danego procesu, parametrów decydujących o jego przebiegu oraz sposobu bilansowania.</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zasadę działania podstawowych urządzeń stosowanych w przetwórstwie rolno-spożywczym.</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ocenić przydatność rutynowych metod i narzędzi służących do rozwiązywania prostych zadań dotyczących zjawisk i procesów występujących w przetwórstwie rolno-spożywczym</w:t>
            </w:r>
            <w:r w:rsidR="00E56F8C">
              <w:rPr>
                <w:rFonts w:ascii="Times New Roman" w:eastAsia="Times New Roman" w:hAnsi="Times New Roman" w:cs="Times New Roman"/>
                <w:sz w:val="24"/>
                <w:szCs w:val="24"/>
                <w:lang w:eastAsia="pl-PL"/>
              </w:rPr>
              <w:t>.</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ciągłego dokształcania się, podnoszenia kompetencji zawodowych, osobistych i społecznych.</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Zajęcia obejmować będą zagadnienia związane z tematami: Reologia cieczy. Formowanie i ekstrudowanie. Fluidyzacja – teoria procesu fluidyzacji, aparaty, zastosowanie. Mechaniczne rozdzielanie układów niejednorodnych: prasy, </w:t>
            </w:r>
            <w:r w:rsidRPr="00076B04">
              <w:rPr>
                <w:rFonts w:ascii="Times New Roman" w:eastAsia="Times New Roman" w:hAnsi="Times New Roman" w:cs="Times New Roman"/>
                <w:sz w:val="24"/>
                <w:szCs w:val="24"/>
                <w:lang w:eastAsia="pl-PL"/>
              </w:rPr>
              <w:lastRenderedPageBreak/>
              <w:t>filtracja, urządzenia. Sedymentacja, rozdzielanie zawiesin w polu siły odśrodkowej: zastosowanie, dobór urządzeń. Mieszanie i aglomeracja. Rozdrabnianie ciał stałych: maszyny i urządzenia rozdrabniające, kryteria doboru maszyn. Rozdrabnianie cieczy – teoria rozdrabniania cieczy, homogenizacja i rozpylanie cieczy. Ekstrakcja – podstawy procesu, zastosowanie ekstrakcji w przemyśle spożywczym. Destylacja i rektyfikacja – opis procesu, instalacje stosowane w przemyśle spożywczym. Procesy sorpcyjne – absorpcja i absorbery, adsorpcja i adsorbery, desorpcja. Krystalizacja – ogólna charakterystyka procesu, kinetyka krystalizacji, krystalizatory. Procesy membranowe.</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527C41" w:rsidRPr="00076B04" w:rsidRDefault="00527C41" w:rsidP="00201A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Lewicki P. : Inżynieria procesowa i aparatura przemysłu spożywczego, WNT,   Warszawa, 1999.</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Lewicki P., Witrowa-Rejchert D.: Inżynieria i aparatura przemysłu spożywczego (część 1 i 2), Wydawnictwo SGGW, Warszawa, 2002.</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Budny J. : Zasady Inżynierii chemicznej, WNT, Warszawa 1976.</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Ciborowski J. :Inżynieria Procesowa, WNT, Warszawa,1973.</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Pawłow K.F. : Przykłady i zadania z zakresu aparatury i inżynierii chemicznej, WNT, Warszawa, 1978.</w:t>
            </w:r>
          </w:p>
          <w:p w:rsidR="00527C41" w:rsidRPr="006C5AD4" w:rsidRDefault="00527C41" w:rsidP="00E56F8C">
            <w:pPr>
              <w:pStyle w:val="Akapitzlist"/>
              <w:numPr>
                <w:ilvl w:val="0"/>
                <w:numId w:val="65"/>
              </w:numPr>
              <w:shd w:val="clear" w:color="auto" w:fill="FFFFFF"/>
              <w:spacing w:line="240" w:lineRule="auto"/>
              <w:ind w:left="313" w:hanging="313"/>
              <w:contextualSpacing/>
              <w:jc w:val="left"/>
              <w:rPr>
                <w:rFonts w:ascii="Times New Roman" w:hAnsi="Times New Roman"/>
                <w:sz w:val="24"/>
                <w:szCs w:val="24"/>
              </w:rPr>
            </w:pPr>
            <w:r w:rsidRPr="006C5AD4">
              <w:rPr>
                <w:rFonts w:ascii="Times New Roman" w:hAnsi="Times New Roman"/>
                <w:sz w:val="24"/>
                <w:szCs w:val="24"/>
              </w:rPr>
              <w:t>Serwiński M. : Zasady inżynierii chemicznej i procesowej, WNT, Warszawa, 1982.</w:t>
            </w:r>
          </w:p>
          <w:p w:rsidR="00527C41" w:rsidRPr="006C5AD4" w:rsidRDefault="00527C41" w:rsidP="00E56F8C">
            <w:pPr>
              <w:pStyle w:val="Akapitzlist"/>
              <w:numPr>
                <w:ilvl w:val="0"/>
                <w:numId w:val="65"/>
              </w:numPr>
              <w:spacing w:line="240" w:lineRule="auto"/>
              <w:ind w:left="313" w:hanging="313"/>
              <w:contextualSpacing/>
              <w:jc w:val="left"/>
              <w:rPr>
                <w:rFonts w:ascii="Times New Roman" w:hAnsi="Times New Roman"/>
                <w:bCs/>
                <w:sz w:val="24"/>
                <w:szCs w:val="24"/>
              </w:rPr>
            </w:pPr>
            <w:r w:rsidRPr="006C5AD4">
              <w:rPr>
                <w:rFonts w:ascii="Times New Roman" w:hAnsi="Times New Roman"/>
                <w:sz w:val="24"/>
                <w:szCs w:val="24"/>
              </w:rPr>
              <w:t>A. Selecki, L. Gradoń, Podstawowe procesy przemysłu chemicznego, WNT 1985</w:t>
            </w:r>
            <w:r w:rsidR="00E56F8C">
              <w:rPr>
                <w:rFonts w:ascii="Times New Roman" w:hAnsi="Times New Roman"/>
                <w:sz w:val="24"/>
                <w:szCs w:val="24"/>
              </w:rPr>
              <w:t>.</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i część ćwiczeń – prezentacje  multimedialne poparte przykładami z przemysłu, zwłaszcza urządzeń przetwórczych. Wybrane zajęcia ćwiczeniowe w postaci ćwiczeń stanowiskowych na stendach dydaktycznych</w:t>
            </w:r>
            <w:r w:rsidR="00E56F8C">
              <w:rPr>
                <w:rFonts w:ascii="Times New Roman" w:eastAsia="Times New Roman" w:hAnsi="Times New Roman" w:cs="Times New Roman"/>
                <w:sz w:val="24"/>
                <w:szCs w:val="24"/>
                <w:lang w:eastAsia="pl-PL"/>
              </w:rPr>
              <w:t>.</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076B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z</w:t>
            </w:r>
            <w:r w:rsidRPr="00076B04">
              <w:rPr>
                <w:rFonts w:ascii="Times New Roman" w:eastAsia="Times New Roman" w:hAnsi="Times New Roman" w:cs="Times New Roman"/>
                <w:sz w:val="24"/>
                <w:szCs w:val="24"/>
                <w:lang w:eastAsia="pl-PL"/>
              </w:rPr>
              <w:t>aliczenie pisemne sprawdzający wiedzę z zakres</w:t>
            </w:r>
            <w:r w:rsidR="00E56F8C">
              <w:rPr>
                <w:rFonts w:ascii="Times New Roman" w:eastAsia="Times New Roman" w:hAnsi="Times New Roman" w:cs="Times New Roman"/>
                <w:sz w:val="24"/>
                <w:szCs w:val="24"/>
                <w:lang w:eastAsia="pl-PL"/>
              </w:rPr>
              <w:t>u objętego efektami kształcenia</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w:t>
            </w:r>
            <w:r>
              <w:rPr>
                <w:rFonts w:ascii="Times New Roman" w:eastAsia="Times New Roman" w:hAnsi="Times New Roman" w:cs="Times New Roman"/>
                <w:sz w:val="24"/>
                <w:szCs w:val="24"/>
                <w:lang w:eastAsia="pl-PL"/>
              </w:rPr>
              <w:t>k</w:t>
            </w:r>
            <w:r w:rsidRPr="00076B04">
              <w:rPr>
                <w:rFonts w:ascii="Times New Roman" w:eastAsia="Times New Roman" w:hAnsi="Times New Roman" w:cs="Times New Roman"/>
                <w:sz w:val="24"/>
                <w:szCs w:val="24"/>
                <w:lang w:eastAsia="pl-PL"/>
              </w:rPr>
              <w:t>olokwium sprawdzające umiejętność rozwiązywania prostych zadań dotyczących zjawisk i procesów występujących w</w:t>
            </w:r>
            <w:r w:rsidR="00E56F8C">
              <w:rPr>
                <w:rFonts w:ascii="Times New Roman" w:eastAsia="Times New Roman" w:hAnsi="Times New Roman" w:cs="Times New Roman"/>
                <w:sz w:val="24"/>
                <w:szCs w:val="24"/>
                <w:lang w:eastAsia="pl-PL"/>
              </w:rPr>
              <w:t xml:space="preserve"> przetwórstwie rolno-spożywczym</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w:t>
            </w:r>
            <w:r>
              <w:rPr>
                <w:rFonts w:ascii="Times New Roman" w:eastAsia="Times New Roman" w:hAnsi="Times New Roman" w:cs="Times New Roman"/>
                <w:sz w:val="24"/>
                <w:szCs w:val="24"/>
                <w:lang w:eastAsia="pl-PL"/>
              </w:rPr>
              <w:t>p</w:t>
            </w:r>
            <w:r w:rsidRPr="00076B04">
              <w:rPr>
                <w:rFonts w:ascii="Times New Roman" w:eastAsia="Times New Roman" w:hAnsi="Times New Roman" w:cs="Times New Roman"/>
                <w:sz w:val="24"/>
                <w:szCs w:val="24"/>
                <w:lang w:eastAsia="pl-PL"/>
              </w:rPr>
              <w:t>rzygotowanie się do wykonywanie ćwiczeń stanowiskowych oraz przygotowani</w:t>
            </w:r>
            <w:r w:rsidR="00E56F8C">
              <w:rPr>
                <w:rFonts w:ascii="Times New Roman" w:eastAsia="Times New Roman" w:hAnsi="Times New Roman" w:cs="Times New Roman"/>
                <w:sz w:val="24"/>
                <w:szCs w:val="24"/>
                <w:lang w:eastAsia="pl-PL"/>
              </w:rPr>
              <w:t>e się do kolokwium i zaliczenia.</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wyników: zaliczenie w formie pisemnej, zaliczenie cząstkowe </w:t>
            </w:r>
            <w:r w:rsidRPr="00076B04">
              <w:rPr>
                <w:rFonts w:ascii="Times New Roman" w:eastAsia="Times New Roman" w:hAnsi="Times New Roman" w:cs="Times New Roman"/>
                <w:sz w:val="24"/>
                <w:szCs w:val="24"/>
                <w:lang w:eastAsia="pl-PL"/>
              </w:rPr>
              <w:lastRenderedPageBreak/>
              <w:t>w formie pisemnej (kolokwium), dziennik prowadzącego, sprawozdanie</w:t>
            </w:r>
            <w:r w:rsidR="00E56F8C">
              <w:rPr>
                <w:rFonts w:ascii="Times New Roman" w:eastAsia="Times New Roman" w:hAnsi="Times New Roman" w:cs="Times New Roman"/>
                <w:sz w:val="24"/>
                <w:szCs w:val="24"/>
                <w:lang w:eastAsia="pl-PL"/>
              </w:rPr>
              <w:t>.</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w:t>
            </w:r>
            <w:r>
              <w:rPr>
                <w:rFonts w:ascii="Times New Roman" w:eastAsia="Times New Roman" w:hAnsi="Times New Roman" w:cs="Times New Roman"/>
                <w:sz w:val="24"/>
                <w:szCs w:val="24"/>
                <w:lang w:eastAsia="pl-PL"/>
              </w:rPr>
              <w:t>i mające wpływ na ocenę końcową</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ćwiczeń (kolokwium)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pisemne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527C41" w:rsidRPr="00076B04" w:rsidTr="00201A79">
        <w:trPr>
          <w:trHeight w:val="227"/>
        </w:trPr>
        <w:tc>
          <w:tcPr>
            <w:tcW w:w="3685" w:type="dxa"/>
            <w:vMerge w:val="restart"/>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0,04</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w:t>
            </w:r>
          </w:p>
        </w:tc>
        <w:tc>
          <w:tcPr>
            <w:tcW w:w="1134" w:type="dxa"/>
            <w:shd w:val="clear" w:color="auto" w:fill="auto"/>
            <w:vAlign w:val="center"/>
          </w:tcPr>
          <w:p w:rsidR="00527C41"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527C41" w:rsidRPr="00076B04" w:rsidRDefault="00527C41" w:rsidP="006C5AD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w:t>
            </w:r>
            <w:r w:rsidR="006C5AD4">
              <w:rPr>
                <w:rFonts w:ascii="Times New Roman" w:eastAsia="Times New Roman" w:hAnsi="Times New Roman" w:cs="Times New Roman"/>
                <w:sz w:val="24"/>
                <w:szCs w:val="24"/>
                <w:lang w:eastAsia="pl-PL"/>
              </w:rPr>
              <w:t>8</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527C41" w:rsidRPr="00076B04" w:rsidRDefault="00527C41" w:rsidP="006C5AD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6C5AD4">
              <w:rPr>
                <w:rFonts w:ascii="Times New Roman" w:eastAsia="Times New Roman" w:hAnsi="Times New Roman" w:cs="Times New Roman"/>
                <w:sz w:val="24"/>
                <w:szCs w:val="24"/>
                <w:lang w:eastAsia="pl-PL"/>
              </w:rPr>
              <w:t>8</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527C41"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134" w:type="dxa"/>
            <w:shd w:val="clear" w:color="auto" w:fill="auto"/>
            <w:vAlign w:val="center"/>
          </w:tcPr>
          <w:p w:rsidR="00527C41" w:rsidRPr="00076B04" w:rsidRDefault="00527C41" w:rsidP="00527C4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6C5AD4">
              <w:rPr>
                <w:rFonts w:ascii="Times New Roman" w:eastAsia="Times New Roman" w:hAnsi="Times New Roman" w:cs="Times New Roman"/>
                <w:sz w:val="24"/>
                <w:szCs w:val="24"/>
                <w:lang w:eastAsia="pl-PL"/>
              </w:rPr>
              <w:t>28</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527C41" w:rsidRPr="00076B04" w:rsidRDefault="00527C41" w:rsidP="00527C4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kolokwium </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527C41" w:rsidRPr="00076B04" w:rsidRDefault="006C5AD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134" w:type="dxa"/>
            <w:shd w:val="clear" w:color="auto" w:fill="auto"/>
            <w:vAlign w:val="center"/>
          </w:tcPr>
          <w:p w:rsidR="00527C41" w:rsidRPr="00076B04" w:rsidRDefault="00527C41"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w:t>
            </w:r>
          </w:p>
        </w:tc>
      </w:tr>
      <w:tr w:rsidR="00527C41" w:rsidRPr="00076B04" w:rsidTr="00201A79">
        <w:trPr>
          <w:trHeight w:val="227"/>
        </w:trPr>
        <w:tc>
          <w:tcPr>
            <w:tcW w:w="3685" w:type="dxa"/>
            <w:vMerge/>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076B04">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- 10</w:t>
            </w:r>
            <w:r w:rsidRPr="00076B04">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i/>
                <w:sz w:val="24"/>
                <w:szCs w:val="24"/>
                <w:lang w:eastAsia="pl-PL"/>
              </w:rPr>
              <w:t>.</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 </w:t>
            </w:r>
            <w:r w:rsidR="003E6C4A">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w:t>
            </w:r>
            <w:r w:rsidR="003E6C4A">
              <w:rPr>
                <w:rFonts w:ascii="Times New Roman" w:eastAsia="Times New Roman" w:hAnsi="Times New Roman" w:cs="Times New Roman"/>
                <w:sz w:val="24"/>
                <w:szCs w:val="24"/>
                <w:lang w:eastAsia="pl-PL"/>
              </w:rPr>
              <w:t>- 28</w:t>
            </w:r>
            <w:r>
              <w:rPr>
                <w:rFonts w:ascii="Times New Roman" w:eastAsia="Times New Roman" w:hAnsi="Times New Roman" w:cs="Times New Roman"/>
                <w:sz w:val="24"/>
                <w:szCs w:val="24"/>
                <w:lang w:eastAsia="pl-PL"/>
              </w:rPr>
              <w:t xml:space="preserve"> godz. (1,1</w:t>
            </w:r>
            <w:r w:rsidRPr="00076B04">
              <w:rPr>
                <w:rFonts w:ascii="Times New Roman" w:eastAsia="Times New Roman" w:hAnsi="Times New Roman" w:cs="Times New Roman"/>
                <w:sz w:val="24"/>
                <w:szCs w:val="24"/>
                <w:lang w:eastAsia="pl-PL"/>
              </w:rPr>
              <w:t xml:space="preserve"> pkt. ECTS)</w:t>
            </w:r>
          </w:p>
        </w:tc>
      </w:tr>
      <w:tr w:rsidR="00527C41" w:rsidRPr="00076B04" w:rsidTr="00201A79">
        <w:trPr>
          <w:trHeight w:val="227"/>
        </w:trPr>
        <w:tc>
          <w:tcPr>
            <w:tcW w:w="3685" w:type="dxa"/>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ZBiJP_W06</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ZBiJP_U01</w:t>
            </w:r>
          </w:p>
          <w:p w:rsidR="00527C41" w:rsidRPr="00076B04" w:rsidRDefault="00527C41"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9445CB" w:rsidRDefault="009445CB" w:rsidP="00DD2059">
      <w:pPr>
        <w:spacing w:after="0" w:line="240" w:lineRule="auto"/>
        <w:rPr>
          <w:rFonts w:ascii="Times New Roman" w:hAnsi="Times New Roman" w:cs="Times New Roman"/>
          <w:sz w:val="24"/>
          <w:szCs w:val="24"/>
        </w:rPr>
      </w:pPr>
    </w:p>
    <w:p w:rsidR="009445CB" w:rsidRDefault="009445CB">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9445CB" w:rsidRPr="00E25242" w:rsidRDefault="009445CB"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30" w:name="_Toc106882010"/>
            <w:r w:rsidRPr="00E25242">
              <w:rPr>
                <w:rFonts w:ascii="Times New Roman" w:eastAsia="Times New Roman" w:hAnsi="Times New Roman" w:cs="Times New Roman"/>
                <w:color w:val="auto"/>
                <w:sz w:val="24"/>
                <w:szCs w:val="24"/>
                <w:lang w:val="en-US" w:eastAsia="pl-PL"/>
              </w:rPr>
              <w:t>Analiza ryzyka</w:t>
            </w:r>
            <w:bookmarkEnd w:id="30"/>
          </w:p>
          <w:p w:rsidR="009445CB" w:rsidRPr="00076B04" w:rsidRDefault="009445CB" w:rsidP="00201A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eastAsia="pl-PL"/>
              </w:rPr>
              <w:t xml:space="preserve">Risk </w:t>
            </w:r>
            <w:r w:rsidRPr="00076B04">
              <w:rPr>
                <w:rFonts w:ascii="Times New Roman" w:eastAsia="Times New Roman" w:hAnsi="Times New Roman" w:cs="Times New Roman"/>
                <w:sz w:val="24"/>
                <w:szCs w:val="24"/>
                <w:lang w:val="en-US" w:eastAsia="pl-PL"/>
              </w:rPr>
              <w:t>analysis</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9445CB" w:rsidRPr="00076B04" w:rsidTr="00201A79">
        <w:trPr>
          <w:trHeight w:val="227"/>
        </w:trPr>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5</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9445CB" w:rsidRPr="00076B04" w:rsidTr="00201A79">
        <w:trPr>
          <w:trHeight w:val="227"/>
        </w:trPr>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w:t>
            </w:r>
            <w:r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Pr="00076B04">
              <w:rPr>
                <w:rFonts w:ascii="Times New Roman" w:eastAsia="Times New Roman" w:hAnsi="Times New Roman" w:cs="Times New Roman"/>
                <w:sz w:val="24"/>
                <w:szCs w:val="24"/>
                <w:lang w:eastAsia="pl-PL"/>
              </w:rPr>
              <w:t>)</w:t>
            </w:r>
          </w:p>
        </w:tc>
      </w:tr>
      <w:tr w:rsidR="009445CB" w:rsidRPr="00076B04" w:rsidTr="00201A79">
        <w:trPr>
          <w:trHeight w:val="227"/>
        </w:trPr>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dr hab. inż. Grzegorz Łysiak, prof. uczelni </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i Maszyn Spożywczych</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zapoznanie studentów ze znaczeniem oceny i analizy ryzyka oraz obowiązującymi wymaganiami i normami. Poznanie podstawowej terminologii, znaczenia, metod identyfikacji, analizy, komunikowania i sposobów postępowania z ryzykiem. Przedmiot powinien wyrobić w studentach umiejętność wykorzystywania aparatu matematycznego w ocenie ryzyka.</w:t>
            </w:r>
          </w:p>
        </w:tc>
      </w:tr>
      <w:tr w:rsidR="009445CB" w:rsidRPr="00076B04" w:rsidTr="00201A79">
        <w:trPr>
          <w:trHeight w:val="227"/>
        </w:trPr>
        <w:tc>
          <w:tcPr>
            <w:tcW w:w="3685" w:type="dxa"/>
            <w:vMerge w:val="restart"/>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podstawowe normy, definicje oraz wymagania i kryteria związane z bezpieczeństwem produkcji, analizą ryzyka procesów</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znapodstawowe normy, dyrektywy, zalecenia i inne uregulowania prawne dotyczące zarządzaniem bezpieczeństwem i jakością produkcji</w:t>
            </w:r>
            <w:r w:rsidR="00E56F8C">
              <w:rPr>
                <w:rFonts w:ascii="Times New Roman" w:eastAsia="Times New Roman" w:hAnsi="Times New Roman" w:cs="Times New Roman"/>
                <w:sz w:val="24"/>
                <w:szCs w:val="24"/>
                <w:lang w:eastAsia="pl-PL"/>
              </w:rPr>
              <w:t>.</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Potrafi analizować rozwiązania techniczne i warunki środowiska pracy pod względem spełnienia wymagań ergonomii, definiować zagrożenia w środowisku pracy i dobierać sposoby ograniczania lub eliminowania zagrożeń w procesie pracy</w:t>
            </w:r>
            <w:r w:rsidR="00E56F8C">
              <w:rPr>
                <w:rFonts w:ascii="Times New Roman" w:eastAsia="Times New Roman" w:hAnsi="Times New Roman" w:cs="Times New Roman"/>
                <w:sz w:val="24"/>
                <w:szCs w:val="24"/>
                <w:lang w:eastAsia="pl-PL"/>
              </w:rPr>
              <w:t>.</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oceny funkcjonowania urządzeń, wykorzystać zasady bezpieczeństwa związane z eksploatacją oraz przewidzieć skutki niewłaściwych działań, przeprowadzić analizę potencjalnych zdarzeń i scenariuszy awaryjnych.</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podnoszenia kompetencji zawodowych i osobistych oraz uznawania znaczenia wiedzy specjalistycznej w rozwiązywaniu problemów poznawczych i praktycznych</w:t>
            </w:r>
            <w:r w:rsidR="00E56F8C">
              <w:rPr>
                <w:rFonts w:ascii="Times New Roman" w:eastAsia="Times New Roman" w:hAnsi="Times New Roman" w:cs="Times New Roman"/>
                <w:sz w:val="24"/>
                <w:szCs w:val="24"/>
                <w:lang w:eastAsia="pl-PL"/>
              </w:rPr>
              <w:t>.</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Matematyka, ze szczególnym uwzględnieniem rachunku prawdopodobieństwa i statystyki matematycznej. </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Treści programowe modułu </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Wymagania oceny ryzyka. Źródła i rodzaje ryzyka. Wpływ ryzyka na organizację. Klasyfikacja ryzyka. Ryzyko zawodowe, środowiskowe, operacyjne, procesowe. Ryzyko w przedsiębiorstwie. Ryzyko i niepewność. Probabilistyka i statystyka w analizie ryzyka. Miary położenia, rozrzutu i skośności. Wartość oczekiwana. Rozkłady prawdopodobieństwa. Rozkład normalny – parametry. Metody statystyczne. Ocena ryzyka. Metody ilościowe i jakościowe – podstawowe informacje. Macierz ryzyka.  Zarządzanie ryzykiem. Zasady zarządzania ryzykiem.  Analiza norm 30100. Identyfikacja ryzyka. Ewaluacja ryzyka. Komunikacja ryzyka. Postępowanie z ryzykiem. Redukcja ryzyka. Transfer ryzyka. Dokumentacja zarządzania ryzykiem. Sposoby kontroli ryzyka. Narzędzia oceny ryzyka. Ocena ryzyka w wybranych organizacjach. Ocena ryzyka środowiskowego. Ocena ryzyka zawodowego.  Analiza ryzyka w bezpieczeństwie maszyn. Wymagania, normy, sposoby postępowania. Trendy w analizie ryzyka.</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r>
              <w:rPr>
                <w:rFonts w:ascii="Times New Roman" w:eastAsia="Times New Roman" w:hAnsi="Times New Roman" w:cs="Times New Roman"/>
                <w:sz w:val="24"/>
                <w:szCs w:val="24"/>
                <w:lang w:eastAsia="pl-PL"/>
              </w:rPr>
              <w:t>:</w:t>
            </w:r>
          </w:p>
          <w:p w:rsid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PN-ISO 31000:2012. Zarządzanie ryzykiem --Zasady i wytyczn</w:t>
            </w:r>
            <w:r w:rsidR="00E56F8C">
              <w:rPr>
                <w:rFonts w:ascii="Times New Roman" w:eastAsia="Times New Roman" w:hAnsi="Times New Roman"/>
                <w:sz w:val="24"/>
                <w:szCs w:val="24"/>
                <w:lang w:eastAsia="pl-PL"/>
              </w:rPr>
              <w:t>e.</w:t>
            </w:r>
          </w:p>
          <w:p w:rsid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PKN-ISO Guide 73:2012 Zarz</w:t>
            </w:r>
            <w:r w:rsidR="00E56F8C">
              <w:rPr>
                <w:rFonts w:ascii="Times New Roman" w:eastAsia="Times New Roman" w:hAnsi="Times New Roman"/>
                <w:sz w:val="24"/>
                <w:szCs w:val="24"/>
                <w:lang w:eastAsia="pl-PL"/>
              </w:rPr>
              <w:t>ądzanie ryzykiem – Terminologia.</w:t>
            </w:r>
            <w:r w:rsidRPr="00390BDF">
              <w:rPr>
                <w:rFonts w:ascii="Times New Roman" w:eastAsia="Times New Roman" w:hAnsi="Times New Roman"/>
                <w:sz w:val="24"/>
                <w:szCs w:val="24"/>
                <w:lang w:eastAsia="pl-PL"/>
              </w:rPr>
              <w:t xml:space="preserve"> </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PN-EN 31010:2010E; Zarządzanie ryzykiem -- Techniki oceny ryzyka i inne związane.</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val="en-US" w:eastAsia="pl-PL"/>
              </w:rPr>
            </w:pPr>
            <w:r w:rsidRPr="00390BDF">
              <w:rPr>
                <w:rFonts w:ascii="Times New Roman" w:eastAsia="Times New Roman" w:hAnsi="Times New Roman"/>
                <w:sz w:val="24"/>
                <w:szCs w:val="24"/>
                <w:lang w:val="en-US" w:eastAsia="pl-PL"/>
              </w:rPr>
              <w:t>David Vose: Risk Analysis: A Quantitative Guide. Wiley, 2008.</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val="en-US" w:eastAsia="pl-PL"/>
              </w:rPr>
            </w:pPr>
            <w:r w:rsidRPr="00390BDF">
              <w:rPr>
                <w:rFonts w:ascii="Times New Roman" w:eastAsia="Times New Roman" w:hAnsi="Times New Roman"/>
                <w:sz w:val="24"/>
                <w:szCs w:val="24"/>
                <w:lang w:val="en-US" w:eastAsia="pl-PL"/>
              </w:rPr>
              <w:t>Bedford T. Cookie R. Probabilistic Risk Analysis: Foundations and Methods. Cambridge University Press, 2001</w:t>
            </w:r>
            <w:r w:rsidR="00E56F8C">
              <w:rPr>
                <w:rFonts w:ascii="Times New Roman" w:eastAsia="Times New Roman" w:hAnsi="Times New Roman"/>
                <w:sz w:val="24"/>
                <w:szCs w:val="24"/>
                <w:lang w:val="en-US" w:eastAsia="pl-PL"/>
              </w:rPr>
              <w:t>.</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val="en-US" w:eastAsia="pl-PL"/>
              </w:rPr>
              <w:t xml:space="preserve">Rodger C., Petch J. Uncertainty &amp; Risk Analysis. </w:t>
            </w:r>
            <w:r w:rsidRPr="00390BDF">
              <w:rPr>
                <w:rFonts w:ascii="Times New Roman" w:eastAsia="Times New Roman" w:hAnsi="Times New Roman"/>
                <w:sz w:val="24"/>
                <w:szCs w:val="24"/>
                <w:lang w:eastAsia="pl-PL"/>
              </w:rPr>
              <w:t xml:space="preserve">PC. 1999. </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Krzysztof Jajuga. Zarządzanie ryzykiem. PWN, 2008. </w:t>
            </w:r>
          </w:p>
          <w:p w:rsidR="009445CB" w:rsidRPr="00390BDF" w:rsidRDefault="009445CB" w:rsidP="00E56F8C">
            <w:pPr>
              <w:pStyle w:val="Akapitzlist"/>
              <w:numPr>
                <w:ilvl w:val="0"/>
                <w:numId w:val="66"/>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Materiały własne.</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dyskusje problemowe wyrabiające umiejętność dostrzegania, formułowania i rozwiązywania problemów z zakresu analizy zagrożeń i ryzyka; ćwiczenia: analiza norm, ćwiczenia o charakterze obliczeniowym, prezentacje</w:t>
            </w:r>
            <w:r w:rsidR="00E56F8C">
              <w:rPr>
                <w:rFonts w:ascii="Times New Roman" w:eastAsia="Times New Roman" w:hAnsi="Times New Roman" w:cs="Times New Roman"/>
                <w:sz w:val="24"/>
                <w:szCs w:val="24"/>
                <w:lang w:eastAsia="pl-PL"/>
              </w:rPr>
              <w:t>.</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praca pisemna, ocena eksperymentów, sprawdzian testowy, pisemny, ocena zadania projektowego, ocena wystąpienia, ocena prezentacji.</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A84B0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W2 </w:t>
            </w:r>
            <w:r w:rsidR="009445CB" w:rsidRPr="00076B04">
              <w:rPr>
                <w:rFonts w:ascii="Times New Roman" w:eastAsia="Times New Roman" w:hAnsi="Times New Roman" w:cs="Times New Roman"/>
                <w:sz w:val="24"/>
                <w:szCs w:val="24"/>
                <w:lang w:eastAsia="pl-PL"/>
              </w:rPr>
              <w:t>- 50%</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w:t>
            </w:r>
            <w:r w:rsidR="00A84B04">
              <w:rPr>
                <w:rFonts w:ascii="Times New Roman" w:eastAsia="Times New Roman" w:hAnsi="Times New Roman" w:cs="Times New Roman"/>
                <w:sz w:val="24"/>
                <w:szCs w:val="24"/>
                <w:lang w:eastAsia="pl-PL"/>
              </w:rPr>
              <w:t>1, U2</w:t>
            </w:r>
            <w:r w:rsidRPr="00076B04">
              <w:rPr>
                <w:rFonts w:ascii="Times New Roman" w:eastAsia="Times New Roman" w:hAnsi="Times New Roman" w:cs="Times New Roman"/>
                <w:sz w:val="24"/>
                <w:szCs w:val="24"/>
                <w:lang w:eastAsia="pl-PL"/>
              </w:rPr>
              <w:t xml:space="preserve"> - 40%</w:t>
            </w:r>
          </w:p>
          <w:p w:rsidR="009445CB" w:rsidRPr="00076B04" w:rsidRDefault="009445CB" w:rsidP="00A84B0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w:t>
            </w:r>
            <w:r w:rsidR="00A84B04">
              <w:rPr>
                <w:rFonts w:ascii="Times New Roman" w:eastAsia="Times New Roman" w:hAnsi="Times New Roman" w:cs="Times New Roman"/>
                <w:sz w:val="24"/>
                <w:szCs w:val="24"/>
                <w:lang w:eastAsia="pl-PL"/>
              </w:rPr>
              <w:t>1</w:t>
            </w:r>
            <w:r w:rsidRPr="00076B04">
              <w:rPr>
                <w:rFonts w:ascii="Times New Roman" w:eastAsia="Times New Roman" w:hAnsi="Times New Roman" w:cs="Times New Roman"/>
                <w:sz w:val="24"/>
                <w:szCs w:val="24"/>
                <w:lang w:eastAsia="pl-PL"/>
              </w:rPr>
              <w:t xml:space="preserve"> - 10%</w:t>
            </w:r>
          </w:p>
        </w:tc>
      </w:tr>
      <w:tr w:rsidR="009445CB" w:rsidRPr="00076B04" w:rsidTr="00201A79">
        <w:trPr>
          <w:trHeight w:val="227"/>
        </w:trPr>
        <w:tc>
          <w:tcPr>
            <w:tcW w:w="3685" w:type="dxa"/>
            <w:vMerge w:val="restart"/>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9445CB" w:rsidRPr="00076B04" w:rsidRDefault="00390BD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9445CB" w:rsidRPr="00076B04" w:rsidRDefault="00A84B04" w:rsidP="00390BD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390BDF">
              <w:rPr>
                <w:rFonts w:ascii="Times New Roman" w:eastAsia="Times New Roman" w:hAnsi="Times New Roman" w:cs="Times New Roman"/>
                <w:sz w:val="24"/>
                <w:szCs w:val="24"/>
                <w:lang w:eastAsia="pl-PL"/>
              </w:rPr>
              <w:t>08</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9445CB" w:rsidRPr="00076B04" w:rsidRDefault="00390BD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sprawdzianów</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445CB"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9445CB" w:rsidRPr="00076B04" w:rsidRDefault="009445CB" w:rsidP="00A84B0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A84B04">
              <w:rPr>
                <w:rFonts w:ascii="Times New Roman" w:eastAsia="Times New Roman" w:hAnsi="Times New Roman" w:cs="Times New Roman"/>
                <w:sz w:val="24"/>
                <w:szCs w:val="24"/>
                <w:lang w:eastAsia="pl-PL"/>
              </w:rPr>
              <w:t>6</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prezentacji</w:t>
            </w:r>
          </w:p>
        </w:tc>
        <w:tc>
          <w:tcPr>
            <w:tcW w:w="1134" w:type="dxa"/>
            <w:shd w:val="clear" w:color="auto" w:fill="auto"/>
            <w:vAlign w:val="center"/>
          </w:tcPr>
          <w:p w:rsidR="009445CB" w:rsidRPr="00076B04" w:rsidRDefault="00390BDF" w:rsidP="00390BD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134" w:type="dxa"/>
            <w:shd w:val="clear" w:color="auto" w:fill="auto"/>
            <w:vAlign w:val="center"/>
          </w:tcPr>
          <w:p w:rsidR="009445CB" w:rsidRPr="00076B04" w:rsidRDefault="009445CB" w:rsidP="00A84B0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A84B04">
              <w:rPr>
                <w:rFonts w:ascii="Times New Roman" w:eastAsia="Times New Roman" w:hAnsi="Times New Roman" w:cs="Times New Roman"/>
                <w:sz w:val="24"/>
                <w:szCs w:val="24"/>
                <w:lang w:eastAsia="pl-PL"/>
              </w:rPr>
              <w:t>5</w:t>
            </w:r>
            <w:r w:rsidR="00390BDF">
              <w:rPr>
                <w:rFonts w:ascii="Times New Roman" w:eastAsia="Times New Roman" w:hAnsi="Times New Roman" w:cs="Times New Roman"/>
                <w:sz w:val="24"/>
                <w:szCs w:val="24"/>
                <w:lang w:eastAsia="pl-PL"/>
              </w:rPr>
              <w:t>2</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9445CB" w:rsidRPr="00076B04" w:rsidRDefault="00390BD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w:t>
            </w:r>
          </w:p>
        </w:tc>
        <w:tc>
          <w:tcPr>
            <w:tcW w:w="1134" w:type="dxa"/>
            <w:shd w:val="clear" w:color="auto" w:fill="auto"/>
            <w:vAlign w:val="center"/>
          </w:tcPr>
          <w:p w:rsidR="009445CB" w:rsidRPr="00076B04" w:rsidRDefault="00A84B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r>
      <w:tr w:rsidR="009445CB" w:rsidRPr="00076B04" w:rsidTr="00201A79">
        <w:trPr>
          <w:trHeight w:val="22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 xml:space="preserve">Wykłady - </w:t>
            </w:r>
            <w:r w:rsidR="00A84B04">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i/>
                <w:sz w:val="24"/>
                <w:szCs w:val="24"/>
                <w:lang w:eastAsia="pl-PL"/>
              </w:rPr>
              <w:t>.</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w:t>
            </w:r>
            <w:r w:rsidR="00A84B04">
              <w:rPr>
                <w:rFonts w:ascii="Times New Roman" w:eastAsia="Times New Roman" w:hAnsi="Times New Roman" w:cs="Times New Roman"/>
                <w:sz w:val="24"/>
                <w:szCs w:val="24"/>
                <w:lang w:eastAsia="pl-PL"/>
              </w:rPr>
              <w:t xml:space="preserve"> audytoryjne i laboratoryjne </w:t>
            </w:r>
            <w:r w:rsidRPr="00076B04">
              <w:rPr>
                <w:rFonts w:ascii="Times New Roman" w:eastAsia="Times New Roman" w:hAnsi="Times New Roman" w:cs="Times New Roman"/>
                <w:sz w:val="24"/>
                <w:szCs w:val="24"/>
                <w:lang w:eastAsia="pl-PL"/>
              </w:rPr>
              <w:t xml:space="preserve"> - 15 godz.</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sidR="00390BDF">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9445CB" w:rsidRPr="00076B04" w:rsidRDefault="009445CB" w:rsidP="00A84B0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390BDF">
              <w:rPr>
                <w:rFonts w:ascii="Times New Roman" w:eastAsia="Times New Roman" w:hAnsi="Times New Roman" w:cs="Times New Roman"/>
                <w:sz w:val="24"/>
                <w:szCs w:val="24"/>
                <w:lang w:eastAsia="pl-PL"/>
              </w:rPr>
              <w:t>32</w:t>
            </w:r>
            <w:r w:rsidRPr="00076B04">
              <w:rPr>
                <w:rFonts w:ascii="Times New Roman" w:eastAsia="Times New Roman" w:hAnsi="Times New Roman" w:cs="Times New Roman"/>
                <w:sz w:val="24"/>
                <w:szCs w:val="24"/>
                <w:lang w:eastAsia="pl-PL"/>
              </w:rPr>
              <w:t xml:space="preserve"> godz. (</w:t>
            </w:r>
            <w:r w:rsidR="00A84B04">
              <w:rPr>
                <w:rFonts w:ascii="Times New Roman" w:eastAsia="Times New Roman" w:hAnsi="Times New Roman" w:cs="Times New Roman"/>
                <w:sz w:val="24"/>
                <w:szCs w:val="24"/>
                <w:lang w:eastAsia="pl-PL"/>
              </w:rPr>
              <w:t>1,3</w:t>
            </w:r>
            <w:r w:rsidRPr="00076B04">
              <w:rPr>
                <w:rFonts w:ascii="Times New Roman" w:eastAsia="Times New Roman" w:hAnsi="Times New Roman" w:cs="Times New Roman"/>
                <w:sz w:val="24"/>
                <w:szCs w:val="24"/>
                <w:lang w:eastAsia="pl-PL"/>
              </w:rPr>
              <w:t xml:space="preserve"> pkt. ECTS)</w:t>
            </w:r>
          </w:p>
        </w:tc>
      </w:tr>
      <w:tr w:rsidR="009445CB" w:rsidRPr="00076B04" w:rsidTr="00201A79">
        <w:trPr>
          <w:trHeight w:val="22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ZBiJP_W11</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ZBiJP_U011</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9445CB" w:rsidRPr="00076B04" w:rsidRDefault="009445CB" w:rsidP="009445CB">
      <w:pPr>
        <w:spacing w:after="0" w:line="240" w:lineRule="auto"/>
        <w:rPr>
          <w:rFonts w:ascii="Times New Roman" w:hAnsi="Times New Roman" w:cs="Times New Roman"/>
          <w:sz w:val="24"/>
          <w:szCs w:val="24"/>
        </w:rPr>
      </w:pPr>
    </w:p>
    <w:p w:rsidR="009445CB" w:rsidRPr="00076B04" w:rsidRDefault="009445CB" w:rsidP="009445CB">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9445CB" w:rsidRPr="00E25242" w:rsidRDefault="009445CB"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31" w:name="_Toc106882011"/>
            <w:r w:rsidRPr="00E25242">
              <w:rPr>
                <w:rFonts w:ascii="Times New Roman" w:eastAsia="Times New Roman" w:hAnsi="Times New Roman" w:cs="Times New Roman"/>
                <w:color w:val="auto"/>
                <w:sz w:val="24"/>
                <w:szCs w:val="24"/>
                <w:lang w:val="en-US" w:eastAsia="pl-PL"/>
              </w:rPr>
              <w:t>Metody ilościowe i jakościowe oceny ryzyka</w:t>
            </w:r>
            <w:bookmarkEnd w:id="31"/>
          </w:p>
          <w:p w:rsidR="009445CB" w:rsidRPr="00076B04" w:rsidRDefault="009445CB" w:rsidP="00201A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Quantitative and qualitative methods in risk assessment</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9445CB" w:rsidRPr="00076B04" w:rsidTr="00201A79">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5</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9445CB" w:rsidRPr="00076B04" w:rsidRDefault="000D3BD2"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9445CB" w:rsidRPr="00076B04">
              <w:rPr>
                <w:rFonts w:ascii="Times New Roman" w:eastAsia="Times New Roman" w:hAnsi="Times New Roman" w:cs="Times New Roman"/>
                <w:sz w:val="24"/>
                <w:szCs w:val="24"/>
                <w:lang w:eastAsia="pl-PL"/>
              </w:rPr>
              <w:t>stacjonarne</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9445CB" w:rsidRPr="00076B04" w:rsidTr="00201A79">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9445CB" w:rsidRPr="00076B04" w:rsidRDefault="009445CB" w:rsidP="000D3BD2">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w:t>
            </w:r>
            <w:r w:rsidR="000D3BD2">
              <w:rPr>
                <w:rFonts w:ascii="Times New Roman" w:eastAsia="Times New Roman" w:hAnsi="Times New Roman" w:cs="Times New Roman"/>
                <w:sz w:val="24"/>
                <w:szCs w:val="24"/>
                <w:lang w:eastAsia="pl-PL"/>
              </w:rPr>
              <w:t>1,3</w:t>
            </w:r>
            <w:r w:rsidRPr="00076B04">
              <w:rPr>
                <w:rFonts w:ascii="Times New Roman" w:eastAsia="Times New Roman" w:hAnsi="Times New Roman" w:cs="Times New Roman"/>
                <w:sz w:val="24"/>
                <w:szCs w:val="24"/>
                <w:lang w:eastAsia="pl-PL"/>
              </w:rPr>
              <w:t>/2</w:t>
            </w:r>
            <w:r w:rsidR="000D3BD2">
              <w:rPr>
                <w:rFonts w:ascii="Times New Roman" w:eastAsia="Times New Roman" w:hAnsi="Times New Roman" w:cs="Times New Roman"/>
                <w:sz w:val="24"/>
                <w:szCs w:val="24"/>
                <w:lang w:eastAsia="pl-PL"/>
              </w:rPr>
              <w:t>,7</w:t>
            </w:r>
            <w:r w:rsidRPr="00076B04">
              <w:rPr>
                <w:rFonts w:ascii="Times New Roman" w:eastAsia="Times New Roman" w:hAnsi="Times New Roman" w:cs="Times New Roman"/>
                <w:sz w:val="24"/>
                <w:szCs w:val="24"/>
                <w:lang w:eastAsia="pl-PL"/>
              </w:rPr>
              <w:t>)</w:t>
            </w:r>
          </w:p>
        </w:tc>
      </w:tr>
      <w:tr w:rsidR="009445CB" w:rsidRPr="00076B04" w:rsidTr="00201A79">
        <w:tc>
          <w:tcPr>
            <w:tcW w:w="3685" w:type="dxa"/>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dr hab. inż. Grzegorz Łysiak, prof. uczelni </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i Maszyn Spożywczych</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Poznanie podstawowej terminologii i znaczenia analizy ryzyka. Poznanie etapów oceny ryzyka  oraz metod ilościowej i jakościowej oceny ryzyka, w tym identyfikacji zagrożeń, szacowania i ewaluacji ryzyka oraz jego mitygacji. Przedmiot powinien wyrobić w studentach umiejętność wykorzystywania aparatu matematycznego w ocenie zagrożeń. </w:t>
            </w:r>
          </w:p>
        </w:tc>
      </w:tr>
      <w:tr w:rsidR="009445CB" w:rsidRPr="00076B04" w:rsidTr="00201A79">
        <w:trPr>
          <w:trHeight w:val="236"/>
        </w:trPr>
        <w:tc>
          <w:tcPr>
            <w:tcW w:w="3685" w:type="dxa"/>
            <w:vMerge w:val="restart"/>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podstawowe normy, definicje oraz wymagania i kryteria związane z bezpieczeństwem produkcji, analizą ryzyka procesów</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normy, dyrektywy, zalecenia i inne uregulowania prawne dotyczące zarządzaniem bezpieczeństwem i jakością produkcji</w:t>
            </w:r>
            <w:r w:rsidR="00E56F8C">
              <w:rPr>
                <w:rFonts w:ascii="Times New Roman" w:eastAsia="Times New Roman" w:hAnsi="Times New Roman" w:cs="Times New Roman"/>
                <w:sz w:val="24"/>
                <w:szCs w:val="24"/>
                <w:lang w:eastAsia="pl-PL"/>
              </w:rPr>
              <w:t>.</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analizować rozwiązania techniczne i warunki środowiska pracy pod względem spełnienia wymagań ergonomii, definiować zagrożenia w środowisku pracy i dobierać sposoby ograniczania lub eliminowania zagrożeń w procesie pracy</w:t>
            </w:r>
            <w:r w:rsidR="00E56F8C">
              <w:rPr>
                <w:rFonts w:ascii="Times New Roman" w:eastAsia="Times New Roman" w:hAnsi="Times New Roman" w:cs="Times New Roman"/>
                <w:sz w:val="24"/>
                <w:szCs w:val="24"/>
                <w:lang w:eastAsia="pl-PL"/>
              </w:rPr>
              <w:t>.</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oceny funkcjonowania urządzeń, wykorzystać zasady bezpieczeństwa związane z eksploatacją oraz przewidzieć skutki niewłaściwych działań, przeprowadzić analizę potencjalnych zdarzeń i scenariuszy awaryjnych.</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9445CB" w:rsidRPr="00076B04" w:rsidTr="00201A79">
        <w:trPr>
          <w:trHeight w:val="23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9445CB" w:rsidRPr="00076B04" w:rsidRDefault="009445CB"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podnoszenia kompetencji zawodowych i osobistych oraz uznawania znaczenia wiedzy specjalistycznej w rozwiązywaniu problemów poznawczych i praktycznych</w:t>
            </w:r>
            <w:r w:rsidR="00E56F8C">
              <w:rPr>
                <w:rFonts w:ascii="Times New Roman" w:eastAsia="Times New Roman" w:hAnsi="Times New Roman" w:cs="Times New Roman"/>
                <w:sz w:val="24"/>
                <w:szCs w:val="24"/>
                <w:lang w:eastAsia="pl-PL"/>
              </w:rPr>
              <w:t>.</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Matematyka, ze szczególnym uwzględnieniem rachunku prawdopodobieństwa i statystyki matematycznej. </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Treści programowe modułu </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Źródła i rodzaje ryzyka. Klasyfikacja ryzyka. Ryzyko zawodowe, środowiskowe, operacyjne, procesowe. Elementy ocena ryzyka. Identyfikacja, szacowanie i ewaluacja, mitygacja ryzyka. Metody ilościowe i jakościowe. Probabilistyka i statystyka w analizie ryzyka. Metody statystyczne.  Macierz ryzyka.  Metoda oceny ryzyka przy pomocy wskaźnika ryzyka - risc score. Analiza drzewa zdarzeń, HAZOP, FMEA. Narzędzia oceny ryzyka. Ocena ryzyka w wybranych organizacjach. Ocena ryzyka środowiskowego. Metody oceny ryzyka zawodowego. Analiza ryzyka w bezpieczeństwie maszyn. </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PN-ISO 31000:2012. Zarządzan</w:t>
            </w:r>
            <w:r w:rsidR="00E56F8C">
              <w:rPr>
                <w:rFonts w:ascii="Times New Roman" w:eastAsia="Times New Roman" w:hAnsi="Times New Roman"/>
                <w:sz w:val="24"/>
                <w:szCs w:val="24"/>
                <w:lang w:eastAsia="pl-PL"/>
              </w:rPr>
              <w:t>ie ryzykiem --Zasady i wytyczne.</w:t>
            </w:r>
            <w:r w:rsidRPr="00390BDF">
              <w:rPr>
                <w:rFonts w:ascii="Times New Roman" w:eastAsia="Times New Roman" w:hAnsi="Times New Roman"/>
                <w:sz w:val="24"/>
                <w:szCs w:val="24"/>
                <w:lang w:eastAsia="pl-PL"/>
              </w:rPr>
              <w:t xml:space="preserve"> </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PKN-ISO Guide 73:2012 Zarzą</w:t>
            </w:r>
            <w:r w:rsidR="00E56F8C">
              <w:rPr>
                <w:rFonts w:ascii="Times New Roman" w:eastAsia="Times New Roman" w:hAnsi="Times New Roman"/>
                <w:sz w:val="24"/>
                <w:szCs w:val="24"/>
                <w:lang w:eastAsia="pl-PL"/>
              </w:rPr>
              <w:t>dzanie ryzykiem – Terminologia.</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PN-EN 31010:2010E; Zarządzanie ryzykiem -- Techniki oceny ryzyka i inne związane.</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val="en-US" w:eastAsia="pl-PL"/>
              </w:rPr>
            </w:pPr>
            <w:r w:rsidRPr="00390BDF">
              <w:rPr>
                <w:rFonts w:ascii="Times New Roman" w:eastAsia="Times New Roman" w:hAnsi="Times New Roman"/>
                <w:sz w:val="24"/>
                <w:szCs w:val="24"/>
                <w:lang w:val="en-US" w:eastAsia="pl-PL"/>
              </w:rPr>
              <w:t>Vose D.: Risk Analysis: A Quantitative Guide. Wiley, 2008.</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val="en-US" w:eastAsia="pl-PL"/>
              </w:rPr>
            </w:pPr>
            <w:r w:rsidRPr="00390BDF">
              <w:rPr>
                <w:rFonts w:ascii="Times New Roman" w:eastAsia="Times New Roman" w:hAnsi="Times New Roman"/>
                <w:sz w:val="24"/>
                <w:szCs w:val="24"/>
                <w:lang w:val="en-US" w:eastAsia="pl-PL"/>
              </w:rPr>
              <w:t>Bedford T. Cookie R. Probabilistic Risk Analysis: Foundations and Methods. Cambridge University Press, 2001</w:t>
            </w:r>
            <w:r w:rsidR="00E56F8C">
              <w:rPr>
                <w:rFonts w:ascii="Times New Roman" w:eastAsia="Times New Roman" w:hAnsi="Times New Roman"/>
                <w:sz w:val="24"/>
                <w:szCs w:val="24"/>
                <w:lang w:val="en-US" w:eastAsia="pl-PL"/>
              </w:rPr>
              <w:t>.</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val="en-US" w:eastAsia="pl-PL"/>
              </w:rPr>
              <w:t xml:space="preserve">Rodger C., Petch J. Uncertainty &amp; Risk Analysis. </w:t>
            </w:r>
            <w:r w:rsidRPr="00390BDF">
              <w:rPr>
                <w:rFonts w:ascii="Times New Roman" w:eastAsia="Times New Roman" w:hAnsi="Times New Roman"/>
                <w:sz w:val="24"/>
                <w:szCs w:val="24"/>
                <w:lang w:eastAsia="pl-PL"/>
              </w:rPr>
              <w:t xml:space="preserve">PC. 1999. </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Jajuga K. Zarządzanie ryzykiem. PWN, 2008. </w:t>
            </w:r>
          </w:p>
          <w:p w:rsidR="009445CB" w:rsidRPr="00390BDF" w:rsidRDefault="009445CB" w:rsidP="00943D30">
            <w:pPr>
              <w:pStyle w:val="Akapitzlist"/>
              <w:numPr>
                <w:ilvl w:val="0"/>
                <w:numId w:val="67"/>
              </w:numPr>
              <w:spacing w:line="240" w:lineRule="auto"/>
              <w:ind w:left="313" w:hanging="313"/>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Materiały własne.</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dyskusje problemowe wyrabiające umiejętność dostrzegania, formułowania i rozwiązywania problemów z zakresu analizy zagrożeń i ryzyka; ćwiczenia: analiza norm, ćwiczenia o charakterze obliczeniowym, prezentacje</w:t>
            </w:r>
            <w:r w:rsidR="00E56F8C">
              <w:rPr>
                <w:rFonts w:ascii="Times New Roman" w:eastAsia="Times New Roman" w:hAnsi="Times New Roman" w:cs="Times New Roman"/>
                <w:sz w:val="24"/>
                <w:szCs w:val="24"/>
                <w:lang w:eastAsia="pl-PL"/>
              </w:rPr>
              <w:t>.</w:t>
            </w:r>
          </w:p>
        </w:tc>
      </w:tr>
      <w:tr w:rsidR="009445CB" w:rsidRPr="00076B04" w:rsidTr="00201A79">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praca pisemna, ocena eksperymentów, sprawdzian testowy, pisemny, ocena zadania projektowego, ocena wystąpienia, ocena prezentacji.</w:t>
            </w:r>
          </w:p>
        </w:tc>
      </w:tr>
      <w:tr w:rsidR="009445CB" w:rsidRPr="00076B04" w:rsidTr="00201A79">
        <w:trPr>
          <w:trHeight w:val="797"/>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w:t>
            </w:r>
            <w:r w:rsidR="000D3BD2">
              <w:rPr>
                <w:rFonts w:ascii="Times New Roman" w:eastAsia="Times New Roman" w:hAnsi="Times New Roman" w:cs="Times New Roman"/>
                <w:sz w:val="24"/>
                <w:szCs w:val="24"/>
                <w:lang w:eastAsia="pl-PL"/>
              </w:rPr>
              <w:t>1, W2</w:t>
            </w:r>
            <w:r w:rsidRPr="00076B04">
              <w:rPr>
                <w:rFonts w:ascii="Times New Roman" w:eastAsia="Times New Roman" w:hAnsi="Times New Roman" w:cs="Times New Roman"/>
                <w:sz w:val="24"/>
                <w:szCs w:val="24"/>
                <w:lang w:eastAsia="pl-PL"/>
              </w:rPr>
              <w:t xml:space="preserve"> - 50%</w:t>
            </w:r>
          </w:p>
          <w:p w:rsidR="009445CB" w:rsidRPr="00076B04" w:rsidRDefault="000D3BD2"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U1, U2</w:t>
            </w:r>
            <w:r w:rsidR="009445CB" w:rsidRPr="00076B04">
              <w:rPr>
                <w:rFonts w:ascii="Times New Roman" w:eastAsia="Times New Roman" w:hAnsi="Times New Roman" w:cs="Times New Roman"/>
                <w:sz w:val="24"/>
                <w:szCs w:val="24"/>
                <w:lang w:eastAsia="pl-PL"/>
              </w:rPr>
              <w:t xml:space="preserve"> - 40%</w:t>
            </w:r>
          </w:p>
          <w:p w:rsidR="009445CB" w:rsidRPr="00076B04" w:rsidRDefault="000D3BD2"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K1</w:t>
            </w:r>
            <w:r w:rsidR="009445CB" w:rsidRPr="00076B04">
              <w:rPr>
                <w:rFonts w:ascii="Times New Roman" w:eastAsia="Times New Roman" w:hAnsi="Times New Roman" w:cs="Times New Roman"/>
                <w:sz w:val="24"/>
                <w:szCs w:val="24"/>
                <w:lang w:eastAsia="pl-PL"/>
              </w:rPr>
              <w:t xml:space="preserve"> - 10%</w:t>
            </w:r>
          </w:p>
        </w:tc>
      </w:tr>
      <w:tr w:rsidR="009445CB" w:rsidRPr="00076B04" w:rsidTr="00201A79">
        <w:trPr>
          <w:trHeight w:val="113"/>
        </w:trPr>
        <w:tc>
          <w:tcPr>
            <w:tcW w:w="3685" w:type="dxa"/>
            <w:vMerge w:val="restart"/>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9445CB" w:rsidRPr="00076B04" w:rsidTr="00201A79">
        <w:trPr>
          <w:trHeight w:val="116"/>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9445CB" w:rsidRPr="00076B04" w:rsidTr="00201A79">
        <w:trPr>
          <w:trHeight w:val="132"/>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9445CB" w:rsidRPr="00076B04" w:rsidTr="00201A79">
        <w:trPr>
          <w:trHeight w:val="135"/>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9445CB" w:rsidRPr="00076B04" w:rsidTr="00201A79">
        <w:trPr>
          <w:trHeight w:val="126"/>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9445CB" w:rsidRPr="00076B04" w:rsidRDefault="00390BD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9445CB" w:rsidRPr="00076B04" w:rsidRDefault="009445CB" w:rsidP="000D3BD2">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390BDF">
              <w:rPr>
                <w:rFonts w:ascii="Times New Roman" w:eastAsia="Times New Roman" w:hAnsi="Times New Roman" w:cs="Times New Roman"/>
                <w:sz w:val="24"/>
                <w:szCs w:val="24"/>
                <w:lang w:eastAsia="pl-PL"/>
              </w:rPr>
              <w:t>08</w:t>
            </w:r>
          </w:p>
        </w:tc>
      </w:tr>
      <w:tr w:rsidR="009445CB" w:rsidRPr="00076B04" w:rsidTr="00201A79">
        <w:trPr>
          <w:trHeight w:val="141"/>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9445CB" w:rsidRPr="00076B04" w:rsidRDefault="00390BDF"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r>
      <w:tr w:rsidR="009445CB" w:rsidRPr="00076B04" w:rsidTr="00201A79">
        <w:trPr>
          <w:trHeight w:val="179"/>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9445CB" w:rsidRPr="00076B04" w:rsidTr="00201A79">
        <w:trPr>
          <w:trHeight w:val="170"/>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9445CB" w:rsidRPr="00076B04" w:rsidTr="00201A79">
        <w:trPr>
          <w:trHeight w:val="104"/>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9445CB" w:rsidRPr="00076B04" w:rsidRDefault="009445CB"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9445CB" w:rsidRPr="00076B04" w:rsidTr="00201A79">
        <w:trPr>
          <w:trHeight w:val="11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sprawdzianów</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445CB"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9445CB" w:rsidRPr="00076B04" w:rsidRDefault="009445CB" w:rsidP="006804AE">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6804AE">
              <w:rPr>
                <w:rFonts w:ascii="Times New Roman" w:eastAsia="Times New Roman" w:hAnsi="Times New Roman" w:cs="Times New Roman"/>
                <w:sz w:val="24"/>
                <w:szCs w:val="24"/>
                <w:lang w:eastAsia="pl-PL"/>
              </w:rPr>
              <w:t>6</w:t>
            </w:r>
          </w:p>
        </w:tc>
      </w:tr>
      <w:tr w:rsidR="009445CB" w:rsidRPr="00076B04" w:rsidTr="00201A79">
        <w:trPr>
          <w:trHeight w:val="113"/>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9445CB" w:rsidRPr="00076B04" w:rsidRDefault="009445CB" w:rsidP="000D3BD2">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r w:rsidR="000D3BD2">
              <w:rPr>
                <w:rFonts w:ascii="Times New Roman" w:eastAsia="Times New Roman" w:hAnsi="Times New Roman" w:cs="Times New Roman"/>
                <w:sz w:val="24"/>
                <w:szCs w:val="24"/>
                <w:lang w:eastAsia="pl-PL"/>
              </w:rPr>
              <w:t>5</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9445CB" w:rsidRPr="00076B04" w:rsidTr="00201A79">
        <w:trPr>
          <w:trHeight w:val="57"/>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prezentacji</w:t>
            </w:r>
          </w:p>
        </w:tc>
        <w:tc>
          <w:tcPr>
            <w:tcW w:w="1134" w:type="dxa"/>
            <w:shd w:val="clear" w:color="auto" w:fill="auto"/>
            <w:vAlign w:val="center"/>
          </w:tcPr>
          <w:p w:rsidR="009445CB" w:rsidRPr="00076B04" w:rsidRDefault="00390BDF" w:rsidP="00390BD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134" w:type="dxa"/>
            <w:shd w:val="clear" w:color="auto" w:fill="auto"/>
            <w:vAlign w:val="center"/>
          </w:tcPr>
          <w:p w:rsidR="009445CB" w:rsidRPr="00076B04" w:rsidRDefault="009445CB" w:rsidP="000D3BD2">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0D3BD2">
              <w:rPr>
                <w:rFonts w:ascii="Times New Roman" w:eastAsia="Times New Roman" w:hAnsi="Times New Roman" w:cs="Times New Roman"/>
                <w:sz w:val="24"/>
                <w:szCs w:val="24"/>
                <w:lang w:eastAsia="pl-PL"/>
              </w:rPr>
              <w:t>5</w:t>
            </w:r>
            <w:r w:rsidR="00390BDF">
              <w:rPr>
                <w:rFonts w:ascii="Times New Roman" w:eastAsia="Times New Roman" w:hAnsi="Times New Roman" w:cs="Times New Roman"/>
                <w:sz w:val="24"/>
                <w:szCs w:val="24"/>
                <w:lang w:eastAsia="pl-PL"/>
              </w:rPr>
              <w:t>2</w:t>
            </w:r>
          </w:p>
        </w:tc>
      </w:tr>
      <w:tr w:rsidR="009445CB" w:rsidRPr="00076B04" w:rsidTr="00201A79">
        <w:trPr>
          <w:trHeight w:val="95"/>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9445CB" w:rsidRPr="00076B04" w:rsidRDefault="000D3BD2" w:rsidP="00390BD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90BDF">
              <w:rPr>
                <w:rFonts w:ascii="Times New Roman" w:eastAsia="Times New Roman" w:hAnsi="Times New Roman" w:cs="Times New Roman"/>
                <w:sz w:val="24"/>
                <w:szCs w:val="24"/>
                <w:lang w:eastAsia="pl-PL"/>
              </w:rPr>
              <w:t>8</w:t>
            </w:r>
          </w:p>
        </w:tc>
        <w:tc>
          <w:tcPr>
            <w:tcW w:w="1134" w:type="dxa"/>
            <w:shd w:val="clear" w:color="auto" w:fill="auto"/>
            <w:vAlign w:val="center"/>
          </w:tcPr>
          <w:p w:rsidR="009445CB" w:rsidRPr="00076B04" w:rsidRDefault="000D3BD2"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r>
      <w:tr w:rsidR="009445CB" w:rsidRPr="00076B04" w:rsidTr="00201A79">
        <w:trPr>
          <w:trHeight w:val="188"/>
        </w:trPr>
        <w:tc>
          <w:tcPr>
            <w:tcW w:w="3685" w:type="dxa"/>
            <w:vMerge/>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9445CB" w:rsidRPr="00076B04" w:rsidTr="00201A79">
        <w:trPr>
          <w:trHeight w:val="718"/>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9445CB" w:rsidRPr="00076B04" w:rsidRDefault="006804AE" w:rsidP="00201A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- 15</w:t>
            </w:r>
            <w:r w:rsidR="009445CB" w:rsidRPr="00076B04">
              <w:rPr>
                <w:rFonts w:ascii="Times New Roman" w:eastAsia="Times New Roman" w:hAnsi="Times New Roman" w:cs="Times New Roman"/>
                <w:sz w:val="24"/>
                <w:szCs w:val="24"/>
                <w:lang w:eastAsia="pl-PL"/>
              </w:rPr>
              <w:t xml:space="preserve"> godz</w:t>
            </w:r>
            <w:r w:rsidR="009445CB" w:rsidRPr="00076B04">
              <w:rPr>
                <w:rFonts w:ascii="Times New Roman" w:eastAsia="Times New Roman" w:hAnsi="Times New Roman" w:cs="Times New Roman"/>
                <w:i/>
                <w:sz w:val="24"/>
                <w:szCs w:val="24"/>
                <w:lang w:eastAsia="pl-PL"/>
              </w:rPr>
              <w:t>.</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sidR="00390BDF">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9445CB" w:rsidRPr="00076B04" w:rsidRDefault="009445CB" w:rsidP="006804AE">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390BDF">
              <w:rPr>
                <w:rFonts w:ascii="Times New Roman" w:eastAsia="Times New Roman" w:hAnsi="Times New Roman" w:cs="Times New Roman"/>
                <w:sz w:val="24"/>
                <w:szCs w:val="24"/>
                <w:lang w:eastAsia="pl-PL"/>
              </w:rPr>
              <w:t>32</w:t>
            </w:r>
            <w:r w:rsidR="006804AE">
              <w:rPr>
                <w:rFonts w:ascii="Times New Roman" w:eastAsia="Times New Roman" w:hAnsi="Times New Roman" w:cs="Times New Roman"/>
                <w:sz w:val="24"/>
                <w:szCs w:val="24"/>
                <w:lang w:eastAsia="pl-PL"/>
              </w:rPr>
              <w:t xml:space="preserve"> godz. (1,3</w:t>
            </w:r>
            <w:r w:rsidRPr="00076B04">
              <w:rPr>
                <w:rFonts w:ascii="Times New Roman" w:eastAsia="Times New Roman" w:hAnsi="Times New Roman" w:cs="Times New Roman"/>
                <w:sz w:val="24"/>
                <w:szCs w:val="24"/>
                <w:lang w:eastAsia="pl-PL"/>
              </w:rPr>
              <w:t xml:space="preserve"> pkt. ECTS)</w:t>
            </w:r>
          </w:p>
        </w:tc>
      </w:tr>
      <w:tr w:rsidR="009445CB" w:rsidRPr="00076B04" w:rsidTr="00201A79">
        <w:trPr>
          <w:trHeight w:val="718"/>
        </w:trPr>
        <w:tc>
          <w:tcPr>
            <w:tcW w:w="3685" w:type="dxa"/>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ZBiJP_W11</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ZBiJP_U011</w:t>
            </w:r>
          </w:p>
          <w:p w:rsidR="009445CB" w:rsidRPr="00076B04" w:rsidRDefault="009445CB"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D65D04" w:rsidRDefault="00D65D04" w:rsidP="009445CB">
      <w:pPr>
        <w:spacing w:after="0" w:line="240" w:lineRule="auto"/>
        <w:rPr>
          <w:rFonts w:ascii="Times New Roman" w:hAnsi="Times New Roman" w:cs="Times New Roman"/>
          <w:sz w:val="24"/>
          <w:szCs w:val="24"/>
        </w:rPr>
      </w:pPr>
    </w:p>
    <w:p w:rsidR="00D65D04" w:rsidRDefault="00D65D04">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65D04" w:rsidRPr="00E25242" w:rsidRDefault="00D65D04" w:rsidP="00201A79">
            <w:pPr>
              <w:pStyle w:val="Nagwek1"/>
              <w:spacing w:before="0" w:line="240" w:lineRule="auto"/>
              <w:rPr>
                <w:rFonts w:ascii="Times New Roman" w:eastAsia="Times New Roman" w:hAnsi="Times New Roman" w:cs="Times New Roman"/>
                <w:color w:val="auto"/>
                <w:sz w:val="24"/>
                <w:szCs w:val="24"/>
                <w:lang w:val="en-US" w:eastAsia="pl-PL"/>
              </w:rPr>
            </w:pPr>
            <w:bookmarkStart w:id="32" w:name="_Toc106882012"/>
            <w:r w:rsidRPr="00E25242">
              <w:rPr>
                <w:rFonts w:ascii="Times New Roman" w:eastAsia="Times New Roman" w:hAnsi="Times New Roman" w:cs="Times New Roman"/>
                <w:color w:val="auto"/>
                <w:sz w:val="24"/>
                <w:szCs w:val="24"/>
                <w:lang w:val="en-US" w:eastAsia="pl-PL"/>
              </w:rPr>
              <w:t>Komunikacja społeczna</w:t>
            </w:r>
            <w:bookmarkEnd w:id="32"/>
            <w:r w:rsidRPr="00E25242">
              <w:rPr>
                <w:rFonts w:ascii="Times New Roman" w:eastAsia="Times New Roman" w:hAnsi="Times New Roman" w:cs="Times New Roman"/>
                <w:color w:val="auto"/>
                <w:sz w:val="24"/>
                <w:szCs w:val="24"/>
                <w:lang w:val="en-US" w:eastAsia="pl-PL"/>
              </w:rPr>
              <w:t xml:space="preserve">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Social communictaion</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D65D04" w:rsidRPr="00076B04" w:rsidTr="00201A79">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humanistyczny 3</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D65D04" w:rsidRPr="00076B04" w:rsidTr="00201A79">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(0,5/0,5</w:t>
            </w:r>
            <w:r w:rsidRPr="00076B04">
              <w:rPr>
                <w:rFonts w:ascii="Times New Roman" w:eastAsia="Times New Roman" w:hAnsi="Times New Roman" w:cs="Times New Roman"/>
                <w:sz w:val="24"/>
                <w:szCs w:val="24"/>
                <w:lang w:eastAsia="pl-PL"/>
              </w:rPr>
              <w:t>)</w:t>
            </w:r>
          </w:p>
        </w:tc>
      </w:tr>
      <w:tr w:rsidR="00D65D04" w:rsidRPr="00076B04" w:rsidTr="00201A79">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Milan Koszel</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Eksploatacji Maszyn i Zarządzania Procesami Produkcyjnymi</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ukazanie słuchaczom możliwości i warunków płynnej i skutecznej wymiany informacji, rozwijanie własnej elastyczności, wyboru i przystosowania stylu komunikacji do osób i środowiska, w którym przyjdzie im działać.</w:t>
            </w:r>
          </w:p>
        </w:tc>
      </w:tr>
      <w:tr w:rsidR="00D65D04" w:rsidRPr="00076B04" w:rsidTr="00201A79">
        <w:trPr>
          <w:trHeight w:val="236"/>
        </w:trPr>
        <w:tc>
          <w:tcPr>
            <w:tcW w:w="3685" w:type="dxa"/>
            <w:vMerge w:val="restart"/>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ogólną wiedzę z zakresu metod wymiany informacji</w:t>
            </w:r>
            <w:r w:rsidR="00E56F8C">
              <w:rPr>
                <w:rFonts w:ascii="Times New Roman" w:eastAsia="Times New Roman" w:hAnsi="Times New Roman" w:cs="Times New Roman"/>
                <w:sz w:val="24"/>
                <w:szCs w:val="24"/>
                <w:lang w:eastAsia="pl-PL"/>
              </w:rPr>
              <w:t>.</w:t>
            </w:r>
          </w:p>
        </w:tc>
      </w:tr>
      <w:tr w:rsidR="00D65D04" w:rsidRPr="00076B04" w:rsidTr="00201A79">
        <w:trPr>
          <w:trHeight w:val="312"/>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podstawy przeprowadzania negocjacji</w:t>
            </w:r>
            <w:r w:rsidR="00E56F8C">
              <w:rPr>
                <w:rFonts w:ascii="Times New Roman" w:eastAsia="Times New Roman" w:hAnsi="Times New Roman" w:cs="Times New Roman"/>
                <w:sz w:val="24"/>
                <w:szCs w:val="24"/>
                <w:lang w:eastAsia="pl-PL"/>
              </w:rPr>
              <w:t>.</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porozumiewać się z wykorzystaniem różnych kanałów komunikacji oraz przygotować wystąpienie publiczne</w:t>
            </w:r>
            <w:r w:rsidR="00E56F8C">
              <w:rPr>
                <w:rFonts w:ascii="Times New Roman" w:eastAsia="Times New Roman" w:hAnsi="Times New Roman" w:cs="Times New Roman"/>
                <w:sz w:val="24"/>
                <w:szCs w:val="24"/>
                <w:lang w:eastAsia="pl-PL"/>
              </w:rPr>
              <w:t>.</w:t>
            </w:r>
          </w:p>
        </w:tc>
      </w:tr>
      <w:tr w:rsidR="00D65D04" w:rsidRPr="00076B04" w:rsidTr="00201A79">
        <w:trPr>
          <w:trHeight w:val="290"/>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wykreować markę</w:t>
            </w:r>
            <w:r w:rsidR="00E56F8C">
              <w:rPr>
                <w:rFonts w:ascii="Times New Roman" w:eastAsia="Times New Roman" w:hAnsi="Times New Roman" w:cs="Times New Roman"/>
                <w:sz w:val="24"/>
                <w:szCs w:val="24"/>
                <w:lang w:eastAsia="pl-PL"/>
              </w:rPr>
              <w:t>.</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w grupie</w:t>
            </w:r>
            <w:r w:rsidR="00E56F8C">
              <w:rPr>
                <w:rFonts w:ascii="Times New Roman" w:eastAsia="Times New Roman" w:hAnsi="Times New Roman" w:cs="Times New Roman"/>
                <w:sz w:val="24"/>
                <w:szCs w:val="24"/>
                <w:lang w:eastAsia="pl-PL"/>
              </w:rPr>
              <w:t>.</w:t>
            </w:r>
          </w:p>
        </w:tc>
      </w:tr>
      <w:tr w:rsidR="00D65D04" w:rsidRPr="00076B04" w:rsidTr="00201A79">
        <w:trPr>
          <w:trHeight w:val="233"/>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Potrafi rozwiązywać konflikty a także kreować własny rozwój</w:t>
            </w:r>
            <w:r w:rsidR="00E56F8C">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 </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D65D04" w:rsidRPr="00B908C4" w:rsidRDefault="00D65D04" w:rsidP="00201A79">
            <w:pPr>
              <w:spacing w:after="0" w:line="240" w:lineRule="auto"/>
              <w:rPr>
                <w:rFonts w:ascii="Times New Roman" w:eastAsia="Times New Roman" w:hAnsi="Times New Roman" w:cs="Times New Roman"/>
                <w:sz w:val="24"/>
                <w:szCs w:val="24"/>
                <w:lang w:eastAsia="pl-PL"/>
              </w:rPr>
            </w:pPr>
            <w:r w:rsidRPr="00B908C4">
              <w:rPr>
                <w:rFonts w:ascii="Times New Roman" w:eastAsia="Times New Roman" w:hAnsi="Times New Roman" w:cs="Times New Roman"/>
                <w:sz w:val="24"/>
                <w:szCs w:val="24"/>
                <w:lang w:eastAsia="pl-PL"/>
              </w:rPr>
              <w:t>Literatura podstawowa</w:t>
            </w:r>
            <w:r>
              <w:rPr>
                <w:rFonts w:ascii="Times New Roman" w:eastAsia="Times New Roman" w:hAnsi="Times New Roman" w:cs="Times New Roman"/>
                <w:sz w:val="24"/>
                <w:szCs w:val="24"/>
                <w:lang w:eastAsia="pl-PL"/>
              </w:rPr>
              <w:t>:</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Golka M.: 2008. Bariery komunikacyjne i społeczeństwo (dez) informacyjne. Wydawnictwo Naukowe PWN. Warszawa.</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lastRenderedPageBreak/>
              <w:t>Griffin M.; 2003; Podstawy komunikacji społecznej. Gdańskie Wydawnictwo Psychologiczne. Gdańsk.</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Mastenbroek W.; 1996; </w:t>
            </w:r>
            <w:r w:rsidRPr="00390BDF">
              <w:rPr>
                <w:rFonts w:ascii="Times New Roman" w:eastAsia="Times New Roman" w:hAnsi="Times New Roman"/>
                <w:iCs/>
                <w:sz w:val="24"/>
                <w:szCs w:val="24"/>
                <w:lang w:eastAsia="pl-PL"/>
              </w:rPr>
              <w:t>Negocjowanie</w:t>
            </w:r>
            <w:r w:rsidRPr="00390BDF">
              <w:rPr>
                <w:rFonts w:ascii="Times New Roman" w:eastAsia="Times New Roman" w:hAnsi="Times New Roman"/>
                <w:sz w:val="24"/>
                <w:szCs w:val="24"/>
                <w:lang w:eastAsia="pl-PL"/>
              </w:rPr>
              <w:t xml:space="preserve">. PWN. Warszawa. </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val="en-US" w:eastAsia="pl-PL"/>
              </w:rPr>
              <w:t xml:space="preserve">Morreale S. P., Spitzberg B. H., Barge J. K.: 2007. </w:t>
            </w:r>
            <w:r w:rsidRPr="00390BDF">
              <w:rPr>
                <w:rFonts w:ascii="Times New Roman" w:eastAsia="Times New Roman" w:hAnsi="Times New Roman"/>
                <w:sz w:val="24"/>
                <w:szCs w:val="24"/>
                <w:lang w:eastAsia="pl-PL"/>
              </w:rPr>
              <w:t xml:space="preserve">Komunikacja między ludźmi. Wydawnictwo Naukowe PWN. Warszawa. </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Bugajski M.: 2007. Język w komunikowaniu. Wydawnictwo Naukowe PWN. Warszawa. </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Grzenia J.: 2008. Komunikacja językowa w Internecie. Wydawnictwo Naukowe PWN. Warszawa. </w:t>
            </w:r>
          </w:p>
          <w:p w:rsidR="00D65D04" w:rsidRPr="00390BDF" w:rsidRDefault="00D65D04" w:rsidP="00943D30">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Hogan K.; 2001; Sztuka porozumienia. Wydawnictwo Jacek Santorski &amp;CO. Warszawa.</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interaktywny, ćwiczenia praktyczne</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201A79">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zaliczenie pisemne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odpowiedź ustna na zajęciach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odpowiedź ustna na zajęciach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praca pisemna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udział w ćwiczeniach grupowych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udział w ćwiczeniach grupowych i odpowiedź ustna</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201A79">
        <w:trPr>
          <w:trHeight w:val="841"/>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zaliczenia pisemnego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udziału w ćwiczeniach grupowych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odpowiedzi ustnej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D65D04" w:rsidRPr="00076B04" w:rsidTr="00201A79">
        <w:trPr>
          <w:trHeight w:val="198"/>
        </w:trPr>
        <w:tc>
          <w:tcPr>
            <w:tcW w:w="3685" w:type="dxa"/>
            <w:vMerge w:val="restart"/>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D65D04" w:rsidRPr="00076B04" w:rsidTr="00201A79">
        <w:trPr>
          <w:trHeight w:val="245"/>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D65D04" w:rsidRPr="00076B04" w:rsidTr="00201A79">
        <w:trPr>
          <w:trHeight w:val="255"/>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D65D04" w:rsidRPr="00076B04" w:rsidTr="00201A79">
        <w:trPr>
          <w:trHeight w:val="245"/>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praktyczne</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6</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0,24</w:t>
            </w:r>
          </w:p>
        </w:tc>
      </w:tr>
      <w:tr w:rsidR="00D65D04" w:rsidRPr="00076B04" w:rsidTr="00201A79">
        <w:trPr>
          <w:trHeight w:val="142"/>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 pisemny</w:t>
            </w:r>
          </w:p>
        </w:tc>
        <w:tc>
          <w:tcPr>
            <w:tcW w:w="1134" w:type="dxa"/>
            <w:shd w:val="clear" w:color="auto" w:fill="auto"/>
            <w:vAlign w:val="center"/>
          </w:tcPr>
          <w:p w:rsidR="00D65D04" w:rsidRPr="00076B04" w:rsidRDefault="001F1353"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sidR="001F1353">
              <w:rPr>
                <w:rFonts w:ascii="Times New Roman" w:eastAsia="Times New Roman" w:hAnsi="Times New Roman" w:cs="Times New Roman"/>
                <w:sz w:val="24"/>
                <w:szCs w:val="24"/>
                <w:lang w:eastAsia="pl-PL"/>
              </w:rPr>
              <w:t>6</w:t>
            </w:r>
          </w:p>
        </w:tc>
      </w:tr>
      <w:tr w:rsidR="00D65D04" w:rsidRPr="00076B04" w:rsidTr="00201A79">
        <w:trPr>
          <w:trHeight w:val="142"/>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r w:rsidR="001F1353">
              <w:rPr>
                <w:rFonts w:ascii="Times New Roman" w:eastAsia="Times New Roman" w:hAnsi="Times New Roman" w:cs="Times New Roman"/>
                <w:sz w:val="24"/>
                <w:szCs w:val="24"/>
                <w:lang w:eastAsia="pl-PL"/>
              </w:rPr>
              <w:t>,5</w:t>
            </w:r>
          </w:p>
        </w:tc>
        <w:tc>
          <w:tcPr>
            <w:tcW w:w="1134" w:type="dxa"/>
            <w:shd w:val="clear" w:color="auto" w:fill="auto"/>
            <w:vAlign w:val="center"/>
          </w:tcPr>
          <w:p w:rsidR="00D65D04" w:rsidRPr="00076B04" w:rsidRDefault="001F1353" w:rsidP="001F13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p>
        </w:tc>
      </w:tr>
      <w:tr w:rsidR="00D65D04" w:rsidRPr="00076B04" w:rsidTr="00201A79">
        <w:trPr>
          <w:trHeight w:val="254"/>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Łączny nakład pracy studenta to 25 godz. co odpowiada 1 </w:t>
            </w:r>
            <w:r>
              <w:rPr>
                <w:rFonts w:ascii="Times New Roman" w:eastAsia="Times New Roman" w:hAnsi="Times New Roman" w:cs="Times New Roman"/>
                <w:sz w:val="24"/>
                <w:szCs w:val="24"/>
                <w:lang w:eastAsia="pl-PL"/>
              </w:rPr>
              <w:t>punktowi</w:t>
            </w:r>
            <w:r w:rsidRPr="00076B04">
              <w:rPr>
                <w:rFonts w:ascii="Times New Roman" w:eastAsia="Times New Roman" w:hAnsi="Times New Roman" w:cs="Times New Roman"/>
                <w:sz w:val="24"/>
                <w:szCs w:val="24"/>
                <w:lang w:eastAsia="pl-PL"/>
              </w:rPr>
              <w:t xml:space="preserve"> ECTS</w:t>
            </w:r>
          </w:p>
        </w:tc>
      </w:tr>
      <w:tr w:rsidR="00D65D04" w:rsidRPr="00076B04" w:rsidTr="00201A79">
        <w:trPr>
          <w:trHeight w:val="718"/>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- 7,5</w:t>
            </w:r>
            <w:r>
              <w:rPr>
                <w:rFonts w:ascii="Times New Roman" w:eastAsia="Times New Roman" w:hAnsi="Times New Roman" w:cs="Times New Roman"/>
                <w:sz w:val="24"/>
                <w:szCs w:val="24"/>
                <w:lang w:eastAsia="pl-PL"/>
              </w:rPr>
              <w:t xml:space="preserve">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praktyczne - 6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Sprawdzian pisemny - </w:t>
            </w:r>
            <w:r w:rsidR="001F1353">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sz w:val="24"/>
                <w:szCs w:val="24"/>
                <w:lang w:eastAsia="pl-PL"/>
              </w:rPr>
              <w:t xml:space="preserve">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w:t>
            </w:r>
            <w:r w:rsidR="001F1353">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- 17</w:t>
            </w:r>
            <w:r>
              <w:rPr>
                <w:rFonts w:ascii="Times New Roman" w:eastAsia="Times New Roman" w:hAnsi="Times New Roman" w:cs="Times New Roman"/>
                <w:sz w:val="24"/>
                <w:szCs w:val="24"/>
                <w:lang w:eastAsia="pl-PL"/>
              </w:rPr>
              <w:t>,5</w:t>
            </w:r>
            <w:r w:rsidRPr="00076B04">
              <w:rPr>
                <w:rFonts w:ascii="Times New Roman" w:eastAsia="Times New Roman" w:hAnsi="Times New Roman" w:cs="Times New Roman"/>
                <w:sz w:val="24"/>
                <w:szCs w:val="24"/>
                <w:lang w:eastAsia="pl-PL"/>
              </w:rPr>
              <w:t xml:space="preserve"> godz. (0,7 pkt. ECTS)</w:t>
            </w:r>
          </w:p>
        </w:tc>
      </w:tr>
      <w:tr w:rsidR="00D65D04" w:rsidRPr="00076B04" w:rsidTr="00201A79">
        <w:trPr>
          <w:trHeight w:val="274"/>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W2 - ZBiJP_W14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ZBiJP_U03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ZBiJP_U13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ZBiJP_K04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ZBiJP_K01</w:t>
            </w:r>
          </w:p>
        </w:tc>
      </w:tr>
    </w:tbl>
    <w:p w:rsidR="00D65D04" w:rsidRPr="00076B04" w:rsidRDefault="00D65D04" w:rsidP="00D65D04">
      <w:pPr>
        <w:spacing w:after="0" w:line="240" w:lineRule="auto"/>
        <w:rPr>
          <w:rFonts w:ascii="Times New Roman" w:hAnsi="Times New Roman" w:cs="Times New Roman"/>
          <w:sz w:val="24"/>
          <w:szCs w:val="24"/>
        </w:rPr>
      </w:pPr>
    </w:p>
    <w:p w:rsidR="00D65D04" w:rsidRPr="00076B04" w:rsidRDefault="00D65D04" w:rsidP="00D65D04">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65D04" w:rsidRPr="00076B04" w:rsidRDefault="00D65D04" w:rsidP="00201A79">
            <w:pPr>
              <w:pStyle w:val="Nagwek1"/>
              <w:spacing w:before="0" w:line="240" w:lineRule="auto"/>
              <w:rPr>
                <w:rFonts w:ascii="Times New Roman" w:eastAsia="Times New Roman" w:hAnsi="Times New Roman" w:cs="Times New Roman"/>
                <w:sz w:val="24"/>
                <w:szCs w:val="24"/>
                <w:lang w:eastAsia="pl-PL"/>
              </w:rPr>
            </w:pPr>
            <w:bookmarkStart w:id="33" w:name="_Toc106882013"/>
            <w:r w:rsidRPr="00E25242">
              <w:rPr>
                <w:rFonts w:ascii="Times New Roman" w:eastAsia="Times New Roman" w:hAnsi="Times New Roman" w:cs="Times New Roman"/>
                <w:color w:val="auto"/>
                <w:sz w:val="24"/>
                <w:szCs w:val="24"/>
                <w:lang w:val="en-US" w:eastAsia="pl-PL"/>
              </w:rPr>
              <w:t>Social media</w:t>
            </w:r>
            <w:bookmarkEnd w:id="33"/>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D65D04" w:rsidRPr="00076B04" w:rsidTr="006F08FD">
        <w:trPr>
          <w:trHeight w:val="227"/>
        </w:trPr>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humanistyczny 3</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65D04" w:rsidRPr="00076B04" w:rsidRDefault="00201A79"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D65D04" w:rsidRPr="00076B04">
              <w:rPr>
                <w:rFonts w:ascii="Times New Roman" w:eastAsia="Times New Roman" w:hAnsi="Times New Roman" w:cs="Times New Roman"/>
                <w:sz w:val="24"/>
                <w:szCs w:val="24"/>
                <w:lang w:eastAsia="pl-PL"/>
              </w:rPr>
              <w:t>stacjonarne</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D65D04" w:rsidRPr="00076B04" w:rsidTr="006F08FD">
        <w:trPr>
          <w:trHeight w:val="227"/>
        </w:trPr>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 (0,7/0,3)</w:t>
            </w:r>
          </w:p>
        </w:tc>
      </w:tr>
      <w:tr w:rsidR="00D65D04" w:rsidRPr="00076B04" w:rsidTr="006F08FD">
        <w:trPr>
          <w:trHeight w:val="227"/>
        </w:trPr>
        <w:tc>
          <w:tcPr>
            <w:tcW w:w="3685" w:type="dxa"/>
            <w:shd w:val="clear" w:color="auto" w:fill="auto"/>
          </w:tcPr>
          <w:p w:rsidR="00D65D04" w:rsidRPr="00076B04" w:rsidRDefault="00D65D04" w:rsidP="00201A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Milan Koszel</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Eksploatacji Maszyn i Zarządzania Procesami Produkcyjnymi</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ukazanie słuchaczom możliwości i warunków płynnej i skutecznej wymiany informacji, rozwijanie własnej elastyczności, wyboru i przystosowania stylu komunikacji do osób i środowiska, w którym przyjdzie im działać.</w:t>
            </w:r>
          </w:p>
        </w:tc>
      </w:tr>
      <w:tr w:rsidR="00D65D04" w:rsidRPr="00076B04" w:rsidTr="006F08FD">
        <w:trPr>
          <w:trHeight w:val="227"/>
        </w:trPr>
        <w:tc>
          <w:tcPr>
            <w:tcW w:w="3685" w:type="dxa"/>
            <w:vMerge w:val="restart"/>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ogólną wiedzę z zakresu metod wymiany informacji</w:t>
            </w:r>
            <w:r w:rsidR="00C706C7">
              <w:rPr>
                <w:rFonts w:ascii="Times New Roman" w:eastAsia="Times New Roman" w:hAnsi="Times New Roman" w:cs="Times New Roman"/>
                <w:sz w:val="24"/>
                <w:szCs w:val="24"/>
                <w:lang w:eastAsia="pl-PL"/>
              </w:rPr>
              <w:t>.</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Zna podstawy przeprowadzania negocjacji </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porozumiewać się z wykorzystaniem różnych kanałów komunikacji oraz przygotować wystąpienie publiczne</w:t>
            </w:r>
            <w:r w:rsidR="00C706C7">
              <w:rPr>
                <w:rFonts w:ascii="Times New Roman" w:eastAsia="Times New Roman" w:hAnsi="Times New Roman" w:cs="Times New Roman"/>
                <w:sz w:val="24"/>
                <w:szCs w:val="24"/>
                <w:lang w:eastAsia="pl-PL"/>
              </w:rPr>
              <w:t>.</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wykreować markę</w:t>
            </w:r>
            <w:r w:rsidR="00C706C7">
              <w:rPr>
                <w:rFonts w:ascii="Times New Roman" w:eastAsia="Times New Roman" w:hAnsi="Times New Roman" w:cs="Times New Roman"/>
                <w:sz w:val="24"/>
                <w:szCs w:val="24"/>
                <w:lang w:eastAsia="pl-PL"/>
              </w:rPr>
              <w:t>.</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w grupi</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e</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65D04" w:rsidRPr="00076B04" w:rsidRDefault="00D65D04" w:rsidP="00201A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Potrafi rozwiązywać konflikty a także kreować własny rozwój</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 </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D65D04" w:rsidRPr="00ED42EF" w:rsidRDefault="00D65D04" w:rsidP="00201A79">
            <w:pPr>
              <w:spacing w:after="0" w:line="240" w:lineRule="auto"/>
              <w:rPr>
                <w:rFonts w:ascii="Times New Roman" w:eastAsia="Times New Roman" w:hAnsi="Times New Roman" w:cs="Times New Roman"/>
                <w:sz w:val="24"/>
                <w:szCs w:val="24"/>
                <w:lang w:eastAsia="pl-PL"/>
              </w:rPr>
            </w:pPr>
            <w:r w:rsidRPr="00ED42EF">
              <w:rPr>
                <w:rFonts w:ascii="Times New Roman" w:eastAsia="Times New Roman" w:hAnsi="Times New Roman" w:cs="Times New Roman"/>
                <w:sz w:val="24"/>
                <w:szCs w:val="24"/>
                <w:lang w:eastAsia="pl-PL"/>
              </w:rPr>
              <w:t>Literatura podstawowa:</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Golka M.: 2008. Bariery komunikacyjne i społeczeństwo (dez) informacyjne. Wydawnictwo Naukowe PWN. Warszawa.</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lastRenderedPageBreak/>
              <w:t>Griffin M.; 2003; Podstawy komunikacji społecznej. Gdańskie Wydawnictwo Psychologiczne. Gdańsk.</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Mastenbroek W.; 1996; </w:t>
            </w:r>
            <w:r w:rsidRPr="00390BDF">
              <w:rPr>
                <w:rFonts w:ascii="Times New Roman" w:eastAsia="Times New Roman" w:hAnsi="Times New Roman"/>
                <w:iCs/>
                <w:sz w:val="24"/>
                <w:szCs w:val="24"/>
                <w:lang w:eastAsia="pl-PL"/>
              </w:rPr>
              <w:t>Negocjowanie</w:t>
            </w:r>
            <w:r w:rsidRPr="00390BDF">
              <w:rPr>
                <w:rFonts w:ascii="Times New Roman" w:eastAsia="Times New Roman" w:hAnsi="Times New Roman"/>
                <w:sz w:val="24"/>
                <w:szCs w:val="24"/>
                <w:lang w:eastAsia="pl-PL"/>
              </w:rPr>
              <w:t xml:space="preserve">. PWN. Warszawa. </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val="en-US" w:eastAsia="pl-PL"/>
              </w:rPr>
              <w:t xml:space="preserve">Morreale S. P., Spitzberg B. H., Barge J. K.: 2007. </w:t>
            </w:r>
            <w:r w:rsidRPr="00390BDF">
              <w:rPr>
                <w:rFonts w:ascii="Times New Roman" w:eastAsia="Times New Roman" w:hAnsi="Times New Roman"/>
                <w:sz w:val="24"/>
                <w:szCs w:val="24"/>
                <w:lang w:eastAsia="pl-PL"/>
              </w:rPr>
              <w:t xml:space="preserve">Komunikacja między ludźmi. Wydawnictwo Naukowe PWN. Warszawa. </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Bugajski M.: 2007. Język w komunikowaniu. Wydawnictwo Naukowe PWN. Warszawa. </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 xml:space="preserve">Grzenia J.: 2008. Komunikacja językowa w Internecie. Wydawnictwo Naukowe PWN. Warszawa. </w:t>
            </w:r>
          </w:p>
          <w:p w:rsidR="00D65D04" w:rsidRPr="00390BDF" w:rsidRDefault="00D65D04" w:rsidP="00943D30">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Hogan K.; 2001; Sztuka porozumienia. Wydawnictwo Jacek Santorski &amp;CO. Warszawa.</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interaktywny, ćwiczenia praktyczne</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zaliczenie pisemne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odpowiedź ustna na zajęciach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odpowiedź ustna na zajęciach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praca pisemna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udział w ćwiczeniach grupowych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udział w ćwiczeniach grupowych i odpowiedź ustna</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zaliczenia pisemnego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udziału w ćwiczeniach grupowych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odpowiedzi ustnej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D65D04" w:rsidRPr="00076B04" w:rsidTr="006F08FD">
        <w:trPr>
          <w:trHeight w:val="227"/>
        </w:trPr>
        <w:tc>
          <w:tcPr>
            <w:tcW w:w="3685" w:type="dxa"/>
            <w:vMerge w:val="restart"/>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praktyczne</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6</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0,24</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 pisemny</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0,08</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p>
        </w:tc>
      </w:tr>
      <w:tr w:rsidR="00C60861" w:rsidRPr="00076B04" w:rsidTr="006F08FD">
        <w:trPr>
          <w:trHeight w:val="227"/>
        </w:trPr>
        <w:tc>
          <w:tcPr>
            <w:tcW w:w="3685" w:type="dxa"/>
            <w:vMerge/>
            <w:shd w:val="clear" w:color="auto" w:fill="auto"/>
          </w:tcPr>
          <w:p w:rsidR="00C60861" w:rsidRPr="00076B04" w:rsidRDefault="00C60861"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C60861" w:rsidRPr="00076B04" w:rsidRDefault="00C60861"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p>
        </w:tc>
        <w:tc>
          <w:tcPr>
            <w:tcW w:w="1134" w:type="dxa"/>
            <w:shd w:val="clear" w:color="auto" w:fill="auto"/>
            <w:vAlign w:val="center"/>
          </w:tcPr>
          <w:p w:rsidR="00D65D04" w:rsidRPr="00076B04" w:rsidRDefault="00D65D04" w:rsidP="00201A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0,3</w:t>
            </w:r>
          </w:p>
        </w:tc>
      </w:tr>
      <w:tr w:rsidR="00D65D04" w:rsidRPr="00076B04" w:rsidTr="006F08FD">
        <w:trPr>
          <w:trHeight w:val="227"/>
        </w:trPr>
        <w:tc>
          <w:tcPr>
            <w:tcW w:w="3685" w:type="dxa"/>
            <w:vMerge/>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Łączny nakład pracy studenta to 25 godz. co odpowiada 1 </w:t>
            </w:r>
            <w:r>
              <w:rPr>
                <w:rFonts w:ascii="Times New Roman" w:eastAsia="Times New Roman" w:hAnsi="Times New Roman" w:cs="Times New Roman"/>
                <w:sz w:val="24"/>
                <w:szCs w:val="24"/>
                <w:lang w:eastAsia="pl-PL"/>
              </w:rPr>
              <w:t>punktowi</w:t>
            </w:r>
            <w:r w:rsidRPr="00076B04">
              <w:rPr>
                <w:rFonts w:ascii="Times New Roman" w:eastAsia="Times New Roman" w:hAnsi="Times New Roman" w:cs="Times New Roman"/>
                <w:sz w:val="24"/>
                <w:szCs w:val="24"/>
                <w:lang w:eastAsia="pl-PL"/>
              </w:rPr>
              <w:t xml:space="preserve"> ECTS</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- 7,5</w:t>
            </w:r>
            <w:r>
              <w:rPr>
                <w:rFonts w:ascii="Times New Roman" w:eastAsia="Times New Roman" w:hAnsi="Times New Roman" w:cs="Times New Roman"/>
                <w:sz w:val="24"/>
                <w:szCs w:val="24"/>
                <w:lang w:eastAsia="pl-PL"/>
              </w:rPr>
              <w:t xml:space="preserve">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praktyczne - 6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Sprawdzian pisemny - </w:t>
            </w:r>
            <w:r>
              <w:rPr>
                <w:rFonts w:ascii="Times New Roman" w:eastAsia="Times New Roman" w:hAnsi="Times New Roman" w:cs="Times New Roman"/>
                <w:sz w:val="24"/>
                <w:szCs w:val="24"/>
                <w:lang w:eastAsia="pl-PL"/>
              </w:rPr>
              <w:t>2 godz.</w:t>
            </w:r>
            <w:r w:rsidRPr="00076B04">
              <w:rPr>
                <w:rFonts w:ascii="Times New Roman" w:eastAsia="Times New Roman" w:hAnsi="Times New Roman" w:cs="Times New Roman"/>
                <w:sz w:val="24"/>
                <w:szCs w:val="24"/>
                <w:lang w:eastAsia="pl-PL"/>
              </w:rPr>
              <w:t xml:space="preserve">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w:t>
            </w:r>
            <w:r>
              <w:rPr>
                <w:rFonts w:ascii="Times New Roman" w:eastAsia="Times New Roman" w:hAnsi="Times New Roman" w:cs="Times New Roman"/>
                <w:sz w:val="24"/>
                <w:szCs w:val="24"/>
                <w:lang w:eastAsia="pl-PL"/>
              </w:rPr>
              <w:t xml:space="preserve"> godz.</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- 17</w:t>
            </w:r>
            <w:r>
              <w:rPr>
                <w:rFonts w:ascii="Times New Roman" w:eastAsia="Times New Roman" w:hAnsi="Times New Roman" w:cs="Times New Roman"/>
                <w:sz w:val="24"/>
                <w:szCs w:val="24"/>
                <w:lang w:eastAsia="pl-PL"/>
              </w:rPr>
              <w:t>,5</w:t>
            </w:r>
            <w:r w:rsidRPr="00076B04">
              <w:rPr>
                <w:rFonts w:ascii="Times New Roman" w:eastAsia="Times New Roman" w:hAnsi="Times New Roman" w:cs="Times New Roman"/>
                <w:sz w:val="24"/>
                <w:szCs w:val="24"/>
                <w:lang w:eastAsia="pl-PL"/>
              </w:rPr>
              <w:t xml:space="preserve"> godz. (0,7 pkt. ECTS)</w:t>
            </w:r>
          </w:p>
        </w:tc>
      </w:tr>
      <w:tr w:rsidR="00D65D04" w:rsidRPr="00076B04" w:rsidTr="006F08FD">
        <w:trPr>
          <w:trHeight w:val="227"/>
        </w:trPr>
        <w:tc>
          <w:tcPr>
            <w:tcW w:w="3685" w:type="dxa"/>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390BDF">
              <w:rPr>
                <w:rFonts w:ascii="Times New Roman" w:eastAsia="Times New Roman" w:hAnsi="Times New Roman" w:cs="Times New Roman"/>
                <w:sz w:val="24"/>
                <w:szCs w:val="24"/>
                <w:lang w:eastAsia="pl-PL"/>
              </w:rPr>
              <w:t>, W2</w:t>
            </w:r>
            <w:r w:rsidRPr="00076B04">
              <w:rPr>
                <w:rFonts w:ascii="Times New Roman" w:eastAsia="Times New Roman" w:hAnsi="Times New Roman" w:cs="Times New Roman"/>
                <w:sz w:val="24"/>
                <w:szCs w:val="24"/>
                <w:lang w:eastAsia="pl-PL"/>
              </w:rPr>
              <w:t xml:space="preserve"> - ZBiJP_W14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ZBiJP_U03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ZBiJP_U13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ZBiJP_K04 </w:t>
            </w:r>
          </w:p>
          <w:p w:rsidR="00D65D04" w:rsidRPr="00076B04" w:rsidRDefault="00D65D04" w:rsidP="00201A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ZBiJP_K01</w:t>
            </w:r>
          </w:p>
        </w:tc>
      </w:tr>
    </w:tbl>
    <w:p w:rsidR="00C5032B" w:rsidRDefault="00C5032B"/>
    <w:p w:rsidR="00C5032B" w:rsidRDefault="00C5032B">
      <w:r>
        <w:br w:type="page"/>
      </w:r>
    </w:p>
    <w:p w:rsidR="00C5032B" w:rsidRDefault="00C5032B"/>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Nazwa kierunku studiów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Zarządzanie bezpieczeństwem i jakością produkcji</w:t>
            </w:r>
          </w:p>
        </w:tc>
      </w:tr>
      <w:tr w:rsidR="00920A0F" w:rsidRPr="003C71CD"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C5032B" w:rsidRDefault="00920A0F" w:rsidP="00C5032B">
            <w:pPr>
              <w:pStyle w:val="Nagwek1"/>
              <w:spacing w:before="0" w:line="240" w:lineRule="auto"/>
              <w:rPr>
                <w:rFonts w:ascii="Times New Roman" w:eastAsia="Times New Roman" w:hAnsi="Times New Roman" w:cs="Times New Roman"/>
                <w:color w:val="auto"/>
                <w:sz w:val="24"/>
                <w:szCs w:val="24"/>
                <w:lang w:eastAsia="pl-PL"/>
              </w:rPr>
            </w:pPr>
            <w:bookmarkStart w:id="34" w:name="_Toc106882014"/>
            <w:r w:rsidRPr="00C5032B">
              <w:rPr>
                <w:rFonts w:ascii="Times New Roman" w:eastAsia="Times New Roman" w:hAnsi="Times New Roman" w:cs="Times New Roman"/>
                <w:color w:val="auto"/>
                <w:sz w:val="24"/>
                <w:szCs w:val="24"/>
                <w:lang w:eastAsia="pl-PL"/>
              </w:rPr>
              <w:t>Język obcy 4 – Angielski B2</w:t>
            </w:r>
            <w:bookmarkEnd w:id="34"/>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Foreign Language 4– English B2</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Język wykładowy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angielski</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Rodzaj modułu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obowiązkowy</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Forma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niestacjonarne</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II</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4</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2 (0,</w:t>
            </w:r>
            <w:r>
              <w:rPr>
                <w:rFonts w:ascii="Times New Roman" w:eastAsia="Times New Roman" w:hAnsi="Times New Roman" w:cs="Times New Roman"/>
                <w:sz w:val="24"/>
                <w:szCs w:val="24"/>
                <w:lang w:eastAsia="pl-PL"/>
              </w:rPr>
              <w:t>8</w:t>
            </w:r>
            <w:r w:rsidRPr="00920A0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920A0F">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mgr Joanna Rączkiewicz-Gołacka</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Centrum Nauczania Języków Obcych i Certyfikacji</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Cel modułu</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Podniesienie kompetencji językowych w zakresie słownictwa ogólnego i specjalistycznego.</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Rozwijanie umiejętności poprawnej komunikacji w środowisku zawodowym.</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920A0F" w:rsidRPr="00411FB4" w:rsidTr="006F08FD">
        <w:trPr>
          <w:trHeight w:val="227"/>
        </w:trPr>
        <w:tc>
          <w:tcPr>
            <w:tcW w:w="3685" w:type="dxa"/>
            <w:vMerge w:val="restart"/>
            <w:tcBorders>
              <w:top w:val="single" w:sz="4" w:space="0" w:color="auto"/>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Wiedza: </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r>
      <w:tr w:rsidR="00920A0F" w:rsidRPr="00411FB4" w:rsidTr="006F08FD">
        <w:trPr>
          <w:trHeight w:val="165"/>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Umiejętności:</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U1. Posiada umiejętność sprawnej komunikacji w środowisku zawodowym i sytuacjach życia codziennego</w:t>
            </w:r>
            <w:r w:rsidR="00C706C7">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U4. Potrafi konstruować w formie pisemnej teksty dotyczące spraw prywatnych i służbowych.</w:t>
            </w:r>
          </w:p>
        </w:tc>
      </w:tr>
      <w:tr w:rsidR="00920A0F" w:rsidRPr="00411FB4" w:rsidTr="006F08FD">
        <w:trPr>
          <w:trHeight w:val="227"/>
        </w:trPr>
        <w:tc>
          <w:tcPr>
            <w:tcW w:w="3685" w:type="dxa"/>
            <w:vMerge/>
            <w:tcBorders>
              <w:left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Kompetencje społeczne:</w:t>
            </w:r>
          </w:p>
        </w:tc>
      </w:tr>
      <w:tr w:rsidR="00920A0F" w:rsidRPr="00411FB4" w:rsidTr="006F08FD">
        <w:trPr>
          <w:trHeight w:val="227"/>
        </w:trPr>
        <w:tc>
          <w:tcPr>
            <w:tcW w:w="3685" w:type="dxa"/>
            <w:vMerge/>
            <w:tcBorders>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K1. Rozumie potrzebę uczenia się przez całe życie</w:t>
            </w:r>
            <w:r w:rsidR="00C706C7">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Znajomość języka obcego na poziomie minimum B1 według Europejskiego Systemu Opisu Kształcenia Językowego</w:t>
            </w:r>
            <w:r w:rsidR="00C706C7">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Treści programowe modułu </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w:t>
            </w:r>
            <w:r w:rsidRPr="00920A0F">
              <w:rPr>
                <w:rFonts w:ascii="Times New Roman" w:eastAsia="Times New Roman" w:hAnsi="Times New Roman" w:cs="Times New Roman"/>
                <w:sz w:val="24"/>
                <w:szCs w:val="24"/>
                <w:lang w:eastAsia="pl-PL"/>
              </w:rPr>
              <w:lastRenderedPageBreak/>
              <w:t>życia w społeczeństwie, nowoczesnych technologii oraz pracy zawodowej.</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W czasie ćwiczeń zostanie wprowadzone słownictwo specjalistyczne z reprezentowanej dziedziny naukowej, studenci zostaną przygotowani do czytania ze zrozumieniem literatury fachowej i samodzielnej pracy z tekstem źródłowym. </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920A0F" w:rsidRPr="009B7710"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r w:rsidRPr="00920A0F">
              <w:rPr>
                <w:rFonts w:ascii="Times New Roman" w:eastAsia="Times New Roman" w:hAnsi="Times New Roman" w:cs="Times New Roman"/>
                <w:sz w:val="24"/>
                <w:szCs w:val="24"/>
                <w:lang w:eastAsia="pl-PL"/>
              </w:rPr>
              <w:t>:</w:t>
            </w:r>
          </w:p>
          <w:p w:rsidR="00920A0F" w:rsidRPr="00390BDF" w:rsidRDefault="00920A0F" w:rsidP="00943D30">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B. Tarver Chase; K. L. Johannsen; P. MacIntyre; K, Najafi; C. Fettig, Pathways, Second Edition, National Geographic 2018</w:t>
            </w:r>
            <w:r w:rsidR="00C706C7">
              <w:rPr>
                <w:rFonts w:ascii="Times New Roman" w:eastAsia="Times New Roman" w:hAnsi="Times New Roman"/>
                <w:sz w:val="24"/>
                <w:szCs w:val="24"/>
                <w:lang w:eastAsia="pl-PL"/>
              </w:rPr>
              <w:t>.</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uzupełniająca</w:t>
            </w:r>
            <w:r w:rsidRPr="00920A0F">
              <w:rPr>
                <w:rFonts w:ascii="Times New Roman" w:eastAsia="Times New Roman" w:hAnsi="Times New Roman" w:cs="Times New Roman"/>
                <w:sz w:val="24"/>
                <w:szCs w:val="24"/>
                <w:lang w:eastAsia="pl-PL"/>
              </w:rPr>
              <w:t>:</w:t>
            </w:r>
          </w:p>
          <w:p w:rsidR="00920A0F" w:rsidRPr="00390BDF" w:rsidRDefault="00920A0F" w:rsidP="00943D30">
            <w:pPr>
              <w:pStyle w:val="Akapitzlist"/>
              <w:numPr>
                <w:ilvl w:val="0"/>
                <w:numId w:val="71"/>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E.H. Glendinning, L,Lansfort, A.Pohl, Technology for Engineering and Applied Sciences, Oxford University Press, 2020</w:t>
            </w:r>
            <w:r w:rsidR="00C706C7">
              <w:rPr>
                <w:rFonts w:ascii="Times New Roman" w:eastAsia="Times New Roman" w:hAnsi="Times New Roman"/>
                <w:sz w:val="24"/>
                <w:szCs w:val="24"/>
                <w:lang w:eastAsia="pl-PL"/>
              </w:rPr>
              <w:t>.</w:t>
            </w:r>
          </w:p>
          <w:p w:rsidR="00920A0F" w:rsidRPr="00390BDF" w:rsidRDefault="00920A0F" w:rsidP="00943D30">
            <w:pPr>
              <w:pStyle w:val="Akapitzlist"/>
              <w:numPr>
                <w:ilvl w:val="0"/>
                <w:numId w:val="71"/>
              </w:numPr>
              <w:spacing w:line="240" w:lineRule="auto"/>
              <w:ind w:left="313" w:hanging="313"/>
              <w:jc w:val="left"/>
              <w:rPr>
                <w:rFonts w:ascii="Times New Roman" w:eastAsia="Times New Roman" w:hAnsi="Times New Roman"/>
                <w:sz w:val="24"/>
                <w:szCs w:val="24"/>
                <w:lang w:eastAsia="pl-PL"/>
              </w:rPr>
            </w:pPr>
            <w:r w:rsidRPr="00390BDF">
              <w:rPr>
                <w:rFonts w:ascii="Times New Roman" w:eastAsia="Times New Roman" w:hAnsi="Times New Roman"/>
                <w:sz w:val="24"/>
                <w:szCs w:val="24"/>
                <w:lang w:eastAsia="pl-PL"/>
              </w:rPr>
              <w:t>N.Moore, J,Dooley, Industrial Safety, Express Publishing, 2019</w:t>
            </w:r>
            <w:r w:rsidR="00C706C7">
              <w:rPr>
                <w:rFonts w:ascii="Times New Roman" w:eastAsia="Times New Roman" w:hAnsi="Times New Roman"/>
                <w:sz w:val="24"/>
                <w:szCs w:val="24"/>
                <w:lang w:eastAsia="pl-PL"/>
              </w:rPr>
              <w:t>.</w:t>
            </w:r>
          </w:p>
          <w:p w:rsidR="00920A0F" w:rsidRPr="00390BDF" w:rsidRDefault="00771AE4" w:rsidP="00943D30">
            <w:pPr>
              <w:pStyle w:val="Akapitzlist"/>
              <w:numPr>
                <w:ilvl w:val="0"/>
                <w:numId w:val="71"/>
              </w:numPr>
              <w:spacing w:line="240" w:lineRule="auto"/>
              <w:ind w:left="313" w:hanging="313"/>
              <w:jc w:val="left"/>
              <w:rPr>
                <w:rFonts w:ascii="Times New Roman" w:eastAsia="Times New Roman" w:hAnsi="Times New Roman"/>
                <w:sz w:val="24"/>
                <w:szCs w:val="24"/>
                <w:lang w:eastAsia="pl-PL"/>
              </w:rPr>
            </w:pPr>
            <w:hyperlink r:id="rId12" w:history="1">
              <w:r w:rsidR="00920A0F" w:rsidRPr="00390BDF">
                <w:rPr>
                  <w:rStyle w:val="Hipercze"/>
                  <w:rFonts w:ascii="Times New Roman" w:eastAsia="Times New Roman" w:hAnsi="Times New Roman"/>
                  <w:sz w:val="24"/>
                  <w:szCs w:val="24"/>
                  <w:lang w:eastAsia="pl-PL"/>
                </w:rPr>
                <w:t>https://www.sciencedaily.com/</w:t>
              </w:r>
            </w:hyperlink>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Wykład, dyskusja, prezentacja, konwersacja,</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metoda gramatyczno-tłumaczeniowa</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 xml:space="preserve">(teksty specjalistyczne), metoda komunikacyjna i bezpośrednia ze szczególnym uwzględnieniem umiejętności </w:t>
            </w:r>
            <w:r>
              <w:rPr>
                <w:rFonts w:ascii="Times New Roman" w:eastAsia="Times New Roman" w:hAnsi="Times New Roman" w:cs="Times New Roman"/>
                <w:sz w:val="24"/>
                <w:szCs w:val="24"/>
                <w:lang w:eastAsia="pl-PL"/>
              </w:rPr>
              <w:t>komunikowania się</w:t>
            </w:r>
            <w:r w:rsidR="00C706C7">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920A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 xml:space="preserve">ocena wypowiedzi ustnych na zajęciach </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U3</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 xml:space="preserve">sprawdzian pisemny znajomości i umiejętności stosowania słownictwa specjalistycznego </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U4 </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ocena prac domowych w formie dłuższych wypowiedzi pisemnych</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920A0F">
              <w:rPr>
                <w:rFonts w:ascii="Times New Roman" w:eastAsia="Times New Roman" w:hAnsi="Times New Roman" w:cs="Times New Roman"/>
                <w:sz w:val="24"/>
                <w:szCs w:val="24"/>
                <w:lang w:eastAsia="pl-PL"/>
              </w:rPr>
              <w:t>ocena przygotowania do zajęć i aktywności na ćwiczeniach</w:t>
            </w:r>
            <w:r w:rsidR="00C706C7">
              <w:rPr>
                <w:rFonts w:ascii="Times New Roman" w:eastAsia="Times New Roman" w:hAnsi="Times New Roman" w:cs="Times New Roman"/>
                <w:sz w:val="24"/>
                <w:szCs w:val="24"/>
                <w:lang w:eastAsia="pl-PL"/>
              </w:rPr>
              <w:t>.</w:t>
            </w:r>
            <w:r w:rsidRPr="00920A0F">
              <w:rPr>
                <w:rFonts w:ascii="Times New Roman" w:eastAsia="Times New Roman" w:hAnsi="Times New Roman" w:cs="Times New Roman"/>
                <w:sz w:val="24"/>
                <w:szCs w:val="24"/>
                <w:lang w:eastAsia="pl-PL"/>
              </w:rPr>
              <w:t xml:space="preserve"> </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Formy dokumentowania osiągniętych efektów kształcenia:</w:t>
            </w:r>
            <w:r>
              <w:rPr>
                <w:rFonts w:ascii="Times New Roman" w:eastAsia="Times New Roman" w:hAnsi="Times New Roman" w:cs="Times New Roman"/>
                <w:sz w:val="24"/>
                <w:szCs w:val="24"/>
                <w:lang w:eastAsia="pl-PL"/>
              </w:rPr>
              <w:t xml:space="preserve"> </w:t>
            </w:r>
            <w:r w:rsidR="00C60861">
              <w:rPr>
                <w:rFonts w:ascii="Times New Roman" w:eastAsia="Times New Roman" w:hAnsi="Times New Roman" w:cs="Times New Roman"/>
                <w:sz w:val="24"/>
                <w:szCs w:val="24"/>
                <w:lang w:eastAsia="pl-PL"/>
              </w:rPr>
              <w:t>ś</w:t>
            </w:r>
            <w:r w:rsidRPr="00920A0F">
              <w:rPr>
                <w:rFonts w:ascii="Times New Roman" w:eastAsia="Times New Roman" w:hAnsi="Times New Roman" w:cs="Times New Roman"/>
                <w:sz w:val="24"/>
                <w:szCs w:val="24"/>
                <w:lang w:eastAsia="pl-PL"/>
              </w:rPr>
              <w:t>ródsemestralne sprawdziany pisemne przechowywane 1 rok, dziennik lektora przechowywany 5 lat.</w:t>
            </w:r>
            <w:r w:rsidR="00C60861">
              <w:rPr>
                <w:rFonts w:ascii="Times New Roman" w:eastAsia="Times New Roman" w:hAnsi="Times New Roman" w:cs="Times New Roman"/>
                <w:sz w:val="24"/>
                <w:szCs w:val="24"/>
                <w:lang w:eastAsia="pl-PL"/>
              </w:rPr>
              <w:t xml:space="preserve"> </w:t>
            </w:r>
            <w:r w:rsidR="00C60861">
              <w:rPr>
                <w:rFonts w:ascii="Times New Roman" w:eastAsia="Times New Roman" w:hAnsi="Times New Roman" w:cs="Times New Roman"/>
                <w:sz w:val="24"/>
                <w:szCs w:val="24"/>
                <w:lang w:eastAsia="pl-PL"/>
              </w:rPr>
              <w:br/>
            </w:r>
            <w:r w:rsidRPr="00920A0F">
              <w:rPr>
                <w:rFonts w:ascii="Times New Roman" w:eastAsia="Times New Roman" w:hAnsi="Times New Roman" w:cs="Times New Roman"/>
                <w:sz w:val="24"/>
                <w:szCs w:val="24"/>
                <w:lang w:eastAsia="pl-PL"/>
              </w:rPr>
              <w:t>Kryteria ocen dostępne w CNJOiC</w:t>
            </w:r>
            <w:r w:rsidR="00C706C7">
              <w:rPr>
                <w:rFonts w:ascii="Times New Roman" w:eastAsia="Times New Roman" w:hAnsi="Times New Roman" w:cs="Times New Roman"/>
                <w:sz w:val="24"/>
                <w:szCs w:val="24"/>
                <w:lang w:eastAsia="pl-PL"/>
              </w:rPr>
              <w:t>.</w:t>
            </w:r>
          </w:p>
        </w:tc>
      </w:tr>
      <w:tr w:rsidR="006F08FD" w:rsidRPr="00411FB4" w:rsidTr="006F08FD">
        <w:trPr>
          <w:trHeight w:val="236"/>
        </w:trPr>
        <w:tc>
          <w:tcPr>
            <w:tcW w:w="3685" w:type="dxa"/>
            <w:vMerge w:val="restart"/>
            <w:tcBorders>
              <w:top w:val="single" w:sz="4" w:space="0" w:color="auto"/>
              <w:left w:val="single" w:sz="4" w:space="0" w:color="auto"/>
              <w:right w:val="single" w:sz="4" w:space="0" w:color="auto"/>
            </w:tcBorders>
            <w:shd w:val="clear" w:color="auto" w:fill="auto"/>
          </w:tcPr>
          <w:p w:rsidR="006F08FD" w:rsidRPr="00920A0F" w:rsidRDefault="006F08FD"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Bilans punktów ECTS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8FD" w:rsidRPr="00920A0F"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Kontaktowe</w:t>
            </w:r>
          </w:p>
        </w:tc>
      </w:tr>
      <w:tr w:rsidR="00C60861" w:rsidRPr="00411FB4" w:rsidTr="006F08FD">
        <w:trPr>
          <w:trHeight w:val="255"/>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C60861" w:rsidRPr="00411FB4" w:rsidTr="006F08FD">
        <w:trPr>
          <w:trHeight w:val="198"/>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0861" w:rsidRPr="00076B04" w:rsidRDefault="00C60861" w:rsidP="00C608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6F08FD" w:rsidP="00C608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C60861" w:rsidRPr="00411FB4" w:rsidTr="006F08FD">
        <w:trPr>
          <w:trHeight w:val="75"/>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right w:val="single" w:sz="4" w:space="0" w:color="auto"/>
            </w:tcBorders>
            <w:shd w:val="clear" w:color="auto" w:fill="auto"/>
          </w:tcPr>
          <w:p w:rsidR="00C60861" w:rsidRPr="00076B04" w:rsidRDefault="00C60861" w:rsidP="00C60861">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tcBorders>
              <w:top w:val="single" w:sz="4" w:space="0" w:color="auto"/>
              <w:left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c>
          <w:tcPr>
            <w:tcW w:w="1134" w:type="dxa"/>
            <w:tcBorders>
              <w:top w:val="single" w:sz="4" w:space="0" w:color="auto"/>
              <w:left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0,08</w:t>
            </w:r>
          </w:p>
        </w:tc>
      </w:tr>
      <w:tr w:rsidR="00C60861" w:rsidRPr="00411FB4" w:rsidTr="006F08FD">
        <w:trPr>
          <w:trHeight w:val="75"/>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right w:val="single" w:sz="4" w:space="0" w:color="auto"/>
            </w:tcBorders>
            <w:shd w:val="clear" w:color="auto" w:fill="auto"/>
          </w:tcPr>
          <w:p w:rsidR="00C60861" w:rsidRPr="00076B04" w:rsidRDefault="00C60861" w:rsidP="00C608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Egzamin</w:t>
            </w:r>
          </w:p>
        </w:tc>
        <w:tc>
          <w:tcPr>
            <w:tcW w:w="1134" w:type="dxa"/>
            <w:tcBorders>
              <w:top w:val="single" w:sz="4" w:space="0" w:color="auto"/>
              <w:left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4" w:space="0" w:color="auto"/>
              <w:left w:val="single" w:sz="4" w:space="0" w:color="auto"/>
              <w:right w:val="single" w:sz="4" w:space="0" w:color="auto"/>
            </w:tcBorders>
            <w:shd w:val="clear" w:color="auto" w:fill="auto"/>
            <w:vAlign w:val="center"/>
          </w:tcPr>
          <w:p w:rsidR="00C60861" w:rsidRPr="00076B04" w:rsidRDefault="006F08FD" w:rsidP="00C608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C60861" w:rsidRPr="00411FB4" w:rsidTr="006F08FD">
        <w:trPr>
          <w:trHeight w:val="226"/>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0861" w:rsidRPr="00076B04" w:rsidRDefault="00C60861" w:rsidP="00C60861">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C608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6F08FD">
              <w:rPr>
                <w:rFonts w:ascii="Times New Roman" w:eastAsia="Times New Roman" w:hAnsi="Times New Roman" w:cs="Times New Roman"/>
                <w:sz w:val="24"/>
                <w:szCs w:val="24"/>
                <w:lang w:eastAsia="pl-PL"/>
              </w:rPr>
              <w:t>8</w:t>
            </w:r>
          </w:p>
        </w:tc>
      </w:tr>
      <w:tr w:rsidR="00C60861" w:rsidRPr="00411FB4" w:rsidTr="006F08FD">
        <w:trPr>
          <w:trHeight w:val="226"/>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p>
        </w:tc>
      </w:tr>
      <w:tr w:rsidR="00C60861" w:rsidRPr="00411FB4" w:rsidTr="006F08FD">
        <w:trPr>
          <w:trHeight w:val="227"/>
        </w:trPr>
        <w:tc>
          <w:tcPr>
            <w:tcW w:w="3685" w:type="dxa"/>
            <w:vMerge/>
            <w:tcBorders>
              <w:top w:val="single" w:sz="4" w:space="0" w:color="auto"/>
              <w:left w:val="single" w:sz="4" w:space="0" w:color="auto"/>
              <w:right w:val="single" w:sz="4" w:space="0" w:color="auto"/>
            </w:tcBorders>
            <w:shd w:val="clear" w:color="auto" w:fill="auto"/>
          </w:tcPr>
          <w:p w:rsidR="00C60861" w:rsidRPr="00920A0F" w:rsidRDefault="00C60861"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0861" w:rsidRPr="00076B04" w:rsidRDefault="00C60861" w:rsidP="006F08FD">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6F08FD" w:rsidRPr="00411FB4" w:rsidTr="006F08FD">
        <w:trPr>
          <w:trHeight w:val="227"/>
        </w:trPr>
        <w:tc>
          <w:tcPr>
            <w:tcW w:w="3685" w:type="dxa"/>
            <w:vMerge/>
            <w:tcBorders>
              <w:top w:val="single" w:sz="4" w:space="0" w:color="auto"/>
              <w:left w:val="single" w:sz="4" w:space="0" w:color="auto"/>
              <w:right w:val="single" w:sz="4" w:space="0" w:color="auto"/>
            </w:tcBorders>
            <w:shd w:val="clear" w:color="auto" w:fill="auto"/>
          </w:tcPr>
          <w:p w:rsidR="006F08FD" w:rsidRPr="00920A0F" w:rsidRDefault="006F08FD"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Pr="00076B04" w:rsidRDefault="006F08FD" w:rsidP="006F08F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do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Pr="00076B04"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Pr="00076B04"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0,64</w:t>
            </w:r>
          </w:p>
        </w:tc>
      </w:tr>
      <w:tr w:rsidR="006F08FD" w:rsidRPr="00411FB4" w:rsidTr="006F08FD">
        <w:trPr>
          <w:trHeight w:val="227"/>
        </w:trPr>
        <w:tc>
          <w:tcPr>
            <w:tcW w:w="3685" w:type="dxa"/>
            <w:vMerge/>
            <w:tcBorders>
              <w:top w:val="single" w:sz="4" w:space="0" w:color="auto"/>
              <w:left w:val="single" w:sz="4" w:space="0" w:color="auto"/>
              <w:right w:val="single" w:sz="4" w:space="0" w:color="auto"/>
            </w:tcBorders>
            <w:shd w:val="clear" w:color="auto" w:fill="auto"/>
          </w:tcPr>
          <w:p w:rsidR="006F08FD" w:rsidRPr="00920A0F" w:rsidRDefault="006F08FD"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do egzaminu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Pr="00076B04"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6F08FD" w:rsidRPr="00411FB4" w:rsidTr="006F08FD">
        <w:trPr>
          <w:trHeight w:val="227"/>
        </w:trPr>
        <w:tc>
          <w:tcPr>
            <w:tcW w:w="3685" w:type="dxa"/>
            <w:vMerge/>
            <w:tcBorders>
              <w:top w:val="single" w:sz="4" w:space="0" w:color="auto"/>
              <w:left w:val="single" w:sz="4" w:space="0" w:color="auto"/>
              <w:right w:val="single" w:sz="4" w:space="0" w:color="auto"/>
            </w:tcBorders>
            <w:shd w:val="clear" w:color="auto" w:fill="auto"/>
          </w:tcPr>
          <w:p w:rsidR="006F08FD" w:rsidRPr="00920A0F" w:rsidRDefault="006F08FD" w:rsidP="00C60861">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6F08FD" w:rsidRPr="00411FB4" w:rsidTr="006F08FD">
        <w:trPr>
          <w:trHeight w:val="227"/>
        </w:trPr>
        <w:tc>
          <w:tcPr>
            <w:tcW w:w="3685" w:type="dxa"/>
            <w:vMerge/>
            <w:tcBorders>
              <w:top w:val="single" w:sz="4" w:space="0" w:color="auto"/>
              <w:left w:val="single" w:sz="4" w:space="0" w:color="auto"/>
              <w:right w:val="single" w:sz="4" w:space="0" w:color="auto"/>
            </w:tcBorders>
            <w:shd w:val="clear" w:color="auto" w:fill="auto"/>
          </w:tcPr>
          <w:p w:rsidR="006F08FD" w:rsidRPr="00920A0F" w:rsidRDefault="006F08FD" w:rsidP="00C60861">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8FD" w:rsidRDefault="006F08FD" w:rsidP="006F08FD">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Łączny nakład pracy studenta to 50 godz.</w:t>
            </w:r>
            <w:r>
              <w:rPr>
                <w:rFonts w:ascii="Times New Roman" w:eastAsia="Times New Roman" w:hAnsi="Times New Roman" w:cs="Times New Roman"/>
                <w:sz w:val="24"/>
                <w:szCs w:val="24"/>
                <w:lang w:eastAsia="pl-PL"/>
              </w:rPr>
              <w:t>,</w:t>
            </w:r>
            <w:r w:rsidRPr="00920A0F">
              <w:rPr>
                <w:rFonts w:ascii="Times New Roman" w:eastAsia="Times New Roman" w:hAnsi="Times New Roman" w:cs="Times New Roman"/>
                <w:sz w:val="24"/>
                <w:szCs w:val="24"/>
                <w:lang w:eastAsia="pl-PL"/>
              </w:rPr>
              <w:t xml:space="preserve"> co odpowiada  2 punktom ECTS</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6F08FD" w:rsidP="00920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w:t>
            </w:r>
            <w:r w:rsidR="00920A0F" w:rsidRPr="00920A0F">
              <w:rPr>
                <w:rFonts w:ascii="Times New Roman" w:eastAsia="Times New Roman" w:hAnsi="Times New Roman" w:cs="Times New Roman"/>
                <w:sz w:val="24"/>
                <w:szCs w:val="24"/>
                <w:lang w:eastAsia="pl-PL"/>
              </w:rPr>
              <w:t xml:space="preserve"> 15 godz.</w:t>
            </w:r>
          </w:p>
          <w:p w:rsidR="00920A0F" w:rsidRPr="00920A0F" w:rsidRDefault="006F08FD" w:rsidP="00920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00920A0F" w:rsidRPr="00920A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920A0F" w:rsidRPr="00920A0F">
              <w:rPr>
                <w:rFonts w:ascii="Times New Roman" w:eastAsia="Times New Roman" w:hAnsi="Times New Roman" w:cs="Times New Roman"/>
                <w:sz w:val="24"/>
                <w:szCs w:val="24"/>
                <w:lang w:eastAsia="pl-PL"/>
              </w:rPr>
              <w:t xml:space="preserve"> 2 godz.</w:t>
            </w:r>
          </w:p>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Egzamin </w:t>
            </w:r>
            <w:r w:rsidR="006F08FD">
              <w:rPr>
                <w:rFonts w:ascii="Times New Roman" w:eastAsia="Times New Roman" w:hAnsi="Times New Roman" w:cs="Times New Roman"/>
                <w:sz w:val="24"/>
                <w:szCs w:val="24"/>
                <w:lang w:eastAsia="pl-PL"/>
              </w:rPr>
              <w:t>-</w:t>
            </w:r>
            <w:r w:rsidRPr="00920A0F">
              <w:rPr>
                <w:rFonts w:ascii="Times New Roman" w:eastAsia="Times New Roman" w:hAnsi="Times New Roman" w:cs="Times New Roman"/>
                <w:sz w:val="24"/>
                <w:szCs w:val="24"/>
                <w:lang w:eastAsia="pl-PL"/>
              </w:rPr>
              <w:t xml:space="preserve"> 2 godz.</w:t>
            </w:r>
          </w:p>
          <w:p w:rsidR="00920A0F" w:rsidRPr="00920A0F" w:rsidRDefault="006F08FD" w:rsidP="006F08F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00920A0F" w:rsidRPr="00920A0F">
              <w:rPr>
                <w:rFonts w:ascii="Times New Roman" w:eastAsia="Times New Roman" w:hAnsi="Times New Roman" w:cs="Times New Roman"/>
                <w:sz w:val="24"/>
                <w:szCs w:val="24"/>
                <w:lang w:eastAsia="pl-PL"/>
              </w:rPr>
              <w:t xml:space="preserve"> 19 godz. </w:t>
            </w:r>
            <w:r>
              <w:rPr>
                <w:rFonts w:ascii="Times New Roman" w:eastAsia="Times New Roman" w:hAnsi="Times New Roman" w:cs="Times New Roman"/>
                <w:sz w:val="24"/>
                <w:szCs w:val="24"/>
                <w:lang w:eastAsia="pl-PL"/>
              </w:rPr>
              <w:t>(0,8 pkt</w:t>
            </w:r>
            <w:r w:rsidR="00920A0F" w:rsidRPr="00920A0F">
              <w:rPr>
                <w:rFonts w:ascii="Times New Roman" w:eastAsia="Times New Roman" w:hAnsi="Times New Roman" w:cs="Times New Roman"/>
                <w:sz w:val="24"/>
                <w:szCs w:val="24"/>
                <w:lang w:eastAsia="pl-PL"/>
              </w:rPr>
              <w:t xml:space="preserve"> ECTS</w:t>
            </w:r>
            <w:r>
              <w:rPr>
                <w:rFonts w:ascii="Times New Roman" w:eastAsia="Times New Roman" w:hAnsi="Times New Roman" w:cs="Times New Roman"/>
                <w:sz w:val="24"/>
                <w:szCs w:val="24"/>
                <w:lang w:eastAsia="pl-PL"/>
              </w:rPr>
              <w:t>)</w:t>
            </w:r>
          </w:p>
        </w:tc>
      </w:tr>
      <w:tr w:rsidR="00920A0F" w:rsidRPr="00411FB4" w:rsidTr="006F08FD">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920A0F" w:rsidRPr="00920A0F" w:rsidRDefault="00920A0F" w:rsidP="00920A0F">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U1</w:t>
            </w:r>
            <w:r w:rsidR="00C95A15">
              <w:rPr>
                <w:rFonts w:ascii="Times New Roman" w:eastAsia="Times New Roman" w:hAnsi="Times New Roman" w:cs="Times New Roman"/>
                <w:sz w:val="24"/>
                <w:szCs w:val="24"/>
                <w:lang w:eastAsia="pl-PL"/>
              </w:rPr>
              <w:t>, U2, U3, U4</w:t>
            </w:r>
            <w:r w:rsidRPr="00920A0F">
              <w:rPr>
                <w:rFonts w:ascii="Times New Roman" w:eastAsia="Times New Roman" w:hAnsi="Times New Roman" w:cs="Times New Roman"/>
                <w:sz w:val="24"/>
                <w:szCs w:val="24"/>
                <w:lang w:eastAsia="pl-PL"/>
              </w:rPr>
              <w:t xml:space="preserve"> </w:t>
            </w:r>
            <w:r w:rsidR="006F08FD">
              <w:rPr>
                <w:rFonts w:ascii="Times New Roman" w:eastAsia="Times New Roman" w:hAnsi="Times New Roman" w:cs="Times New Roman"/>
                <w:sz w:val="24"/>
                <w:szCs w:val="24"/>
                <w:lang w:eastAsia="pl-PL"/>
              </w:rPr>
              <w:t>-</w:t>
            </w:r>
            <w:r w:rsidRPr="00920A0F">
              <w:rPr>
                <w:rFonts w:ascii="Times New Roman" w:eastAsia="Times New Roman" w:hAnsi="Times New Roman" w:cs="Times New Roman"/>
                <w:sz w:val="24"/>
                <w:szCs w:val="24"/>
                <w:lang w:eastAsia="pl-PL"/>
              </w:rPr>
              <w:t xml:space="preserve"> ZBiJP_U03</w:t>
            </w:r>
          </w:p>
          <w:p w:rsidR="00920A0F" w:rsidRPr="00920A0F" w:rsidRDefault="00920A0F" w:rsidP="006F08FD">
            <w:pPr>
              <w:spacing w:after="0" w:line="240" w:lineRule="auto"/>
              <w:rPr>
                <w:rFonts w:ascii="Times New Roman" w:eastAsia="Times New Roman" w:hAnsi="Times New Roman" w:cs="Times New Roman"/>
                <w:sz w:val="24"/>
                <w:szCs w:val="24"/>
                <w:lang w:eastAsia="pl-PL"/>
              </w:rPr>
            </w:pPr>
            <w:r w:rsidRPr="00920A0F">
              <w:rPr>
                <w:rFonts w:ascii="Times New Roman" w:eastAsia="Times New Roman" w:hAnsi="Times New Roman" w:cs="Times New Roman"/>
                <w:sz w:val="24"/>
                <w:szCs w:val="24"/>
                <w:lang w:eastAsia="pl-PL"/>
              </w:rPr>
              <w:t xml:space="preserve">K1 </w:t>
            </w:r>
            <w:r w:rsidR="006F08FD">
              <w:rPr>
                <w:rFonts w:ascii="Times New Roman" w:eastAsia="Times New Roman" w:hAnsi="Times New Roman" w:cs="Times New Roman"/>
                <w:sz w:val="24"/>
                <w:szCs w:val="24"/>
                <w:lang w:eastAsia="pl-PL"/>
              </w:rPr>
              <w:t>-</w:t>
            </w:r>
            <w:r w:rsidRPr="00920A0F">
              <w:rPr>
                <w:rFonts w:ascii="Times New Roman" w:eastAsia="Times New Roman" w:hAnsi="Times New Roman" w:cs="Times New Roman"/>
                <w:sz w:val="24"/>
                <w:szCs w:val="24"/>
                <w:lang w:eastAsia="pl-PL"/>
              </w:rPr>
              <w:t xml:space="preserve"> ZBiJP_K01</w:t>
            </w:r>
          </w:p>
        </w:tc>
      </w:tr>
    </w:tbl>
    <w:p w:rsidR="004D4D67" w:rsidRDefault="004D4D67" w:rsidP="00D65D04">
      <w:pPr>
        <w:spacing w:after="0" w:line="240" w:lineRule="auto"/>
        <w:rPr>
          <w:rFonts w:ascii="Times New Roman" w:hAnsi="Times New Roman" w:cs="Times New Roman"/>
          <w:sz w:val="80"/>
          <w:szCs w:val="80"/>
        </w:rPr>
      </w:pPr>
    </w:p>
    <w:p w:rsidR="004D4D67" w:rsidRDefault="004D4D67">
      <w:pPr>
        <w:rPr>
          <w:rFonts w:ascii="Times New Roman" w:hAnsi="Times New Roman" w:cs="Times New Roman"/>
          <w:sz w:val="80"/>
          <w:szCs w:val="80"/>
        </w:rPr>
      </w:pPr>
      <w:r>
        <w:rPr>
          <w:rFonts w:ascii="Times New Roman" w:hAnsi="Times New Roman" w:cs="Times New Roman"/>
          <w:sz w:val="80"/>
          <w:szCs w:val="80"/>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D4D67" w:rsidRPr="00076B04" w:rsidTr="00D6464E">
        <w:trPr>
          <w:trHeight w:val="227"/>
        </w:trPr>
        <w:tc>
          <w:tcPr>
            <w:tcW w:w="3685" w:type="dxa"/>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4D4D67" w:rsidRPr="00076B04" w:rsidTr="00D6464E">
        <w:trPr>
          <w:trHeight w:val="227"/>
        </w:trPr>
        <w:tc>
          <w:tcPr>
            <w:tcW w:w="3685" w:type="dxa"/>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D4D67" w:rsidRPr="00E25242" w:rsidRDefault="004D4D67" w:rsidP="00851EE4">
            <w:pPr>
              <w:pStyle w:val="Nagwek1"/>
              <w:spacing w:before="0" w:line="240" w:lineRule="auto"/>
              <w:rPr>
                <w:rFonts w:ascii="Times New Roman" w:eastAsia="Times New Roman" w:hAnsi="Times New Roman" w:cs="Times New Roman"/>
                <w:color w:val="auto"/>
                <w:sz w:val="24"/>
                <w:szCs w:val="24"/>
                <w:lang w:val="en-US" w:eastAsia="pl-PL"/>
              </w:rPr>
            </w:pPr>
            <w:bookmarkStart w:id="35" w:name="_Toc106882015"/>
            <w:r w:rsidRPr="00E25242">
              <w:rPr>
                <w:rFonts w:ascii="Times New Roman" w:eastAsia="Times New Roman" w:hAnsi="Times New Roman" w:cs="Times New Roman"/>
                <w:color w:val="auto"/>
                <w:sz w:val="24"/>
                <w:szCs w:val="24"/>
                <w:lang w:val="en-US" w:eastAsia="pl-PL"/>
              </w:rPr>
              <w:t>Podstawy konstrukcji maszyn</w:t>
            </w:r>
            <w:bookmarkEnd w:id="35"/>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Fundamentals of machine design</w:t>
            </w:r>
          </w:p>
        </w:tc>
      </w:tr>
      <w:tr w:rsidR="004D4D67" w:rsidRPr="00076B04" w:rsidTr="00D6464E">
        <w:trPr>
          <w:trHeight w:val="227"/>
        </w:trPr>
        <w:tc>
          <w:tcPr>
            <w:tcW w:w="3685" w:type="dxa"/>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4D4D67" w:rsidRPr="00076B04" w:rsidTr="00D6464E">
        <w:trPr>
          <w:trHeight w:val="227"/>
        </w:trPr>
        <w:tc>
          <w:tcPr>
            <w:tcW w:w="3685" w:type="dxa"/>
            <w:shd w:val="clear" w:color="auto" w:fill="auto"/>
            <w:vAlign w:val="center"/>
          </w:tcPr>
          <w:p w:rsidR="004D4D67" w:rsidRPr="00076B04" w:rsidRDefault="004D4D67"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4D4D67" w:rsidRPr="00076B04" w:rsidTr="00D6464E">
        <w:trPr>
          <w:trHeight w:val="227"/>
        </w:trPr>
        <w:tc>
          <w:tcPr>
            <w:tcW w:w="3685" w:type="dxa"/>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4D4D67" w:rsidRPr="00076B04" w:rsidTr="00D6464E">
        <w:trPr>
          <w:trHeight w:val="227"/>
        </w:trPr>
        <w:tc>
          <w:tcPr>
            <w:tcW w:w="3685" w:type="dxa"/>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4D4D67" w:rsidRPr="00076B04" w:rsidTr="00D6464E">
        <w:trPr>
          <w:trHeight w:val="227"/>
        </w:trPr>
        <w:tc>
          <w:tcPr>
            <w:tcW w:w="3685" w:type="dxa"/>
            <w:shd w:val="clear" w:color="auto" w:fill="auto"/>
          </w:tcPr>
          <w:p w:rsidR="004D4D67" w:rsidRPr="00076B04" w:rsidRDefault="004D4D67"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vAlign w:val="center"/>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 (</w:t>
            </w:r>
            <w:r w:rsidR="00E363DA">
              <w:rPr>
                <w:rFonts w:ascii="Times New Roman" w:eastAsia="Times New Roman" w:hAnsi="Times New Roman" w:cs="Times New Roman"/>
                <w:sz w:val="24"/>
                <w:szCs w:val="24"/>
                <w:lang w:eastAsia="pl-PL"/>
              </w:rPr>
              <w:t>1,6/3,4</w:t>
            </w:r>
            <w:r w:rsidRPr="00076B04">
              <w:rPr>
                <w:rFonts w:ascii="Times New Roman" w:eastAsia="Times New Roman" w:hAnsi="Times New Roman" w:cs="Times New Roman"/>
                <w:sz w:val="24"/>
                <w:szCs w:val="24"/>
                <w:lang w:eastAsia="pl-PL"/>
              </w:rPr>
              <w:t>)</w:t>
            </w:r>
          </w:p>
        </w:tc>
      </w:tr>
      <w:tr w:rsidR="004D4D67" w:rsidRPr="00076B04" w:rsidTr="00D6464E">
        <w:trPr>
          <w:trHeight w:val="227"/>
        </w:trPr>
        <w:tc>
          <w:tcPr>
            <w:tcW w:w="3685" w:type="dxa"/>
            <w:shd w:val="clear" w:color="auto" w:fill="auto"/>
            <w:vAlign w:val="center"/>
          </w:tcPr>
          <w:p w:rsidR="004D4D67" w:rsidRPr="00076B04" w:rsidRDefault="004D4D67"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D4D67" w:rsidRPr="00076B04" w:rsidRDefault="004D4D67" w:rsidP="00D6464E">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Paweł Kołodziej</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tc>
        <w:tc>
          <w:tcPr>
            <w:tcW w:w="5386" w:type="dxa"/>
            <w:gridSpan w:val="3"/>
            <w:shd w:val="clear" w:color="auto" w:fill="auto"/>
          </w:tcPr>
          <w:p w:rsidR="004D4D67" w:rsidRPr="00076B04" w:rsidRDefault="004D4D67"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przekazanie wiedzy w zakresie doboru – pod względem bezpieczeństwa konstrukcji i zastosowania – podstawowych elementów i obliczeniowych modeli maszynowych dotyczących: połączeń, elementów podatnych, osi i wałów, łożyskowań, sprzęgieł, hamulców oraz przekładni mechanicznych dla zastosowań ogólnotechnicznych.</w:t>
            </w:r>
          </w:p>
        </w:tc>
      </w:tr>
      <w:tr w:rsidR="004D4D67" w:rsidRPr="00076B04" w:rsidTr="00D6464E">
        <w:trPr>
          <w:trHeight w:val="227"/>
        </w:trPr>
        <w:tc>
          <w:tcPr>
            <w:tcW w:w="3685" w:type="dxa"/>
            <w:vMerge w:val="restart"/>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metody projektowania, doboru i obliczeń podstawowych elementów maszyn oraz zespołów maszyn i urządzeń.</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konsekwencje doboru podstawowych elementów maszyn oraz warunków ich stosowania na końcowe właściwości obiektu technicznego</w:t>
            </w:r>
            <w:r w:rsidR="00C706C7">
              <w:rPr>
                <w:rFonts w:ascii="Times New Roman" w:eastAsia="Times New Roman" w:hAnsi="Times New Roman" w:cs="Times New Roman"/>
                <w:sz w:val="24"/>
                <w:szCs w:val="24"/>
                <w:lang w:eastAsia="pl-PL"/>
              </w:rPr>
              <w:t>.</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zasadę działania połączeń, elementów podatnych, łożyskowań oraz budowę sprzęgieł, hamulców, łożysk i przekładni oraz posiada wiedzę w zakresie stosowanych bezpiecznych rozwiązań konstrukcyjnych i materiałowych podstawowych elementów i zespołów maszyn.</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Pr="00076B04">
              <w:rPr>
                <w:rFonts w:ascii="Arial" w:eastAsia="Times New Roman" w:hAnsi="Arial" w:cs="Arial"/>
                <w:sz w:val="24"/>
                <w:szCs w:val="24"/>
                <w:lang w:eastAsia="pl-PL"/>
              </w:rPr>
              <w:t xml:space="preserve"> </w:t>
            </w:r>
            <w:r w:rsidRPr="00076B04">
              <w:rPr>
                <w:rFonts w:ascii="Times New Roman" w:eastAsia="Times New Roman" w:hAnsi="Times New Roman" w:cs="Times New Roman"/>
                <w:sz w:val="24"/>
                <w:szCs w:val="24"/>
                <w:lang w:eastAsia="pl-PL"/>
              </w:rPr>
              <w:t>Potrafi wykonać proste zadania inżynierskie dotyczące obliczeń wytrzymałościowych podstawowych elementów maszyn oraz prawidłowo zinterpretować rezultaty i wyciągnąć wnioski</w:t>
            </w:r>
            <w:r w:rsidR="00C706C7">
              <w:rPr>
                <w:rFonts w:ascii="Times New Roman" w:eastAsia="Times New Roman" w:hAnsi="Times New Roman" w:cs="Times New Roman"/>
                <w:sz w:val="24"/>
                <w:szCs w:val="24"/>
                <w:lang w:eastAsia="pl-PL"/>
              </w:rPr>
              <w:t>.</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dobierać proste elementy maszyn do istniejących lub projektowanych podzespołów.</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Potrafi wyszukać i dobrać istniejącą metodę obliczeń podstawowych elementów maszyn i dostosować ją do bieżących potrzeb. Potrafi identyfikować podstawowe elementy maszyn w dokumentacji technicznej i w obiektach rzeczywistych.</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w:t>
            </w:r>
            <w:r w:rsidRPr="00076B04">
              <w:rPr>
                <w:rFonts w:ascii="Arial" w:eastAsia="Times New Roman" w:hAnsi="Arial" w:cs="Arial"/>
                <w:sz w:val="24"/>
                <w:szCs w:val="24"/>
                <w:lang w:eastAsia="pl-PL"/>
              </w:rPr>
              <w:t xml:space="preserve"> </w:t>
            </w:r>
            <w:r w:rsidRPr="00076B04">
              <w:rPr>
                <w:rFonts w:ascii="Times New Roman" w:eastAsia="Times New Roman" w:hAnsi="Times New Roman" w:cs="Times New Roman"/>
                <w:sz w:val="24"/>
                <w:szCs w:val="24"/>
                <w:lang w:eastAsia="pl-PL"/>
              </w:rPr>
              <w:t>Ma świadomość znaczenia społecznej, zawodowej i etycznej odpowiedzialności poprawnego doboru elementów maszyn w aspekcie ich bezpieczeństwa.</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Rozumie potrzebę nadzoru nad projektowaniem i modernizowaniem obiektów technicznych użytkowanych w obszarze jego działania.</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mechanika, wytrzymałość materiałów, grafika inżynierska.</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D4D67" w:rsidRPr="00076B04" w:rsidRDefault="004D4D67"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obejmuje: zasady konstrukcji, materiały stosowane w budowie maszyn, obliczenia połączeń nierozłącznych (spawanych, zgrzewanych, nitowych, lutowanych, klejonych i wciskowych), obliczenia połączeń rozłącznych (klinowych, kołkowych, wpustowych, wielowypustowych, wielobocznych i gwintowych), obliczenia elementów podatnych </w:t>
            </w:r>
            <w:r w:rsidR="00E363DA">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sprężyn, obliczenia osi i wałów, obliczenia przewodów rurowych i zaworów, obliczenia sprzęgieł i hamulców, obliczenia i dobór łożyskowań, obliczenia parametrów przekładni mechanicznych (pasowych, łańcuchowych, zębatych).</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analizę wytrzymałości wybranych części maszyn, obliczanie wybranych połączeń rozłącznych i nierozłącznych, obliczanie elementów podatnych, konstruowanie i obliczanie wałów napędowych, obliczanie i dobór łożysk tocznych, konstruowanie i obliczanie przekładni mechanicznych: zębatych, pasowych i łańcuchowych.</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D4D67" w:rsidRPr="00076B04" w:rsidRDefault="004D4D67"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4D4D67" w:rsidRPr="00D6464E" w:rsidRDefault="004D4D67" w:rsidP="00943D30">
            <w:pPr>
              <w:pStyle w:val="Akapitzlist"/>
              <w:widowControl w:val="0"/>
              <w:numPr>
                <w:ilvl w:val="0"/>
                <w:numId w:val="7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Praca pod red. M. Dietricha: Podstawy konstrukcji maszyn. T 1-3. PWN, Warszawa 2008.</w:t>
            </w:r>
          </w:p>
          <w:p w:rsidR="004D4D67" w:rsidRPr="00D6464E" w:rsidRDefault="004D4D67" w:rsidP="00943D30">
            <w:pPr>
              <w:pStyle w:val="Akapitzlist"/>
              <w:widowControl w:val="0"/>
              <w:numPr>
                <w:ilvl w:val="0"/>
                <w:numId w:val="7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Skoć A., Spałek J., Markusik S.: Podstawy Konstrukcji Maszyn. T 1-2. WNT, Warszawa 2000. Kurmaz L., Kurmaz : Projektowanie węzłów i części maszyn. Podręcznik. Wydawnictwo Polit. Śląskiej, Kielce 2007.</w:t>
            </w:r>
          </w:p>
          <w:p w:rsidR="004D4D67" w:rsidRPr="00D6464E" w:rsidRDefault="004D4D67" w:rsidP="00943D30">
            <w:pPr>
              <w:pStyle w:val="Akapitzlist"/>
              <w:widowControl w:val="0"/>
              <w:numPr>
                <w:ilvl w:val="0"/>
                <w:numId w:val="7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Dudziak M.: Przekładnie cięgnowe. PWN, Warszawa 1997.</w:t>
            </w:r>
          </w:p>
          <w:p w:rsidR="004D4D67" w:rsidRPr="00D6464E" w:rsidRDefault="004D4D67" w:rsidP="00943D30">
            <w:pPr>
              <w:pStyle w:val="Akapitzlist"/>
              <w:widowControl w:val="0"/>
              <w:numPr>
                <w:ilvl w:val="0"/>
                <w:numId w:val="72"/>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Białas S.: Tolerancje geometryczne. PWN, Warszawa 1986.</w:t>
            </w:r>
          </w:p>
          <w:p w:rsidR="004D4D67" w:rsidRPr="00D6464E" w:rsidRDefault="004D4D67" w:rsidP="00943D30">
            <w:pPr>
              <w:pStyle w:val="Akapitzlist"/>
              <w:widowControl w:val="0"/>
              <w:numPr>
                <w:ilvl w:val="0"/>
                <w:numId w:val="72"/>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Niezgodziński M. E., Niezgodziński T.: Wzory, wykresy i tablice wytrzymałościowe. PWN, Warszawa 2017.</w:t>
            </w:r>
          </w:p>
          <w:p w:rsidR="004D4D67" w:rsidRPr="00D6464E" w:rsidRDefault="004D4D67" w:rsidP="00943D30">
            <w:pPr>
              <w:pStyle w:val="Akapitzlist"/>
              <w:widowControl w:val="0"/>
              <w:numPr>
                <w:ilvl w:val="0"/>
                <w:numId w:val="72"/>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Dziama A., Michniewicz M., Niedźwiedzki A.: Przekładnie zębate. PWN, Warszawa 1989.</w:t>
            </w:r>
          </w:p>
          <w:p w:rsidR="004D4D67" w:rsidRPr="00076B04" w:rsidRDefault="004D4D67" w:rsidP="00851EE4">
            <w:pPr>
              <w:widowControl w:val="0"/>
              <w:tabs>
                <w:tab w:val="right" w:pos="9540"/>
              </w:tab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4D4D67" w:rsidRPr="00D6464E" w:rsidRDefault="004D4D67" w:rsidP="00943D30">
            <w:pPr>
              <w:pStyle w:val="Akapitzlist"/>
              <w:widowControl w:val="0"/>
              <w:numPr>
                <w:ilvl w:val="0"/>
                <w:numId w:val="73"/>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lastRenderedPageBreak/>
              <w:t>Praca pod red Z. Jaśkiewicza: Poradnik inżyniera samochodowego, elementy i materiały. WKiŁ, Warszawa 1990.</w:t>
            </w:r>
          </w:p>
          <w:p w:rsidR="004D4D67" w:rsidRPr="00D6464E" w:rsidRDefault="004D4D67" w:rsidP="00943D30">
            <w:pPr>
              <w:pStyle w:val="Akapitzlist"/>
              <w:widowControl w:val="0"/>
              <w:numPr>
                <w:ilvl w:val="0"/>
                <w:numId w:val="73"/>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Dąbrowski Z., Maksymiuk M.: Wały i osie. PWN, Warszawa 1984.</w:t>
            </w:r>
          </w:p>
          <w:p w:rsidR="004D4D67" w:rsidRPr="00D6464E" w:rsidRDefault="004D4D67" w:rsidP="00943D30">
            <w:pPr>
              <w:pStyle w:val="Akapitzlist"/>
              <w:widowControl w:val="0"/>
              <w:numPr>
                <w:ilvl w:val="0"/>
                <w:numId w:val="73"/>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Osiński Z.: Sprzęgła i hamulce. PWN, Warszawa 1984.</w:t>
            </w:r>
          </w:p>
          <w:p w:rsidR="004D4D67" w:rsidRPr="00D6464E" w:rsidRDefault="004D4D67" w:rsidP="00943D30">
            <w:pPr>
              <w:pStyle w:val="Akapitzlist"/>
              <w:widowControl w:val="0"/>
              <w:numPr>
                <w:ilvl w:val="0"/>
                <w:numId w:val="73"/>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Ciszewski A., Radomski J.: Materiały konstrukcyjne w budowie maszyn. PWN, Warszawa 1989</w:t>
            </w:r>
          </w:p>
          <w:p w:rsidR="004D4D67" w:rsidRPr="00D6464E" w:rsidRDefault="004D4D67" w:rsidP="00943D30">
            <w:pPr>
              <w:pStyle w:val="Akapitzlist"/>
              <w:widowControl w:val="0"/>
              <w:numPr>
                <w:ilvl w:val="0"/>
                <w:numId w:val="73"/>
              </w:numPr>
              <w:tabs>
                <w:tab w:val="num" w:pos="1260"/>
                <w:tab w:val="right" w:pos="9540"/>
              </w:tabs>
              <w:snapToGrid w:val="0"/>
              <w:spacing w:line="240" w:lineRule="auto"/>
              <w:ind w:left="313" w:hanging="313"/>
              <w:jc w:val="left"/>
              <w:rPr>
                <w:rFonts w:ascii="Arial" w:eastAsia="Times New Roman" w:hAnsi="Arial" w:cs="Arial"/>
                <w:lang w:eastAsia="pl-PL"/>
              </w:rPr>
            </w:pPr>
            <w:r w:rsidRPr="00D6464E">
              <w:rPr>
                <w:rFonts w:ascii="Times New Roman" w:eastAsia="Times New Roman" w:hAnsi="Times New Roman"/>
                <w:sz w:val="24"/>
                <w:szCs w:val="24"/>
                <w:lang w:eastAsia="pl-PL"/>
              </w:rPr>
              <w:t>Katalog łożysk tocznych. Normy PN-EN.</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D4D67" w:rsidRPr="00076B04" w:rsidRDefault="004D4D67"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Rozwiązywanie zadań projektowych i obliczeniowych, wykład, obrona zadania inżynierskiego.</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D4D67" w:rsidRPr="00076B04" w:rsidRDefault="00C706C7" w:rsidP="00851EE4">
            <w:pPr>
              <w:snapToGri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W3 - sprawdzian pisemny</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U3 - ocena wykonania projekt</w:t>
            </w:r>
            <w:r w:rsidR="00C706C7">
              <w:rPr>
                <w:rFonts w:ascii="Times New Roman" w:eastAsia="Times New Roman" w:hAnsi="Times New Roman" w:cs="Times New Roman"/>
                <w:sz w:val="24"/>
                <w:szCs w:val="24"/>
                <w:lang w:eastAsia="pl-PL"/>
              </w:rPr>
              <w:t>u i jego obrony</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ocena pracy studenta w charakterze wykonawcy projektu.</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projekty, dziennik prowadzącego, zaliczenie pisemne, egzamin pisemny.</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Sprawdziany i projekty mają te same wagi a otrzymanie ocen pozytywnych jest wymagane do uzyskania zliczenia i przystąpienia do egzaminu. Ocena pozytywna z egzaminu jest wymagana do zakończenia przedmiotu.</w:t>
            </w:r>
          </w:p>
        </w:tc>
      </w:tr>
      <w:tr w:rsidR="004D4D67" w:rsidRPr="00076B04" w:rsidTr="00D6464E">
        <w:trPr>
          <w:trHeight w:val="227"/>
        </w:trPr>
        <w:tc>
          <w:tcPr>
            <w:tcW w:w="3685" w:type="dxa"/>
            <w:vMerge w:val="restart"/>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r w:rsidR="00E363DA">
              <w:rPr>
                <w:rFonts w:ascii="Times New Roman" w:hAnsi="Times New Roman" w:cs="Times New Roman"/>
                <w:sz w:val="24"/>
                <w:szCs w:val="24"/>
              </w:rPr>
              <w:t>4</w:t>
            </w:r>
          </w:p>
        </w:tc>
      </w:tr>
      <w:tr w:rsidR="00E363DA" w:rsidRPr="00076B04" w:rsidTr="00D6464E">
        <w:trPr>
          <w:trHeight w:val="227"/>
        </w:trPr>
        <w:tc>
          <w:tcPr>
            <w:tcW w:w="3685" w:type="dxa"/>
            <w:vMerge/>
            <w:shd w:val="clear" w:color="auto" w:fill="auto"/>
          </w:tcPr>
          <w:p w:rsidR="00E363DA" w:rsidRPr="00076B04" w:rsidRDefault="00E363DA"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363DA" w:rsidRPr="00076B04" w:rsidRDefault="00E363DA" w:rsidP="00851EE4">
            <w:pPr>
              <w:spacing w:after="0" w:line="240" w:lineRule="auto"/>
              <w:rPr>
                <w:rFonts w:ascii="Times New Roman" w:hAnsi="Times New Roman" w:cs="Times New Roman"/>
                <w:sz w:val="24"/>
                <w:szCs w:val="24"/>
              </w:rPr>
            </w:pPr>
            <w:r>
              <w:rPr>
                <w:rFonts w:ascii="Times New Roman" w:hAnsi="Times New Roman" w:cs="Times New Roman"/>
                <w:sz w:val="24"/>
                <w:szCs w:val="24"/>
              </w:rPr>
              <w:t>Sprawdzian zaliczeniowy</w:t>
            </w:r>
          </w:p>
        </w:tc>
        <w:tc>
          <w:tcPr>
            <w:tcW w:w="1134" w:type="dxa"/>
            <w:shd w:val="clear" w:color="auto" w:fill="auto"/>
            <w:vAlign w:val="center"/>
          </w:tcPr>
          <w:p w:rsidR="00E363DA"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E363DA"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E363DA">
              <w:rPr>
                <w:rFonts w:ascii="Times New Roman" w:hAnsi="Times New Roman" w:cs="Times New Roman"/>
                <w:sz w:val="24"/>
                <w:szCs w:val="24"/>
              </w:rPr>
              <w:t>08</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4D4D67" w:rsidRPr="00076B04" w:rsidRDefault="00E363DA" w:rsidP="00E36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Wykonanie projektów tematycznych</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134" w:type="dxa"/>
            <w:shd w:val="clear" w:color="auto" w:fill="auto"/>
            <w:vAlign w:val="center"/>
          </w:tcPr>
          <w:p w:rsidR="004D4D67" w:rsidRPr="00076B04" w:rsidRDefault="004D4D67"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0,5</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134" w:type="dxa"/>
            <w:shd w:val="clear" w:color="auto" w:fill="auto"/>
            <w:vAlign w:val="center"/>
          </w:tcPr>
          <w:p w:rsidR="004D4D67" w:rsidRPr="00076B04" w:rsidRDefault="004D4D67" w:rsidP="00E363DA">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E363DA">
              <w:rPr>
                <w:rFonts w:ascii="Times New Roman" w:hAnsi="Times New Roman" w:cs="Times New Roman"/>
                <w:sz w:val="24"/>
                <w:szCs w:val="24"/>
              </w:rPr>
              <w:t>5</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4D67" w:rsidRPr="00076B04" w:rsidRDefault="004D4D67"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shd w:val="clear" w:color="auto" w:fill="auto"/>
            <w:vAlign w:val="center"/>
          </w:tcPr>
          <w:p w:rsidR="004D4D67" w:rsidRPr="00076B04" w:rsidRDefault="00E363DA"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4D4D67" w:rsidRPr="00076B04" w:rsidTr="00D6464E">
        <w:trPr>
          <w:trHeight w:val="227"/>
        </w:trPr>
        <w:tc>
          <w:tcPr>
            <w:tcW w:w="3685" w:type="dxa"/>
            <w:vMerge/>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D4D67" w:rsidRPr="00076B04" w:rsidRDefault="004D4D67" w:rsidP="00E363DA">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w:t>
            </w:r>
            <w:r w:rsidR="00E363DA">
              <w:rPr>
                <w:rFonts w:ascii="Times New Roman" w:eastAsia="Times New Roman" w:hAnsi="Times New Roman" w:cs="Times New Roman"/>
                <w:sz w:val="24"/>
                <w:szCs w:val="24"/>
                <w:lang w:eastAsia="pl-PL"/>
              </w:rPr>
              <w:t>czny nakład pracy studenta to 125</w:t>
            </w:r>
            <w:r w:rsidRPr="00076B04">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5 punktom ECTS.</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Wykłady - </w:t>
            </w:r>
            <w:r w:rsidR="00E363DA">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audytoryjne i laboratoryjne - </w:t>
            </w:r>
            <w:r w:rsidR="00E363DA">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r w:rsidR="00E363DA">
              <w:rPr>
                <w:rFonts w:ascii="Times New Roman" w:eastAsia="Times New Roman" w:hAnsi="Times New Roman" w:cs="Times New Roman"/>
                <w:sz w:val="24"/>
                <w:szCs w:val="24"/>
                <w:lang w:eastAsia="pl-PL"/>
              </w:rPr>
              <w:t>6</w:t>
            </w:r>
            <w:r w:rsidRPr="00076B04">
              <w:rPr>
                <w:rFonts w:ascii="Times New Roman" w:eastAsia="Times New Roman" w:hAnsi="Times New Roman" w:cs="Times New Roman"/>
                <w:sz w:val="24"/>
                <w:szCs w:val="24"/>
                <w:lang w:eastAsia="pl-PL"/>
              </w:rPr>
              <w:t xml:space="preserve"> godz.</w:t>
            </w:r>
          </w:p>
          <w:p w:rsidR="00E363DA" w:rsidRDefault="00E363DA"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Sprawdzian zaliczeniowy - 2 godz.</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r w:rsidR="00E363DA">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4D4D67" w:rsidRPr="00076B04" w:rsidRDefault="004D4D67" w:rsidP="00E363DA">
            <w:pPr>
              <w:spacing w:after="0" w:line="240" w:lineRule="auto"/>
              <w:rPr>
                <w:rFonts w:ascii="Arial" w:eastAsia="Times New Roman" w:hAnsi="Arial" w:cs="Arial"/>
                <w:sz w:val="24"/>
                <w:szCs w:val="24"/>
                <w:lang w:eastAsia="pl-PL"/>
              </w:rPr>
            </w:pPr>
            <w:r w:rsidRPr="00076B04">
              <w:rPr>
                <w:rFonts w:ascii="Times New Roman" w:eastAsia="Times New Roman" w:hAnsi="Times New Roman" w:cs="Times New Roman"/>
                <w:sz w:val="24"/>
                <w:szCs w:val="24"/>
                <w:lang w:eastAsia="pl-PL"/>
              </w:rPr>
              <w:lastRenderedPageBreak/>
              <w:t xml:space="preserve">Razem - </w:t>
            </w:r>
            <w:r w:rsidR="00E363DA">
              <w:rPr>
                <w:rFonts w:ascii="Times New Roman" w:eastAsia="Times New Roman" w:hAnsi="Times New Roman" w:cs="Times New Roman"/>
                <w:sz w:val="24"/>
                <w:szCs w:val="24"/>
                <w:lang w:eastAsia="pl-PL"/>
              </w:rPr>
              <w:t>40 godz. (1,6</w:t>
            </w:r>
            <w:r w:rsidRPr="00076B04">
              <w:rPr>
                <w:rFonts w:ascii="Times New Roman" w:eastAsia="Times New Roman" w:hAnsi="Times New Roman" w:cs="Times New Roman"/>
                <w:sz w:val="24"/>
                <w:szCs w:val="24"/>
                <w:lang w:eastAsia="pl-PL"/>
              </w:rPr>
              <w:t xml:space="preserve"> pkt ECTS)</w:t>
            </w:r>
          </w:p>
        </w:tc>
      </w:tr>
      <w:tr w:rsidR="004D4D67" w:rsidRPr="00076B04" w:rsidTr="00D6464E">
        <w:trPr>
          <w:trHeight w:val="227"/>
        </w:trPr>
        <w:tc>
          <w:tcPr>
            <w:tcW w:w="3685" w:type="dxa"/>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ZBiJP_W02, ZBiJP_W04</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ZBiJP_U04, ZBiJP_U05, ZBiJP_U10, ZBiJP_U13 </w:t>
            </w:r>
          </w:p>
          <w:p w:rsidR="004D4D67" w:rsidRPr="00076B04" w:rsidRDefault="004D4D67"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ZBiJP_K01, ZBiJP_K02</w:t>
            </w:r>
          </w:p>
        </w:tc>
      </w:tr>
    </w:tbl>
    <w:p w:rsidR="00C5032B" w:rsidRDefault="00C5032B"/>
    <w:p w:rsidR="00C5032B" w:rsidRDefault="00C5032B">
      <w:r>
        <w:br w:type="page"/>
      </w:r>
    </w:p>
    <w:p w:rsidR="00C5032B" w:rsidRDefault="00C5032B"/>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kierunku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8005FD" w:rsidRPr="008005FD" w:rsidRDefault="00544B4C" w:rsidP="008005FD">
            <w:pPr>
              <w:pStyle w:val="Nagwek1"/>
              <w:spacing w:before="0" w:line="240" w:lineRule="auto"/>
              <w:rPr>
                <w:rFonts w:ascii="Times New Roman" w:eastAsia="Times New Roman" w:hAnsi="Times New Roman" w:cs="Times New Roman"/>
                <w:color w:val="auto"/>
                <w:sz w:val="24"/>
                <w:szCs w:val="24"/>
                <w:lang w:val="en-US" w:eastAsia="pl-PL"/>
              </w:rPr>
            </w:pPr>
            <w:bookmarkStart w:id="36" w:name="_Toc106882016"/>
            <w:r w:rsidRPr="008005FD">
              <w:rPr>
                <w:rFonts w:ascii="Times New Roman" w:eastAsia="Times New Roman" w:hAnsi="Times New Roman" w:cs="Times New Roman"/>
                <w:color w:val="auto"/>
                <w:sz w:val="24"/>
                <w:szCs w:val="24"/>
                <w:lang w:val="en-US" w:eastAsia="pl-PL"/>
              </w:rPr>
              <w:t xml:space="preserve">Badania </w:t>
            </w:r>
            <w:r w:rsidR="008005FD" w:rsidRPr="008005FD">
              <w:rPr>
                <w:rFonts w:ascii="Times New Roman" w:eastAsia="Times New Roman" w:hAnsi="Times New Roman" w:cs="Times New Roman"/>
                <w:color w:val="auto"/>
                <w:sz w:val="24"/>
                <w:szCs w:val="24"/>
                <w:lang w:val="en-US" w:eastAsia="pl-PL"/>
              </w:rPr>
              <w:t>operacyjne i zarządzanie wiedzą</w:t>
            </w:r>
            <w:bookmarkEnd w:id="36"/>
          </w:p>
          <w:p w:rsidR="00544B4C" w:rsidRPr="00076B04" w:rsidRDefault="00544B4C" w:rsidP="008005FD">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Operations research and knowledge management</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(1,3/2,7)</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Zbigniew Kobus, prof. uczelni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Podstaw Techniki</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Celem modułu jest zapoznanie studentów z zasadami analizy i modelowania procesów produkcji oraz </w:t>
            </w:r>
            <w:r w:rsidRPr="00544B4C">
              <w:rPr>
                <w:rFonts w:ascii="Times New Roman" w:eastAsia="Times New Roman" w:hAnsi="Times New Roman" w:cs="Times New Roman"/>
                <w:sz w:val="24"/>
                <w:szCs w:val="24"/>
                <w:lang w:eastAsia="pl-PL"/>
              </w:rPr>
              <w:t>zarządzaniem wiedzą w organizacji.</w:t>
            </w:r>
          </w:p>
        </w:tc>
      </w:tr>
      <w:tr w:rsidR="00544B4C" w:rsidRPr="00076B04" w:rsidTr="00851EE4">
        <w:trPr>
          <w:trHeight w:val="269"/>
        </w:trPr>
        <w:tc>
          <w:tcPr>
            <w:tcW w:w="3685" w:type="dxa"/>
            <w:vMerge w:val="restart"/>
            <w:tcBorders>
              <w:top w:val="single" w:sz="4" w:space="0" w:color="auto"/>
              <w:left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zasady formalizacji i opisu problemu optymalizacji w kategoriach zmiennych decyzyjnych, funkcji celu, ograniczeń, rozwiązań dopuszczalnych oraz rozwiązania optymalnego w zależności od dziedziny problemowej i problemu decyzyjnego.</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typy przedmiotowe problemów optymalizacyjnych obejmujące liniowe problemy optymalizacyjne, optymalizację wielokryterialną, optymalne sekwencje działań (na przykładzie problemu komiwojażera) oraz zasady ich rozwiązywania.</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544B4C">
              <w:rPr>
                <w:rFonts w:ascii="Times New Roman" w:eastAsia="Times New Roman" w:hAnsi="Times New Roman" w:cs="Times New Roman"/>
                <w:sz w:val="24"/>
                <w:szCs w:val="24"/>
                <w:lang w:eastAsia="pl-PL"/>
              </w:rPr>
              <w:t>W3. Rozumie znaczenie wiedzy dla współczesnych organizacji, wyjaśnia istotę zarządzania wiedzą, identyfikuje podstawowe źródła pozyskiwania i generowania wiedzy, zna koncepcje i zasady wykorzystania wiedzy, postrzega wiedzę, jako czynnik zwiększania konkurencyjności organizacji w otoczeniu.</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Potrafi przedstawić opis matematyczny (w tym zapis macierzowy) liniowego problemu optymalizacyjnego oraz dokonać interpretacji przedmiotowej i matematycznej zmiennych decyzyjnych, funkcji celu i ograniczeń. Potrafi przeprowadzić interpretację geometryczną zbioru rozwiązań dopuszczalnych i rozwiązania optymalnego oraz przeprowadzić analizę wrażliwości rozwiązania optymalnego w przypadku liniowego problemu optymalizacyjnego. </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 przypadku złożonych problemów optymalizacyjnych określić przestrzeń decyzyjną i kryterialną przeszukiwania oraz znaleźć rozw</w:t>
            </w:r>
            <w:r w:rsidR="00C706C7">
              <w:rPr>
                <w:rFonts w:ascii="Times New Roman" w:eastAsia="Times New Roman" w:hAnsi="Times New Roman" w:cs="Times New Roman"/>
                <w:sz w:val="24"/>
                <w:szCs w:val="24"/>
                <w:lang w:eastAsia="pl-PL"/>
              </w:rPr>
              <w:t>iązania Pareto-optymalne.</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544B4C">
              <w:rPr>
                <w:rFonts w:ascii="Times New Roman" w:eastAsia="Times New Roman" w:hAnsi="Times New Roman" w:cs="Times New Roman"/>
                <w:sz w:val="24"/>
                <w:szCs w:val="24"/>
                <w:lang w:eastAsia="pl-PL"/>
              </w:rPr>
              <w:t>U3. Posiada umiejętność wykorzystania wiedzy w zakresie tworzenia oraz stosowania narzędzi zarządzania wiedzą w organizacji i oceny sprawności działania systemu zarządzania wiedzą.</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544B4C" w:rsidRPr="00076B04" w:rsidTr="00851EE4">
        <w:trPr>
          <w:trHeight w:val="269"/>
        </w:trPr>
        <w:tc>
          <w:tcPr>
            <w:tcW w:w="3685" w:type="dxa"/>
            <w:vMerge/>
            <w:tcBorders>
              <w:left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Jest świadomy znaczenia poprawnego rozumowania o złożonych procesach produkcji oraz rozumie znaczenie i korzyści wynikające ze stosowania metod modelowania i optymalizacji zarządzania procesami. </w:t>
            </w:r>
          </w:p>
        </w:tc>
      </w:tr>
      <w:tr w:rsidR="00544B4C" w:rsidRPr="00076B04" w:rsidTr="00851EE4">
        <w:trPr>
          <w:trHeight w:val="269"/>
        </w:trPr>
        <w:tc>
          <w:tcPr>
            <w:tcW w:w="3685" w:type="dxa"/>
            <w:vMerge/>
            <w:tcBorders>
              <w:left w:val="single" w:sz="4" w:space="0" w:color="auto"/>
              <w:bottom w:val="single" w:sz="4" w:space="0" w:color="auto"/>
              <w:right w:val="single" w:sz="4" w:space="0" w:color="auto"/>
            </w:tcBorders>
            <w:shd w:val="clear" w:color="auto" w:fill="auto"/>
          </w:tcPr>
          <w:p w:rsidR="00544B4C" w:rsidRPr="00544B4C"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w:t>
            </w:r>
            <w:r w:rsidRPr="00544B4C">
              <w:rPr>
                <w:rFonts w:ascii="Times New Roman" w:eastAsia="Times New Roman" w:hAnsi="Times New Roman" w:cs="Times New Roman"/>
                <w:sz w:val="24"/>
                <w:szCs w:val="24"/>
                <w:lang w:eastAsia="pl-PL"/>
              </w:rPr>
              <w:t xml:space="preserve"> Samodzielnie poszukuje rozwiązań problemów oraz potrafi myśleć i działać w sposób przedsiębiorczy.</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matematyki stosowanej, podstawy informatyki, podstawowa wiedza o procesach produkcyjnych oraz z zakresu zarządzania tymi procesami</w:t>
            </w:r>
            <w:r w:rsidR="00C706C7">
              <w:rPr>
                <w:rFonts w:ascii="Times New Roman" w:eastAsia="Times New Roman" w:hAnsi="Times New Roman" w:cs="Times New Roman"/>
                <w:sz w:val="24"/>
                <w:szCs w:val="24"/>
                <w:lang w:eastAsia="pl-PL"/>
              </w:rPr>
              <w:t>.</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Modelowanie i optymalizacja zarządzania procesami produkcyjnymi. Formalizacja i opis problemu w kategoriach zmiennych decyzyjnych, funkcji celu, ograniczeń, rozwiązań dopuszczalnych, rozwiązań optymalnych. Liniowe modele optymalizacyjne, postać matematyczna (w tym zapis macierzowy) i interpretacja przedmiotowa oraz matematyczna zmiennych decyzyjnych, funkcji celu i ograniczeń. Typy przedmiotowe problemów optymalizacyjnych. Optymalizacja wielokryterialna, pojęcie optymalności w sensie zbioru rozwiązań niezdominowanych. Kombinatoryczne zadania optymalizacyjne sprowadzalne do problemu „komiwojażera”. Zastosowanie dostępnych w sieci programów wykorzystujących algorytmy heurystyczne. </w:t>
            </w:r>
          </w:p>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544B4C">
              <w:rPr>
                <w:rFonts w:ascii="Times New Roman" w:eastAsia="Times New Roman" w:hAnsi="Times New Roman" w:cs="Times New Roman"/>
                <w:sz w:val="24"/>
                <w:szCs w:val="24"/>
                <w:lang w:eastAsia="pl-PL"/>
              </w:rPr>
              <w:t>Zarządzanie wiedzą w organizacji – pojęcie, istota, elementy, cele, funkcje, procesy. Wdrażanie systemu zarządzania wiedzą w organizacji. Wiedza a skuteczne konkurowanie organizacji, gospodarka oparta na wiedzy. Modele zarządzania i pomiaru wiedzy, proces badania wiedzy i narzędzia badawcze.</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544B4C" w:rsidRPr="00D6464E" w:rsidRDefault="00544B4C" w:rsidP="00C706C7">
            <w:pPr>
              <w:pStyle w:val="Akapitzlist"/>
              <w:numPr>
                <w:ilvl w:val="0"/>
                <w:numId w:val="74"/>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Sikora W. Badania operacyjne. PWE, Warszawa 2008</w:t>
            </w:r>
            <w:r w:rsidR="00C706C7">
              <w:rPr>
                <w:rFonts w:ascii="Times New Roman" w:eastAsia="Times New Roman" w:hAnsi="Times New Roman"/>
                <w:sz w:val="24"/>
                <w:szCs w:val="24"/>
                <w:lang w:eastAsia="pl-PL"/>
              </w:rPr>
              <w:t>.</w:t>
            </w:r>
            <w:r w:rsidRPr="00D6464E">
              <w:rPr>
                <w:rFonts w:ascii="Times New Roman" w:eastAsia="Times New Roman" w:hAnsi="Times New Roman"/>
                <w:sz w:val="24"/>
                <w:szCs w:val="24"/>
                <w:lang w:eastAsia="pl-PL"/>
              </w:rPr>
              <w:t xml:space="preserve"> </w:t>
            </w:r>
          </w:p>
          <w:p w:rsidR="00544B4C" w:rsidRPr="00D6464E" w:rsidRDefault="00544B4C" w:rsidP="00C706C7">
            <w:pPr>
              <w:pStyle w:val="Akapitzlist"/>
              <w:numPr>
                <w:ilvl w:val="0"/>
                <w:numId w:val="74"/>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 xml:space="preserve">Jędrzejczyk Z. Kukuła K., Skrzypek J, Walkosz A. Badania operacyjne w przykładach i zadaniach  </w:t>
            </w:r>
            <w:r w:rsidRPr="00D6464E">
              <w:rPr>
                <w:rFonts w:ascii="Times New Roman" w:eastAsia="Times New Roman" w:hAnsi="Times New Roman"/>
                <w:sz w:val="24"/>
                <w:szCs w:val="24"/>
                <w:lang w:eastAsia="pl-PL"/>
              </w:rPr>
              <w:lastRenderedPageBreak/>
              <w:t>(wydanie VI), Wydawnictwo Naukowe PWN, Warszawa,  2011</w:t>
            </w:r>
            <w:r w:rsidR="00C706C7">
              <w:rPr>
                <w:rFonts w:ascii="Times New Roman" w:eastAsia="Times New Roman" w:hAnsi="Times New Roman"/>
                <w:sz w:val="24"/>
                <w:szCs w:val="24"/>
                <w:lang w:eastAsia="pl-PL"/>
              </w:rPr>
              <w:t>.</w:t>
            </w:r>
          </w:p>
          <w:p w:rsidR="00544B4C" w:rsidRPr="00D6464E" w:rsidRDefault="00544B4C" w:rsidP="00C706C7">
            <w:pPr>
              <w:pStyle w:val="Akapitzlist"/>
              <w:numPr>
                <w:ilvl w:val="0"/>
                <w:numId w:val="74"/>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Jashapara A., Zarządzanie wiedzą, PWE, Warszawa 2014.</w:t>
            </w:r>
          </w:p>
          <w:p w:rsidR="00544B4C" w:rsidRPr="00076B04" w:rsidRDefault="00544B4C" w:rsidP="00544B4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544B4C" w:rsidRPr="00D6464E" w:rsidRDefault="00544B4C" w:rsidP="00C706C7">
            <w:pPr>
              <w:pStyle w:val="Akapitzlist"/>
              <w:numPr>
                <w:ilvl w:val="0"/>
                <w:numId w:val="75"/>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Trzaskalik T., Wprowadzenie do badań operacyjnych z  komputerem, Polskie Wydawnictwo Ekonomiczne, Warszawa 2008</w:t>
            </w:r>
            <w:r w:rsidR="00C706C7">
              <w:rPr>
                <w:rFonts w:ascii="Times New Roman" w:eastAsia="Times New Roman" w:hAnsi="Times New Roman"/>
                <w:sz w:val="24"/>
                <w:szCs w:val="24"/>
                <w:lang w:eastAsia="pl-PL"/>
              </w:rPr>
              <w:t>.</w:t>
            </w:r>
          </w:p>
          <w:p w:rsidR="00544B4C" w:rsidRPr="00D6464E" w:rsidRDefault="00544B4C" w:rsidP="00C706C7">
            <w:pPr>
              <w:pStyle w:val="Akapitzlist"/>
              <w:numPr>
                <w:ilvl w:val="0"/>
                <w:numId w:val="75"/>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Kowalczyk A., Nogalski B., Zarządzanie wiedzą. Koncepcja i narzędzia, Wyd. Difin, Warszawa 2007.</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w formie prezentacji multimedialnej, ćwiczenia - rozwiązywanie zadań rachunkowych, wykorzystanie pakietu MS Excel w problemach programowania liniowego.</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 dyskusja, pokaz  wykonywanie zadań przedmiotowych</w:t>
            </w:r>
            <w:r w:rsidR="00C706C7">
              <w:rPr>
                <w:rFonts w:ascii="Times New Roman" w:eastAsia="Times New Roman" w:hAnsi="Times New Roman" w:cs="Times New Roman"/>
                <w:sz w:val="24"/>
                <w:szCs w:val="24"/>
                <w:lang w:eastAsia="pl-PL"/>
              </w:rPr>
              <w:t>.</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 sprawdzian pisemny</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U3 - sprawdzian pisemny</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ocena pracy studenta w zakresie poprawnego podejścia do konceptualizacji problemów optymalizacyjnych oraz budowy modeli z wykorzystaniem różnych technik modelowania.</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p>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1) student wykazuje dostateczny (3,0) stopień wiedzy lub umiejętności, gdy uzyskuje od 51 do 60% sumy punktów </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student wykazuje dostateczny plus (3,5) stopień wiedzy lub umiejętności, gdy uzyskuje od 61 do 70% sumy punktów</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 student wykazuje dobry stopień (4,0) wiedzy lub umiejętności, gdy uzyskuje od 71 do 80% sumy punktów</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student wykazuje plus dobry stopień (4,5) wiedzy lub umiejętności, gdy uzyskuje od 81 do 90% sumy punktów</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 student wykazuje bardzo dobry stopień (5,0) wiedzy lub umiejętności, gdy uzyskuje powyżej 91% sumy punktów</w:t>
            </w:r>
            <w:r w:rsidR="00C706C7">
              <w:rPr>
                <w:rFonts w:ascii="Times New Roman" w:eastAsia="Times New Roman" w:hAnsi="Times New Roman" w:cs="Times New Roman"/>
                <w:sz w:val="24"/>
                <w:szCs w:val="24"/>
                <w:lang w:eastAsia="pl-PL"/>
              </w:rPr>
              <w:t>.</w:t>
            </w:r>
          </w:p>
        </w:tc>
      </w:tr>
      <w:tr w:rsidR="00544B4C" w:rsidRPr="00076B04" w:rsidTr="00544B4C">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544B4C" w:rsidRPr="00544B4C" w:rsidRDefault="00544B4C" w:rsidP="00544B4C">
            <w:pPr>
              <w:spacing w:after="0" w:line="240" w:lineRule="auto"/>
              <w:jc w:val="center"/>
              <w:rPr>
                <w:rFonts w:ascii="Times New Roman" w:eastAsia="Times New Roman" w:hAnsi="Times New Roman" w:cs="Times New Roman"/>
                <w:sz w:val="24"/>
                <w:szCs w:val="24"/>
                <w:lang w:eastAsia="pl-PL"/>
              </w:rPr>
            </w:pPr>
            <w:r w:rsidRPr="00544B4C">
              <w:rPr>
                <w:rFonts w:ascii="Times New Roman" w:eastAsia="Times New Roman" w:hAnsi="Times New Roman" w:cs="Times New Roman"/>
                <w:sz w:val="24"/>
                <w:szCs w:val="24"/>
                <w:lang w:eastAsia="pl-PL"/>
              </w:rPr>
              <w:t>Kontaktowe</w:t>
            </w:r>
          </w:p>
        </w:tc>
      </w:tr>
      <w:tr w:rsidR="00544B4C" w:rsidRPr="00076B04" w:rsidTr="00851EE4">
        <w:trPr>
          <w:trHeight w:val="240"/>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544B4C" w:rsidRPr="00076B04" w:rsidTr="00851EE4">
        <w:trPr>
          <w:trHeight w:val="311"/>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544B4C" w:rsidRPr="00076B04" w:rsidRDefault="00544B4C" w:rsidP="00544B4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vAlign w:val="center"/>
          </w:tcPr>
          <w:p w:rsidR="00544B4C" w:rsidRPr="00076B04" w:rsidRDefault="00544B4C" w:rsidP="00544B4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4</w:t>
            </w:r>
          </w:p>
        </w:tc>
      </w:tr>
      <w:tr w:rsidR="00544B4C" w:rsidRPr="00076B04" w:rsidTr="00851EE4">
        <w:trPr>
          <w:trHeight w:val="267"/>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544B4C" w:rsidRPr="00076B04" w:rsidTr="00851EE4">
        <w:trPr>
          <w:trHeight w:val="249"/>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544B4C" w:rsidRPr="00076B04" w:rsidRDefault="00D6464E"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D6464E">
              <w:rPr>
                <w:rFonts w:ascii="Times New Roman" w:hAnsi="Times New Roman" w:cs="Times New Roman"/>
                <w:sz w:val="24"/>
                <w:szCs w:val="24"/>
              </w:rPr>
              <w:t>4</w:t>
            </w:r>
          </w:p>
        </w:tc>
      </w:tr>
      <w:tr w:rsidR="00544B4C" w:rsidRPr="00076B04" w:rsidTr="00851EE4">
        <w:trPr>
          <w:trHeight w:val="250"/>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544B4C" w:rsidRPr="00076B04" w:rsidRDefault="00544B4C" w:rsidP="00D64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6464E">
              <w:rPr>
                <w:rFonts w:ascii="Times New Roman" w:hAnsi="Times New Roman" w:cs="Times New Roman"/>
                <w:sz w:val="24"/>
                <w:szCs w:val="24"/>
              </w:rPr>
              <w:t>08</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544B4C" w:rsidRPr="00076B04" w:rsidRDefault="00D6464E" w:rsidP="00D64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44B4C" w:rsidRPr="00076B04" w:rsidTr="00851EE4">
        <w:trPr>
          <w:trHeight w:val="267"/>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ćwiczeń</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544B4C" w:rsidRPr="00076B04" w:rsidRDefault="00544B4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7</w:t>
            </w:r>
          </w:p>
        </w:tc>
        <w:tc>
          <w:tcPr>
            <w:tcW w:w="1134" w:type="dxa"/>
            <w:shd w:val="clear" w:color="auto" w:fill="auto"/>
            <w:vAlign w:val="center"/>
          </w:tcPr>
          <w:p w:rsidR="00544B4C" w:rsidRPr="00076B04" w:rsidRDefault="00544B4C" w:rsidP="00D6464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D6464E">
              <w:rPr>
                <w:rFonts w:ascii="Times New Roman" w:hAnsi="Times New Roman" w:cs="Times New Roman"/>
                <w:sz w:val="24"/>
                <w:szCs w:val="24"/>
              </w:rPr>
              <w:t>28</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544B4C" w:rsidRPr="00076B04" w:rsidRDefault="00544B4C" w:rsidP="00D64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076B04">
              <w:rPr>
                <w:rFonts w:ascii="Times New Roman" w:hAnsi="Times New Roman" w:cs="Times New Roman"/>
                <w:sz w:val="24"/>
                <w:szCs w:val="24"/>
              </w:rPr>
              <w:t>7</w:t>
            </w:r>
          </w:p>
        </w:tc>
        <w:tc>
          <w:tcPr>
            <w:tcW w:w="1134" w:type="dxa"/>
            <w:shd w:val="clear" w:color="auto" w:fill="auto"/>
            <w:vAlign w:val="center"/>
          </w:tcPr>
          <w:p w:rsidR="00544B4C" w:rsidRPr="00076B04" w:rsidRDefault="00544B4C" w:rsidP="00544B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44B4C" w:rsidRPr="00076B04" w:rsidTr="00851EE4">
        <w:trPr>
          <w:trHeight w:val="293"/>
        </w:trPr>
        <w:tc>
          <w:tcPr>
            <w:tcW w:w="3685" w:type="dxa"/>
            <w:vMerge/>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544B4C" w:rsidRPr="00076B04" w:rsidRDefault="00544B4C" w:rsidP="00851EE4">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544B4C" w:rsidRPr="00076B04" w:rsidTr="00851EE4">
        <w:trPr>
          <w:trHeight w:val="718"/>
        </w:trPr>
        <w:tc>
          <w:tcPr>
            <w:tcW w:w="3685" w:type="dxa"/>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544B4C" w:rsidRPr="00076B04" w:rsidRDefault="00D6464E" w:rsidP="00851EE4">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- 10</w:t>
            </w:r>
            <w:r w:rsidR="00544B4C" w:rsidRPr="00076B04">
              <w:rPr>
                <w:rFonts w:ascii="Times New Roman" w:eastAsia="Times New Roman" w:hAnsi="Times New Roman" w:cs="Times New Roman"/>
                <w:sz w:val="24"/>
                <w:szCs w:val="24"/>
                <w:lang w:eastAsia="pl-PL"/>
              </w:rPr>
              <w:t xml:space="preserve"> godz</w:t>
            </w:r>
            <w:r w:rsidR="00544B4C" w:rsidRPr="00076B04">
              <w:rPr>
                <w:rFonts w:ascii="Times New Roman" w:eastAsia="Times New Roman" w:hAnsi="Times New Roman" w:cs="Times New Roman"/>
                <w:i/>
                <w:sz w:val="24"/>
                <w:szCs w:val="24"/>
                <w:lang w:eastAsia="pl-PL"/>
              </w:rPr>
              <w:t>.</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 </w:t>
            </w:r>
            <w:r w:rsidR="00410ED5">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sidR="00D6464E">
              <w:rPr>
                <w:rFonts w:ascii="Times New Roman" w:eastAsia="Times New Roman" w:hAnsi="Times New Roman" w:cs="Times New Roman"/>
                <w:sz w:val="24"/>
                <w:szCs w:val="24"/>
                <w:lang w:eastAsia="pl-PL"/>
              </w:rPr>
              <w:t>6</w:t>
            </w:r>
            <w:r w:rsidRPr="00076B04">
              <w:rPr>
                <w:rFonts w:ascii="Times New Roman" w:eastAsia="Times New Roman" w:hAnsi="Times New Roman" w:cs="Times New Roman"/>
                <w:sz w:val="24"/>
                <w:szCs w:val="24"/>
                <w:lang w:eastAsia="pl-PL"/>
              </w:rPr>
              <w:t xml:space="preserve"> godz.</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Zaliczenie/zaliczenie poprawkowe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2 godz.</w:t>
            </w:r>
          </w:p>
          <w:p w:rsidR="00544B4C" w:rsidRPr="00076B04" w:rsidRDefault="00544B4C" w:rsidP="00D6464E">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D6464E">
              <w:rPr>
                <w:rFonts w:ascii="Times New Roman" w:eastAsia="Times New Roman" w:hAnsi="Times New Roman" w:cs="Times New Roman"/>
                <w:sz w:val="24"/>
                <w:szCs w:val="24"/>
                <w:lang w:eastAsia="pl-PL"/>
              </w:rPr>
              <w:t>33</w:t>
            </w:r>
            <w:r w:rsidRPr="00076B04">
              <w:rPr>
                <w:rFonts w:ascii="Times New Roman" w:eastAsia="Times New Roman" w:hAnsi="Times New Roman" w:cs="Times New Roman"/>
                <w:sz w:val="24"/>
                <w:szCs w:val="24"/>
                <w:lang w:eastAsia="pl-PL"/>
              </w:rPr>
              <w:t xml:space="preserve"> godz. (</w:t>
            </w:r>
            <w:r w:rsidR="00410ED5">
              <w:rPr>
                <w:rFonts w:ascii="Times New Roman" w:eastAsia="Times New Roman" w:hAnsi="Times New Roman" w:cs="Times New Roman"/>
                <w:sz w:val="24"/>
                <w:szCs w:val="24"/>
                <w:lang w:eastAsia="pl-PL"/>
              </w:rPr>
              <w:t>1,3</w:t>
            </w:r>
            <w:r w:rsidRPr="00076B04">
              <w:rPr>
                <w:rFonts w:ascii="Times New Roman" w:eastAsia="Times New Roman" w:hAnsi="Times New Roman" w:cs="Times New Roman"/>
                <w:sz w:val="24"/>
                <w:szCs w:val="24"/>
                <w:lang w:eastAsia="pl-PL"/>
              </w:rPr>
              <w:t xml:space="preserve"> pkt. ECTS) </w:t>
            </w:r>
          </w:p>
        </w:tc>
      </w:tr>
      <w:tr w:rsidR="00544B4C" w:rsidRPr="00076B04" w:rsidTr="00851EE4">
        <w:trPr>
          <w:trHeight w:val="718"/>
        </w:trPr>
        <w:tc>
          <w:tcPr>
            <w:tcW w:w="3685" w:type="dxa"/>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ZBiJP_W01</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 ZBiJP_W14</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ZBiJP_U01</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ZBiJP_U13</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p w:rsidR="00544B4C" w:rsidRPr="00076B04" w:rsidRDefault="00544B4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ZBiJP_K02</w:t>
            </w:r>
          </w:p>
        </w:tc>
      </w:tr>
    </w:tbl>
    <w:p w:rsidR="003627DC" w:rsidRDefault="003627DC" w:rsidP="00D65D04">
      <w:pPr>
        <w:spacing w:after="0" w:line="240" w:lineRule="auto"/>
        <w:rPr>
          <w:rFonts w:ascii="Times New Roman" w:hAnsi="Times New Roman" w:cs="Times New Roman"/>
          <w:sz w:val="80"/>
          <w:szCs w:val="80"/>
        </w:rPr>
      </w:pPr>
    </w:p>
    <w:p w:rsidR="003627DC" w:rsidRDefault="003627DC">
      <w:pPr>
        <w:rPr>
          <w:rFonts w:ascii="Times New Roman" w:hAnsi="Times New Roman" w:cs="Times New Roman"/>
          <w:sz w:val="80"/>
          <w:szCs w:val="80"/>
        </w:rPr>
      </w:pPr>
      <w:r>
        <w:rPr>
          <w:rFonts w:ascii="Times New Roman" w:hAnsi="Times New Roman" w:cs="Times New Roman"/>
          <w:sz w:val="80"/>
          <w:szCs w:val="80"/>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lastRenderedPageBreak/>
              <w:br w:type="page"/>
            </w:r>
            <w:r w:rsidRPr="00076B04">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3627DC" w:rsidRPr="00E25242" w:rsidRDefault="003627DC" w:rsidP="00851EE4">
            <w:pPr>
              <w:pStyle w:val="Nagwek1"/>
              <w:spacing w:before="0" w:line="240" w:lineRule="auto"/>
              <w:rPr>
                <w:rFonts w:ascii="Times New Roman" w:eastAsia="Times New Roman" w:hAnsi="Times New Roman" w:cs="Times New Roman"/>
                <w:color w:val="auto"/>
                <w:sz w:val="24"/>
                <w:szCs w:val="24"/>
                <w:lang w:val="en-US" w:eastAsia="pl-PL"/>
              </w:rPr>
            </w:pPr>
            <w:bookmarkStart w:id="37" w:name="_Toc106882017"/>
            <w:r w:rsidRPr="00E25242">
              <w:rPr>
                <w:rFonts w:ascii="Times New Roman" w:eastAsia="Times New Roman" w:hAnsi="Times New Roman" w:cs="Times New Roman"/>
                <w:color w:val="auto"/>
                <w:sz w:val="24"/>
                <w:szCs w:val="24"/>
                <w:lang w:val="en-US" w:eastAsia="pl-PL"/>
              </w:rPr>
              <w:t>Środki bezpieczeństwa i ochrony</w:t>
            </w:r>
            <w:bookmarkEnd w:id="37"/>
          </w:p>
          <w:p w:rsidR="003627DC" w:rsidRPr="00076B04" w:rsidRDefault="003627DC" w:rsidP="00851EE4">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iCs/>
                <w:sz w:val="24"/>
                <w:szCs w:val="24"/>
                <w:lang w:eastAsia="pl-PL"/>
              </w:rPr>
              <w:t>Safety and security measures</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3627DC" w:rsidRPr="00076B04" w:rsidTr="00D6464E">
        <w:trPr>
          <w:trHeight w:val="227"/>
          <w:jc w:val="center"/>
        </w:trPr>
        <w:tc>
          <w:tcPr>
            <w:tcW w:w="3685" w:type="dxa"/>
            <w:shd w:val="clear" w:color="auto" w:fill="auto"/>
          </w:tcPr>
          <w:p w:rsidR="003627DC" w:rsidRPr="00076B04" w:rsidRDefault="003627DC"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3627DC" w:rsidRPr="00076B04" w:rsidTr="00D6464E">
        <w:trPr>
          <w:trHeight w:val="227"/>
          <w:jc w:val="center"/>
        </w:trPr>
        <w:tc>
          <w:tcPr>
            <w:tcW w:w="3685" w:type="dxa"/>
            <w:shd w:val="clear" w:color="auto" w:fill="auto"/>
          </w:tcPr>
          <w:p w:rsidR="003627DC" w:rsidRPr="00076B04" w:rsidRDefault="003627DC"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(1/1</w:t>
            </w:r>
            <w:r w:rsidRPr="00076B04">
              <w:rPr>
                <w:rFonts w:ascii="Times New Roman" w:eastAsia="Times New Roman" w:hAnsi="Times New Roman" w:cs="Times New Roman"/>
                <w:sz w:val="24"/>
                <w:szCs w:val="24"/>
                <w:lang w:eastAsia="pl-PL"/>
              </w:rPr>
              <w:t>)</w:t>
            </w:r>
          </w:p>
        </w:tc>
      </w:tr>
      <w:tr w:rsidR="003627DC" w:rsidRPr="00076B04" w:rsidTr="00D6464E">
        <w:trPr>
          <w:trHeight w:val="227"/>
          <w:jc w:val="center"/>
        </w:trPr>
        <w:tc>
          <w:tcPr>
            <w:tcW w:w="3685" w:type="dxa"/>
            <w:shd w:val="clear" w:color="auto" w:fill="auto"/>
          </w:tcPr>
          <w:p w:rsidR="003627DC" w:rsidRPr="00076B04" w:rsidRDefault="003627DC"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osobyodpowiedzialnej za moduł</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Anna Pecyna</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Podstaw Techniki</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627DC" w:rsidRPr="00076B04" w:rsidRDefault="003627DC"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modułu jest zapoznanie studentów z klasyfikacją, przeznaczeniem, wymaganiami i możliwościami stosowania środków ochrony (indywidulanej i zbiorowej) przed czynnikami niebezpiecznymi i uciążliwymi występującymi w środowisku pracy. Poznanie kryteriów wyboru i zastosowania środków ochrony (środki ochrony indywidualnej</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oraz środki ochrony zbiorowej). Wskazanie możliwości przeprowadzenia oceny zasadnych do zastosowania środków ochrony.</w:t>
            </w:r>
          </w:p>
        </w:tc>
      </w:tr>
      <w:tr w:rsidR="003627DC" w:rsidRPr="00076B04" w:rsidTr="00D6464E">
        <w:trPr>
          <w:trHeight w:val="227"/>
          <w:jc w:val="center"/>
        </w:trPr>
        <w:tc>
          <w:tcPr>
            <w:tcW w:w="3685" w:type="dxa"/>
            <w:vMerge w:val="restart"/>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627DC" w:rsidRPr="00076B04" w:rsidRDefault="003627DC"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zagadnienia związane z doborem środków bezpieczeństwa i ochrony indywidualnej i zbiorowej</w:t>
            </w:r>
            <w:r w:rsidR="00C706C7">
              <w:rPr>
                <w:rFonts w:ascii="Times New Roman" w:eastAsia="Times New Roman" w:hAnsi="Times New Roman" w:cs="Times New Roman"/>
                <w:sz w:val="24"/>
                <w:szCs w:val="24"/>
                <w:lang w:eastAsia="pl-PL"/>
              </w:rPr>
              <w:t>.</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zdefiniować zagrożenia w środowisku pracy oraz dobierać sposoby ograniczania lub eliminowania zagrożeń w procesie pracy</w:t>
            </w:r>
            <w:r w:rsidR="00C706C7">
              <w:rPr>
                <w:rFonts w:ascii="Times New Roman" w:eastAsia="Times New Roman" w:hAnsi="Times New Roman" w:cs="Times New Roman"/>
                <w:sz w:val="24"/>
                <w:szCs w:val="24"/>
                <w:lang w:eastAsia="pl-PL"/>
              </w:rPr>
              <w:t>.</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w:t>
            </w:r>
            <w:r w:rsidRPr="00076B04">
              <w:rPr>
                <w:rFonts w:ascii="Times New Roman" w:eastAsia="Times New Roman" w:hAnsi="Times New Roman" w:cs="Calibri"/>
                <w:sz w:val="24"/>
                <w:szCs w:val="24"/>
                <w:lang w:eastAsia="pl-PL"/>
              </w:rPr>
              <w:t>Jest gotów do myślenia i działania w sposób przedsiębiorczy, wykazywania aktywnej postawy w zakresie wyrażania ocen i przekazywania swojej wiedzy oraz ponoszenia odpowiedzialności za wspólnie realizowane zadania związane z praca zespołową</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Student ma podstawową wiedzę z zakresu ergonomii i bezpieczeństwa pracy. Student potrafi zidentyfikować zagrożenia występujące w środowisku pracy.</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Podział i klasyfikacja środków bezpieczeństwa i ochrony, w funkcji czynników zagrożeń i ochrony poszczególnych części ciała. Wymagania stawiane środkom bezpieczeństwa i ochrony indywidualnej i zbiorowej. Warunki dopuszczenia środków ochrony do obrotu handlowego na rynku europejskim. </w:t>
            </w:r>
            <w:r w:rsidRPr="00076B04">
              <w:rPr>
                <w:rFonts w:ascii="Times New Roman" w:eastAsia="Times New Roman" w:hAnsi="Times New Roman" w:cs="Times New Roman"/>
                <w:sz w:val="24"/>
                <w:szCs w:val="24"/>
                <w:lang w:eastAsia="pl-PL"/>
              </w:rPr>
              <w:lastRenderedPageBreak/>
              <w:t>Wymagania i charakterystyka środków bezpieczeństwa chroniących przed strumieniem cieplnym, płomieniem, chemikaliami (w stanie płynnym i gazowym), aerozolami, udarem, promieniowaniem elektromagnetycznym, czynnikami mechanicznymi, polem elektrostatycznym, upadkiem z wysokości, czynnikami atmosferycznymi, czynnikami biologicznymi. Zabezpieczenia przed zagrożeniami mechanicznymi, elektrycznymi oraz chemicznymi stosowane w urządzeniach. Techniczne środki ochrony i systemy sterowania maszyn, związane z zapewnieniem bezpieczeństwa. Praktyczne wytyczne doboru środków ochrony indywidualnej. Ocena i dobór środków ochrony zbiorowej. Zastosowanie konstrukcji bezpieczeństwa.</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3627DC" w:rsidRPr="00076B04" w:rsidRDefault="003627DC" w:rsidP="00851EE4">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3627DC" w:rsidRPr="00D6464E" w:rsidRDefault="003627DC" w:rsidP="00C706C7">
            <w:pPr>
              <w:pStyle w:val="Akapitzlist"/>
              <w:numPr>
                <w:ilvl w:val="0"/>
                <w:numId w:val="76"/>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Nowacka W.Ł., Metody i środki ochrony człowieka w środowisku pracy, Politechnika Warszawska, Warszawa, 2010.</w:t>
            </w:r>
          </w:p>
          <w:p w:rsidR="003627DC" w:rsidRPr="00D6464E" w:rsidRDefault="003627DC" w:rsidP="00C706C7">
            <w:pPr>
              <w:pStyle w:val="Akapitzlist"/>
              <w:numPr>
                <w:ilvl w:val="0"/>
                <w:numId w:val="76"/>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Majchrzycka K., Pościk A. (red.), Dobór środków ochrony indywidualnej, Centralny Instytut Ochrony Pracy - PIB, Warszawa, 2007.</w:t>
            </w:r>
          </w:p>
          <w:p w:rsidR="003627DC" w:rsidRPr="00D6464E" w:rsidRDefault="003627DC" w:rsidP="00C706C7">
            <w:pPr>
              <w:pStyle w:val="Akapitzlist"/>
              <w:numPr>
                <w:ilvl w:val="0"/>
                <w:numId w:val="76"/>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Bartkowiak G., Jędrzejewska M., Liwkowicz J., Majchrzycka K., Owczarek G., Robakowski K., Zrobek Z., Środki ochrony indywidualnej. seria: Bezpieczeństwo i Ochrona Człowieka w Środowisku Pracy, t. 16, Centralny Instytut Ochrony Pracy, Warszawa, 2001.</w:t>
            </w:r>
          </w:p>
          <w:p w:rsidR="003627DC" w:rsidRPr="00076B04" w:rsidRDefault="003627DC" w:rsidP="00851EE4">
            <w:pPr>
              <w:shd w:val="clear" w:color="auto" w:fill="FFFFFF"/>
              <w:spacing w:after="0" w:line="240" w:lineRule="auto"/>
              <w:ind w:left="28"/>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3627DC" w:rsidRPr="00D6464E" w:rsidRDefault="003627DC" w:rsidP="00C706C7">
            <w:pPr>
              <w:pStyle w:val="Akapitzlist"/>
              <w:numPr>
                <w:ilvl w:val="0"/>
                <w:numId w:val="77"/>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Koradecka D. Bezpieczeństwo pracy i ergonomia. Tom. 1 i 2. CIOP, Warszawa 1997.</w:t>
            </w:r>
          </w:p>
          <w:p w:rsidR="003627DC" w:rsidRPr="00D6464E" w:rsidRDefault="003627DC" w:rsidP="00C706C7">
            <w:pPr>
              <w:pStyle w:val="Akapitzlist"/>
              <w:numPr>
                <w:ilvl w:val="0"/>
                <w:numId w:val="77"/>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Rączkowski B. Bhp w praktyce. ODDK. Gdańsk. 2020.</w:t>
            </w:r>
          </w:p>
          <w:p w:rsidR="003627DC" w:rsidRPr="00D6464E" w:rsidRDefault="003627DC" w:rsidP="00C706C7">
            <w:pPr>
              <w:pStyle w:val="Akapitzlist"/>
              <w:numPr>
                <w:ilvl w:val="0"/>
                <w:numId w:val="77"/>
              </w:numPr>
              <w:spacing w:line="240" w:lineRule="auto"/>
              <w:ind w:left="313" w:hanging="313"/>
              <w:contextualSpacing/>
              <w:jc w:val="left"/>
              <w:rPr>
                <w:rFonts w:ascii="Times New Roman" w:hAnsi="Times New Roman"/>
                <w:sz w:val="24"/>
                <w:szCs w:val="24"/>
              </w:rPr>
            </w:pPr>
            <w:r w:rsidRPr="00D6464E">
              <w:rPr>
                <w:rFonts w:ascii="Times New Roman" w:hAnsi="Times New Roman"/>
                <w:sz w:val="24"/>
                <w:szCs w:val="24"/>
              </w:rPr>
              <w:t>Przepisy prawne określające wymagania dotyczące stosowania środków ochrony.</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ćwiczenia, dyskusja, sprawozdanie z ćwiczeń</w:t>
            </w:r>
            <w:r w:rsidR="00C706C7">
              <w:rPr>
                <w:rFonts w:ascii="Times New Roman" w:eastAsia="Times New Roman" w:hAnsi="Times New Roman" w:cs="Times New Roman"/>
                <w:sz w:val="24"/>
                <w:szCs w:val="24"/>
                <w:lang w:eastAsia="pl-PL"/>
              </w:rPr>
              <w:t>.</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ocena z końcowego sprawdzianu testowego </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sprawozdania, ocena z końcowego sprawdzianu testowego</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z końcowego sprawdzianu testowego</w:t>
            </w:r>
            <w:r w:rsidR="00C706C7">
              <w:rPr>
                <w:rFonts w:ascii="Times New Roman" w:eastAsia="Times New Roman" w:hAnsi="Times New Roman" w:cs="Times New Roman"/>
                <w:sz w:val="24"/>
                <w:szCs w:val="24"/>
                <w:lang w:eastAsia="pl-PL"/>
              </w:rPr>
              <w:t>.</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efektów uczenia się: archiwizacja końcowych sprawdzianów testowych, sprawozdania z ćwiczeń, dziennik prowadzącego.</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p>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627DC" w:rsidRPr="00076B04" w:rsidRDefault="003627DC" w:rsidP="00851EE4">
            <w:pPr>
              <w:spacing w:after="0" w:line="240" w:lineRule="auto"/>
              <w:rPr>
                <w:rFonts w:ascii="Arial" w:eastAsia="Times New Roman" w:hAnsi="Arial" w:cs="Arial"/>
                <w:sz w:val="24"/>
                <w:szCs w:val="24"/>
                <w:lang w:eastAsia="pl-PL"/>
              </w:rPr>
            </w:pPr>
            <w:r w:rsidRPr="00076B04">
              <w:rPr>
                <w:rFonts w:ascii="Times New Roman" w:eastAsia="Times New Roman" w:hAnsi="Times New Roman" w:cstheme="minorHAnsi"/>
                <w:sz w:val="24"/>
                <w:szCs w:val="24"/>
                <w:lang w:eastAsia="pl-PL"/>
              </w:rPr>
              <w:t>Warunkiem zaliczenia przedmiotu jest pozytywna ocena z zaliczenia końcowego zaliczenie sprawozdań z ćwiczeń a także obecność na zajęciach (co jest wymagane Regulaminem Studiów UP w Lublinie).</w:t>
            </w:r>
          </w:p>
        </w:tc>
      </w:tr>
      <w:tr w:rsidR="003627DC" w:rsidRPr="00076B04" w:rsidTr="00D6464E">
        <w:trPr>
          <w:trHeight w:val="227"/>
          <w:jc w:val="center"/>
        </w:trPr>
        <w:tc>
          <w:tcPr>
            <w:tcW w:w="3685" w:type="dxa"/>
            <w:vMerge w:val="restart"/>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Kontaktowe</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4</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4</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76B04">
              <w:rPr>
                <w:rFonts w:ascii="Times New Roman" w:hAnsi="Times New Roman" w:cs="Times New Roman"/>
                <w:sz w:val="24"/>
                <w:szCs w:val="24"/>
              </w:rPr>
              <w:t>5</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3627DC" w:rsidRPr="00076B04" w:rsidRDefault="003627DC" w:rsidP="003627D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8</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,72</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r>
              <w:rPr>
                <w:rFonts w:ascii="Times New Roman" w:hAnsi="Times New Roman" w:cs="Times New Roman"/>
                <w:sz w:val="24"/>
                <w:szCs w:val="24"/>
              </w:rPr>
              <w:t>8</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3627DC" w:rsidRPr="00076B04" w:rsidRDefault="003627DC" w:rsidP="00851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627DC" w:rsidRPr="00076B04" w:rsidTr="00D6464E">
        <w:trPr>
          <w:trHeight w:val="227"/>
          <w:jc w:val="center"/>
        </w:trPr>
        <w:tc>
          <w:tcPr>
            <w:tcW w:w="3685" w:type="dxa"/>
            <w:vMerge/>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3627DC" w:rsidRPr="00076B04" w:rsidRDefault="003627DC" w:rsidP="00851EE4">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 - 10</w:t>
            </w:r>
            <w:r w:rsidRPr="00076B04">
              <w:rPr>
                <w:rFonts w:ascii="Times New Roman" w:eastAsia="Times New Roman" w:hAnsi="Times New Roman" w:cs="Times New Roman"/>
                <w:sz w:val="24"/>
                <w:szCs w:val="24"/>
                <w:lang w:eastAsia="pl-PL"/>
              </w:rPr>
              <w:t xml:space="preserve"> godz.</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- 10</w:t>
            </w:r>
            <w:r w:rsidRPr="00076B04">
              <w:rPr>
                <w:rFonts w:ascii="Times New Roman" w:eastAsia="Times New Roman" w:hAnsi="Times New Roman" w:cs="Times New Roman"/>
                <w:sz w:val="24"/>
                <w:szCs w:val="24"/>
                <w:lang w:eastAsia="pl-PL"/>
              </w:rPr>
              <w:t xml:space="preserve"> godz.</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- 3 godz.</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Zaliczenie/zaliczenie poprawkowe - 2 godz.</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w:t>
            </w:r>
            <w:r w:rsidRPr="00076B04">
              <w:rPr>
                <w:rFonts w:ascii="Times New Roman" w:eastAsia="Times New Roman" w:hAnsi="Times New Roman" w:cs="Times New Roman"/>
                <w:sz w:val="24"/>
                <w:szCs w:val="24"/>
                <w:lang w:eastAsia="pl-PL"/>
              </w:rPr>
              <w:t>5 godz. (1 pkt ECTS)</w:t>
            </w:r>
          </w:p>
        </w:tc>
      </w:tr>
      <w:tr w:rsidR="003627DC" w:rsidRPr="00076B04" w:rsidTr="00D6464E">
        <w:trPr>
          <w:trHeight w:val="227"/>
          <w:jc w:val="center"/>
        </w:trPr>
        <w:tc>
          <w:tcPr>
            <w:tcW w:w="3685" w:type="dxa"/>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ZBiJP_W09</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3627DC" w:rsidRPr="00076B04" w:rsidRDefault="003627DC"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tc>
      </w:tr>
    </w:tbl>
    <w:p w:rsidR="00851EE4" w:rsidRDefault="00851EE4" w:rsidP="00D65D04">
      <w:pPr>
        <w:spacing w:after="0" w:line="240" w:lineRule="auto"/>
        <w:rPr>
          <w:rFonts w:ascii="Times New Roman" w:hAnsi="Times New Roman" w:cs="Times New Roman"/>
          <w:sz w:val="80"/>
          <w:szCs w:val="80"/>
        </w:rPr>
      </w:pPr>
    </w:p>
    <w:p w:rsidR="00851EE4" w:rsidRDefault="00851EE4">
      <w:pPr>
        <w:rPr>
          <w:rFonts w:ascii="Times New Roman" w:hAnsi="Times New Roman" w:cs="Times New Roman"/>
          <w:sz w:val="80"/>
          <w:szCs w:val="80"/>
        </w:rPr>
      </w:pPr>
      <w:r>
        <w:rPr>
          <w:rFonts w:ascii="Times New Roman" w:hAnsi="Times New Roman" w:cs="Times New Roman"/>
          <w:sz w:val="80"/>
          <w:szCs w:val="80"/>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51EE4" w:rsidRPr="00E25242" w:rsidRDefault="00851EE4" w:rsidP="00851EE4">
            <w:pPr>
              <w:pStyle w:val="Nagwek1"/>
              <w:spacing w:before="0" w:line="240" w:lineRule="auto"/>
              <w:rPr>
                <w:rFonts w:ascii="Times New Roman" w:eastAsia="Times New Roman" w:hAnsi="Times New Roman" w:cs="Times New Roman"/>
                <w:color w:val="auto"/>
                <w:sz w:val="24"/>
                <w:szCs w:val="24"/>
                <w:lang w:val="en-US" w:eastAsia="pl-PL"/>
              </w:rPr>
            </w:pPr>
            <w:bookmarkStart w:id="38" w:name="_Toc106882018"/>
            <w:r w:rsidRPr="00E25242">
              <w:rPr>
                <w:rFonts w:ascii="Times New Roman" w:eastAsia="Times New Roman" w:hAnsi="Times New Roman" w:cs="Times New Roman"/>
                <w:color w:val="auto"/>
                <w:sz w:val="24"/>
                <w:szCs w:val="24"/>
                <w:lang w:val="en-US" w:eastAsia="pl-PL"/>
              </w:rPr>
              <w:t>Kontrola i audyt</w:t>
            </w:r>
            <w:bookmarkEnd w:id="38"/>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Control and audit</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851EE4" w:rsidRPr="00076B04" w:rsidTr="0027448C">
        <w:trPr>
          <w:trHeight w:val="227"/>
          <w:jc w:val="center"/>
        </w:trPr>
        <w:tc>
          <w:tcPr>
            <w:tcW w:w="3685" w:type="dxa"/>
            <w:shd w:val="clear" w:color="auto" w:fill="auto"/>
          </w:tcPr>
          <w:p w:rsidR="00851EE4" w:rsidRPr="00076B04" w:rsidRDefault="00851EE4"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51EE4" w:rsidRPr="00076B04" w:rsidRDefault="00C65A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51EE4" w:rsidRPr="00076B04">
              <w:rPr>
                <w:rFonts w:ascii="Times New Roman" w:eastAsia="Times New Roman" w:hAnsi="Times New Roman" w:cs="Times New Roman"/>
                <w:sz w:val="24"/>
                <w:szCs w:val="24"/>
                <w:lang w:eastAsia="pl-PL"/>
              </w:rPr>
              <w:t>stacjonarne</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51EE4" w:rsidRPr="00076B04" w:rsidRDefault="00C65AD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851EE4" w:rsidRPr="00076B04" w:rsidTr="0027448C">
        <w:trPr>
          <w:trHeight w:val="227"/>
          <w:jc w:val="center"/>
        </w:trPr>
        <w:tc>
          <w:tcPr>
            <w:tcW w:w="3685" w:type="dxa"/>
            <w:shd w:val="clear" w:color="auto" w:fill="auto"/>
          </w:tcPr>
          <w:p w:rsidR="00851EE4" w:rsidRPr="00076B04" w:rsidRDefault="00851EE4"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51EE4" w:rsidRPr="00076B04" w:rsidRDefault="0027448C" w:rsidP="00AC24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w:t>
            </w:r>
            <w:r w:rsidR="00AC241E">
              <w:rPr>
                <w:rFonts w:ascii="Times New Roman" w:eastAsia="Times New Roman" w:hAnsi="Times New Roman" w:cs="Times New Roman"/>
                <w:sz w:val="24"/>
                <w:szCs w:val="24"/>
                <w:lang w:eastAsia="pl-PL"/>
              </w:rPr>
              <w:t>4/2,6</w:t>
            </w:r>
            <w:r w:rsidR="00851EE4" w:rsidRPr="00076B04">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shd w:val="clear" w:color="auto" w:fill="auto"/>
          </w:tcPr>
          <w:p w:rsidR="00851EE4" w:rsidRPr="00076B04" w:rsidRDefault="00851EE4" w:rsidP="00851EE4">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Anna Skic</w:t>
            </w:r>
          </w:p>
        </w:tc>
      </w:tr>
      <w:tr w:rsidR="00851EE4" w:rsidRPr="00076B04" w:rsidTr="0027448C">
        <w:trPr>
          <w:trHeight w:val="227"/>
          <w:jc w:val="center"/>
        </w:trPr>
        <w:tc>
          <w:tcPr>
            <w:tcW w:w="3685" w:type="dxa"/>
            <w:shd w:val="clear" w:color="auto" w:fill="auto"/>
          </w:tcPr>
          <w:p w:rsidR="00851EE4" w:rsidRPr="00076B04" w:rsidRDefault="0027448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Celem przedmiotu jest przekazanie ogólnej wiedzy z zakresu znajomości procesów i urządzeń regulacji pozwalającej na ocenę celowości ich stosowania oraz podejmowania decyzji zmierzającej do ich wprowadzenia. </w:t>
            </w:r>
          </w:p>
        </w:tc>
      </w:tr>
      <w:tr w:rsidR="00851EE4" w:rsidRPr="00076B04" w:rsidTr="0027448C">
        <w:trPr>
          <w:trHeight w:val="227"/>
          <w:jc w:val="center"/>
        </w:trPr>
        <w:tc>
          <w:tcPr>
            <w:tcW w:w="3685" w:type="dxa"/>
            <w:vMerge w:val="restart"/>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rozróżnia pojęcia kontroli i audytu systemów technicznych, zna systemowe podejście do problemu kontroli i audytu – metody, standardy, procedury.</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pojęcia z zakresu systemów zarządzania jakością i bezpieczeństwem, kontroli tych systemów i ich audytowania oraz obowiązujące uregulowania prawne w tym zakresie.</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wymagania dotyczące budowy systemu kontroli i audytów dla przedsiębiorstwa</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stworzyć podstawowe dokumenty dla systemu kontroli i systemu audytów (procedury, formularze zapisów)</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nadzorować prawidłowość przebiegu procesu kontroli i audytu zgodnie z obowiązującymi kryteriami</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Ma świadomość znaczenia społecznej, zawodowej i etycznej odpowiedzialności za poprawnie zbudowany i utrzymywany system kontroli i audytu</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obejmuje: Pojęcia podstawowe z zakresu nadzoru i kontroli, rodzaje i systemy kontroli w tym kontrolę wewnętrzną. Pojęcie auditu, podstawy prawne, rodzaje audytów, cel audytowania, dokumentacja audytowa. Pojęcia podstawowe z </w:t>
            </w:r>
            <w:r w:rsidRPr="00076B04">
              <w:rPr>
                <w:rFonts w:ascii="Times New Roman" w:eastAsia="Times New Roman" w:hAnsi="Times New Roman" w:cs="Times New Roman"/>
                <w:sz w:val="24"/>
                <w:szCs w:val="24"/>
                <w:lang w:eastAsia="pl-PL"/>
              </w:rPr>
              <w:lastRenderedPageBreak/>
              <w:t>zakresu zarządzania jakością, podejścia systemowego do zarządzania.</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zagadnienia związane z budową podstawowych elementów systemu zarządzania jakością ze szczególnym uwzględnieniem dokumentacji auditowej, jej tworzenia i wykorzystywania. Wykorzystywanie elementów nadzoru i kontroli do doskonalenia systemu zarządzania i wyrobu</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51EE4" w:rsidRPr="00076B04" w:rsidRDefault="00851EE4" w:rsidP="00851EE4">
            <w:pPr>
              <w:spacing w:after="0" w:line="240" w:lineRule="auto"/>
              <w:ind w:left="311" w:hanging="31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Hamrol A. „Zarządzanie jakością z przykładami”. Wydawnictwo Naukowe PWN Warszawa 2005.</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Harmol A., Mantura W. „Zarządzanie jakością teoria i praktyka”. Wydawnictwo Naukowe PWN Warszawa-Poznań 1998</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PN-EN ISO 19011:2003 – Wytyczne dotyczące auditowania systemów zarządzania jakością i/lub zarządzania środowiskowego</w:t>
            </w:r>
            <w:r w:rsidR="00C706C7">
              <w:rPr>
                <w:rFonts w:ascii="Times New Roman" w:eastAsia="Times New Roman" w:hAnsi="Times New Roman"/>
                <w:sz w:val="24"/>
                <w:szCs w:val="24"/>
                <w:lang w:eastAsia="pl-PL"/>
              </w:rPr>
              <w:t>.</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PN-N 18001:2004 - „Systemy zarządzania bezpieczeń-twem i higieną pracy. Wymagania”.</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Norma ISO 9001:2008 „Systemy zarządzania jakością - wymagania”.</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Norma ISO 22000:2005 – „Systemy zarządzania bezpieczeństwem żywności – wymagania dla wszystkich organizacji w łańcuchu żywnościowym”</w:t>
            </w:r>
            <w:r w:rsidR="00C706C7">
              <w:rPr>
                <w:rFonts w:ascii="Times New Roman" w:eastAsia="Times New Roman" w:hAnsi="Times New Roman"/>
                <w:sz w:val="24"/>
                <w:szCs w:val="24"/>
                <w:lang w:eastAsia="pl-PL"/>
              </w:rPr>
              <w:t>.</w:t>
            </w:r>
          </w:p>
          <w:p w:rsidR="00851EE4" w:rsidRPr="00D6464E" w:rsidRDefault="00851EE4" w:rsidP="00C706C7">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D6464E">
              <w:rPr>
                <w:rFonts w:ascii="Times New Roman" w:eastAsia="Times New Roman" w:hAnsi="Times New Roman"/>
                <w:sz w:val="24"/>
                <w:szCs w:val="24"/>
                <w:lang w:eastAsia="pl-PL"/>
              </w:rPr>
              <w:t>Skrzypek E. – „Jakość i efektywność”. Wydawnictwo UMCS, Lublin 2002.</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Dyskusja, wykład, ćwiczenie, przygotowanie wystąpienia</w:t>
            </w:r>
            <w:r w:rsidR="00C706C7">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sz w:val="24"/>
                <w:szCs w:val="24"/>
                <w:lang w:eastAsia="pl-PL"/>
              </w:rPr>
              <w:t>W1</w:t>
            </w:r>
            <w:r w:rsidR="00EF4D03">
              <w:rPr>
                <w:rFonts w:ascii="Times New Roman" w:eastAsia="Times New Roman" w:hAnsi="Times New Roman" w:cs="Times New Roman"/>
                <w:bCs/>
                <w:sz w:val="24"/>
                <w:szCs w:val="24"/>
                <w:lang w:eastAsia="pl-PL"/>
              </w:rPr>
              <w:t>, W2</w:t>
            </w:r>
            <w:r w:rsidRPr="00076B04">
              <w:rPr>
                <w:rFonts w:ascii="Times New Roman" w:eastAsia="Times New Roman" w:hAnsi="Times New Roman" w:cs="Times New Roman"/>
                <w:bCs/>
                <w:sz w:val="24"/>
                <w:szCs w:val="24"/>
                <w:lang w:eastAsia="pl-PL"/>
              </w:rPr>
              <w:t xml:space="preserve"> -</w:t>
            </w:r>
            <w:r w:rsidRPr="00076B04">
              <w:rPr>
                <w:rFonts w:ascii="Times New Roman" w:eastAsia="Times New Roman" w:hAnsi="Times New Roman" w:cs="Times New Roman"/>
                <w:sz w:val="24"/>
                <w:szCs w:val="24"/>
                <w:lang w:eastAsia="pl-PL"/>
              </w:rPr>
              <w:t xml:space="preserve"> ocena pracy studenta w charakterze lidera i członka zespołu wykonującego ćwiczenie, </w:t>
            </w:r>
            <w:r w:rsidR="00EF4D03">
              <w:rPr>
                <w:rFonts w:ascii="Times New Roman" w:eastAsia="Times New Roman" w:hAnsi="Times New Roman" w:cs="Times New Roman"/>
                <w:sz w:val="24"/>
                <w:szCs w:val="24"/>
                <w:lang w:eastAsia="pl-PL"/>
              </w:rPr>
              <w:t>zaliczenie pisemne</w:t>
            </w:r>
          </w:p>
          <w:p w:rsidR="00851EE4" w:rsidRPr="00076B04" w:rsidRDefault="00851EE4" w:rsidP="00851EE4">
            <w:pPr>
              <w:spacing w:after="0" w:line="240" w:lineRule="auto"/>
              <w:rPr>
                <w:rFonts w:ascii="Times New Roman" w:eastAsia="Times New Roman" w:hAnsi="Times New Roman" w:cs="Times New Roman"/>
                <w:bCs/>
                <w:sz w:val="24"/>
                <w:szCs w:val="24"/>
                <w:lang w:eastAsia="pl-PL"/>
              </w:rPr>
            </w:pPr>
            <w:r w:rsidRPr="00076B04">
              <w:rPr>
                <w:rFonts w:ascii="Times New Roman" w:eastAsia="Times New Roman" w:hAnsi="Times New Roman" w:cs="Times New Roman"/>
                <w:bCs/>
                <w:sz w:val="24"/>
                <w:szCs w:val="24"/>
                <w:lang w:eastAsia="pl-PL"/>
              </w:rPr>
              <w:t xml:space="preserve">U1 - prezentacja, </w:t>
            </w:r>
            <w:r w:rsidRPr="00076B04">
              <w:rPr>
                <w:rFonts w:ascii="Times New Roman" w:eastAsia="Times New Roman" w:hAnsi="Times New Roman" w:cs="Times New Roman"/>
                <w:sz w:val="24"/>
                <w:szCs w:val="24"/>
                <w:lang w:eastAsia="pl-PL"/>
              </w:rPr>
              <w:t xml:space="preserve">ocena pracy studenta w charakterze lidera i członka zespołu wykonującego ćwiczenie, </w:t>
            </w:r>
            <w:r w:rsidR="00EF4D03">
              <w:rPr>
                <w:rFonts w:ascii="Times New Roman" w:eastAsia="Times New Roman" w:hAnsi="Times New Roman" w:cs="Times New Roman"/>
                <w:sz w:val="24"/>
                <w:szCs w:val="24"/>
                <w:lang w:eastAsia="pl-PL"/>
              </w:rPr>
              <w:t>zaliczenie pisemne</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sz w:val="24"/>
                <w:szCs w:val="24"/>
                <w:lang w:eastAsia="pl-PL"/>
              </w:rPr>
              <w:t xml:space="preserve">U2 - </w:t>
            </w:r>
            <w:r w:rsidRPr="00076B04">
              <w:rPr>
                <w:rFonts w:ascii="Times New Roman" w:eastAsia="Times New Roman" w:hAnsi="Times New Roman" w:cs="Times New Roman"/>
                <w:sz w:val="24"/>
                <w:szCs w:val="24"/>
                <w:lang w:eastAsia="pl-PL"/>
              </w:rPr>
              <w:t xml:space="preserve">ocena pracy studenta w charakterze lidera i członka zespołu wykonującego ćwiczenie, </w:t>
            </w:r>
            <w:r w:rsidR="00EF4D03">
              <w:rPr>
                <w:rFonts w:ascii="Times New Roman" w:eastAsia="Times New Roman" w:hAnsi="Times New Roman" w:cs="Times New Roman"/>
                <w:sz w:val="24"/>
                <w:szCs w:val="24"/>
                <w:lang w:eastAsia="pl-PL"/>
              </w:rPr>
              <w:t>zaliczenie pisemn</w:t>
            </w:r>
            <w:r w:rsidR="00C706C7">
              <w:rPr>
                <w:rFonts w:ascii="Times New Roman" w:eastAsia="Times New Roman" w:hAnsi="Times New Roman" w:cs="Times New Roman"/>
                <w:sz w:val="24"/>
                <w:szCs w:val="24"/>
                <w:lang w:eastAsia="pl-PL"/>
              </w:rPr>
              <w:t>e</w:t>
            </w:r>
          </w:p>
          <w:p w:rsidR="00851EE4" w:rsidRPr="00076B04" w:rsidRDefault="00851EE4" w:rsidP="00851EE4">
            <w:pPr>
              <w:spacing w:after="0" w:line="240" w:lineRule="auto"/>
              <w:rPr>
                <w:rFonts w:ascii="Times New Roman" w:eastAsia="Times New Roman" w:hAnsi="Times New Roman" w:cs="Times New Roman"/>
                <w:bCs/>
                <w:sz w:val="24"/>
                <w:szCs w:val="24"/>
                <w:lang w:eastAsia="pl-PL"/>
              </w:rPr>
            </w:pPr>
            <w:r w:rsidRPr="00076B04">
              <w:rPr>
                <w:rFonts w:ascii="Times New Roman" w:eastAsia="Times New Roman" w:hAnsi="Times New Roman" w:cs="Times New Roman"/>
                <w:bCs/>
                <w:sz w:val="24"/>
                <w:szCs w:val="24"/>
                <w:lang w:eastAsia="pl-PL"/>
              </w:rPr>
              <w:t>K1 -</w:t>
            </w:r>
            <w:r w:rsidRPr="00076B04">
              <w:rPr>
                <w:rFonts w:ascii="Times New Roman" w:eastAsia="Times New Roman" w:hAnsi="Times New Roman" w:cs="Times New Roman"/>
                <w:sz w:val="24"/>
                <w:szCs w:val="24"/>
                <w:lang w:eastAsia="pl-PL"/>
              </w:rPr>
              <w:t xml:space="preserve"> o</w:t>
            </w:r>
            <w:r w:rsidRPr="00076B04">
              <w:rPr>
                <w:rFonts w:ascii="Times New Roman" w:eastAsia="Times New Roman" w:hAnsi="Times New Roman" w:cs="Times New Roman"/>
                <w:bCs/>
                <w:sz w:val="24"/>
                <w:szCs w:val="24"/>
                <w:lang w:eastAsia="pl-PL"/>
              </w:rPr>
              <w:t>cena zadania projektowego i jego prezentacji oraz ocena pracy studenta w charakterze lidera i członka zespołu wykonującego ćwiczenia</w:t>
            </w:r>
            <w:r w:rsidR="00C706C7">
              <w:rPr>
                <w:rFonts w:ascii="Times New Roman" w:eastAsia="Times New Roman" w:hAnsi="Times New Roman" w:cs="Times New Roman"/>
                <w:bCs/>
                <w:sz w:val="24"/>
                <w:szCs w:val="24"/>
                <w:lang w:eastAsia="pl-PL"/>
              </w:rPr>
              <w:t>.</w:t>
            </w:r>
          </w:p>
          <w:p w:rsidR="00851EE4" w:rsidRPr="00076B04" w:rsidRDefault="00851EE4" w:rsidP="00EF4D0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sz w:val="24"/>
                <w:szCs w:val="24"/>
                <w:lang w:eastAsia="pl-PL"/>
              </w:rPr>
              <w:t xml:space="preserve">Formy dokumentowania osiągniętych wyników: wyniki </w:t>
            </w:r>
            <w:r w:rsidR="00EF4D03">
              <w:rPr>
                <w:rFonts w:ascii="Times New Roman" w:eastAsia="Times New Roman" w:hAnsi="Times New Roman" w:cs="Times New Roman"/>
                <w:bCs/>
                <w:sz w:val="24"/>
                <w:szCs w:val="24"/>
                <w:lang w:eastAsia="pl-PL"/>
              </w:rPr>
              <w:t>zaliczenia</w:t>
            </w:r>
            <w:r w:rsidR="00C706C7">
              <w:rPr>
                <w:rFonts w:ascii="Times New Roman" w:eastAsia="Times New Roman" w:hAnsi="Times New Roman" w:cs="Times New Roman"/>
                <w:bCs/>
                <w:sz w:val="24"/>
                <w:szCs w:val="24"/>
                <w:lang w:eastAsia="pl-PL"/>
              </w:rPr>
              <w:t>, dziennik prowadzącego</w:t>
            </w:r>
            <w:r w:rsidRPr="00076B04">
              <w:rPr>
                <w:rFonts w:ascii="Times New Roman" w:eastAsia="Times New Roman" w:hAnsi="Times New Roman" w:cs="Times New Roman"/>
                <w:sz w:val="24"/>
                <w:szCs w:val="24"/>
                <w:lang w:eastAsia="pl-PL"/>
              </w:rPr>
              <w:t>.</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p>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Warunkiem zaliczenia modułu na ocenę pozytywną jest uzyskanie oceny co najmniej dostatecznej ze wszystkich elementów: przygotowanego wystąpienia, z zadania projektowego oraz </w:t>
            </w:r>
            <w:r w:rsidR="00EF4D03">
              <w:rPr>
                <w:rFonts w:ascii="Times New Roman" w:eastAsia="Times New Roman" w:hAnsi="Times New Roman" w:cs="Times New Roman"/>
                <w:sz w:val="24"/>
                <w:szCs w:val="24"/>
                <w:lang w:eastAsia="pl-PL"/>
              </w:rPr>
              <w:t>zaliczenia</w:t>
            </w:r>
            <w:r w:rsidRPr="00076B04">
              <w:rPr>
                <w:rFonts w:ascii="Times New Roman" w:eastAsia="Times New Roman" w:hAnsi="Times New Roman" w:cs="Times New Roman"/>
                <w:sz w:val="24"/>
                <w:szCs w:val="24"/>
                <w:lang w:eastAsia="pl-PL"/>
              </w:rPr>
              <w:t xml:space="preserve">. </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w:t>
            </w:r>
            <w:r w:rsidR="00EF4D03">
              <w:rPr>
                <w:rFonts w:ascii="Times New Roman" w:eastAsia="Times New Roman" w:hAnsi="Times New Roman" w:cs="Times New Roman"/>
                <w:sz w:val="24"/>
                <w:szCs w:val="24"/>
                <w:lang w:eastAsia="pl-PL"/>
              </w:rPr>
              <w:t>zaliczenia</w:t>
            </w:r>
            <w:r w:rsidRPr="00076B04">
              <w:rPr>
                <w:rFonts w:ascii="Times New Roman" w:eastAsia="Times New Roman" w:hAnsi="Times New Roman" w:cs="Times New Roman"/>
                <w:sz w:val="24"/>
                <w:szCs w:val="24"/>
                <w:lang w:eastAsia="pl-PL"/>
              </w:rPr>
              <w:t xml:space="preserve"> - 50%, </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 prezentacji - 25%</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Ocena z zadania projektowego - 25%</w:t>
            </w:r>
          </w:p>
        </w:tc>
      </w:tr>
      <w:tr w:rsidR="00851EE4" w:rsidRPr="00076B04" w:rsidTr="0027448C">
        <w:trPr>
          <w:trHeight w:val="227"/>
          <w:jc w:val="center"/>
        </w:trPr>
        <w:tc>
          <w:tcPr>
            <w:tcW w:w="3685" w:type="dxa"/>
            <w:vMerge w:val="restart"/>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0,6</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EF4D03"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51EE4"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851EE4" w:rsidRPr="00076B04" w:rsidRDefault="00851EE4" w:rsidP="0027448C">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7448C">
              <w:rPr>
                <w:rFonts w:ascii="Times New Roman" w:eastAsia="Times New Roman" w:hAnsi="Times New Roman" w:cs="Times New Roman"/>
                <w:sz w:val="24"/>
                <w:szCs w:val="24"/>
                <w:lang w:eastAsia="pl-PL"/>
              </w:rPr>
              <w:t>8</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EF4D0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w:t>
            </w:r>
            <w:r w:rsidR="00EF4D03">
              <w:rPr>
                <w:rFonts w:ascii="Times New Roman" w:eastAsia="Times New Roman" w:hAnsi="Times New Roman" w:cs="Times New Roman"/>
                <w:sz w:val="24"/>
                <w:szCs w:val="24"/>
                <w:lang w:eastAsia="pl-PL"/>
              </w:rPr>
              <w:t>zaliczenia</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851EE4" w:rsidRPr="00076B04" w:rsidRDefault="00851EE4" w:rsidP="0027448C">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7448C">
              <w:rPr>
                <w:rFonts w:ascii="Times New Roman" w:eastAsia="Times New Roman" w:hAnsi="Times New Roman" w:cs="Times New Roman"/>
                <w:sz w:val="24"/>
                <w:szCs w:val="24"/>
                <w:lang w:eastAsia="pl-PL"/>
              </w:rPr>
              <w:t>8</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851EE4" w:rsidRPr="00076B04" w:rsidRDefault="0027448C" w:rsidP="0027448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851EE4" w:rsidRPr="00076B04" w:rsidRDefault="00851EE4" w:rsidP="0027448C">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7448C">
              <w:rPr>
                <w:rFonts w:ascii="Times New Roman" w:eastAsia="Times New Roman" w:hAnsi="Times New Roman" w:cs="Times New Roman"/>
                <w:sz w:val="24"/>
                <w:szCs w:val="24"/>
                <w:lang w:eastAsia="pl-PL"/>
              </w:rPr>
              <w:t>8</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wystąpienia</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851EE4" w:rsidRPr="00076B04" w:rsidRDefault="00851EE4" w:rsidP="00851EE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851EE4"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851EE4" w:rsidRPr="00076B04" w:rsidRDefault="0027448C" w:rsidP="00851EE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r>
      <w:tr w:rsidR="00851EE4" w:rsidRPr="00076B04" w:rsidTr="0027448C">
        <w:trPr>
          <w:trHeight w:val="227"/>
          <w:jc w:val="center"/>
        </w:trPr>
        <w:tc>
          <w:tcPr>
            <w:tcW w:w="3685" w:type="dxa"/>
            <w:vMerge/>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 co odpowiada 4 punktom ECTS</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51EE4" w:rsidRPr="00076B04" w:rsidRDefault="0027448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 - 10</w:t>
            </w:r>
            <w:r w:rsidR="00851EE4" w:rsidRPr="00076B04">
              <w:rPr>
                <w:rFonts w:ascii="Times New Roman" w:eastAsia="Times New Roman" w:hAnsi="Times New Roman" w:cs="Times New Roman"/>
                <w:sz w:val="24"/>
                <w:szCs w:val="24"/>
                <w:lang w:eastAsia="pl-PL"/>
              </w:rPr>
              <w:t xml:space="preserve"> godz.</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audytoryjne i laboratoryjne - </w:t>
            </w:r>
            <w:r w:rsidR="0027448C">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godz.</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851EE4" w:rsidRPr="00076B04" w:rsidRDefault="00EF4D03"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00851EE4" w:rsidRPr="00076B04">
              <w:rPr>
                <w:rFonts w:ascii="Times New Roman" w:eastAsia="Times New Roman" w:hAnsi="Times New Roman" w:cs="Times New Roman"/>
                <w:sz w:val="24"/>
                <w:szCs w:val="24"/>
                <w:lang w:eastAsia="pl-PL"/>
              </w:rPr>
              <w:t xml:space="preserve"> - 5 godz.</w:t>
            </w:r>
          </w:p>
          <w:p w:rsidR="00851EE4" w:rsidRPr="00076B04" w:rsidRDefault="0027448C" w:rsidP="00851E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- 35 godz. (1,4</w:t>
            </w:r>
            <w:r w:rsidR="00851EE4" w:rsidRPr="00076B04">
              <w:rPr>
                <w:rFonts w:ascii="Times New Roman" w:eastAsia="Times New Roman" w:hAnsi="Times New Roman" w:cs="Times New Roman"/>
                <w:sz w:val="24"/>
                <w:szCs w:val="24"/>
                <w:lang w:eastAsia="pl-PL"/>
              </w:rPr>
              <w:t xml:space="preserve"> pkt ECTS)</w:t>
            </w:r>
          </w:p>
        </w:tc>
      </w:tr>
      <w:tr w:rsidR="00851EE4" w:rsidRPr="00076B04" w:rsidTr="0027448C">
        <w:trPr>
          <w:trHeight w:val="227"/>
          <w:jc w:val="center"/>
        </w:trPr>
        <w:tc>
          <w:tcPr>
            <w:tcW w:w="3685" w:type="dxa"/>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ZBiJP_W11</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W3 - ZBiJP_W07</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ZBiJP_U08</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ZBiJP_U08, InzZBiJP_U04</w:t>
            </w:r>
          </w:p>
          <w:p w:rsidR="00851EE4" w:rsidRPr="00076B04" w:rsidRDefault="00851EE4" w:rsidP="00851EE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AC241E" w:rsidRDefault="00AC241E" w:rsidP="00D65D04">
      <w:pPr>
        <w:spacing w:after="0" w:line="240" w:lineRule="auto"/>
        <w:rPr>
          <w:rFonts w:ascii="Times New Roman" w:hAnsi="Times New Roman" w:cs="Times New Roman"/>
          <w:sz w:val="80"/>
          <w:szCs w:val="80"/>
        </w:rPr>
      </w:pPr>
    </w:p>
    <w:p w:rsidR="00AC241E" w:rsidRDefault="00AC241E">
      <w:pPr>
        <w:rPr>
          <w:rFonts w:ascii="Times New Roman" w:hAnsi="Times New Roman" w:cs="Times New Roman"/>
          <w:sz w:val="80"/>
          <w:szCs w:val="80"/>
        </w:rPr>
      </w:pPr>
      <w:r>
        <w:rPr>
          <w:rFonts w:ascii="Times New Roman" w:hAnsi="Times New Roman" w:cs="Times New Roman"/>
          <w:sz w:val="80"/>
          <w:szCs w:val="80"/>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AC241E" w:rsidRPr="00E25242" w:rsidRDefault="00AC241E" w:rsidP="009E7923">
            <w:pPr>
              <w:pStyle w:val="Nagwek1"/>
              <w:spacing w:before="0" w:line="240" w:lineRule="auto"/>
              <w:rPr>
                <w:rFonts w:ascii="Times New Roman" w:eastAsia="Times New Roman" w:hAnsi="Times New Roman" w:cs="Times New Roman"/>
                <w:color w:val="auto"/>
                <w:sz w:val="24"/>
                <w:szCs w:val="24"/>
                <w:lang w:val="en-US" w:eastAsia="pl-PL"/>
              </w:rPr>
            </w:pPr>
            <w:bookmarkStart w:id="39" w:name="_Toc106882019"/>
            <w:r w:rsidRPr="00E25242">
              <w:rPr>
                <w:rFonts w:ascii="Times New Roman" w:eastAsia="Times New Roman" w:hAnsi="Times New Roman" w:cs="Times New Roman"/>
                <w:color w:val="auto"/>
                <w:sz w:val="24"/>
                <w:szCs w:val="24"/>
                <w:lang w:val="en-US" w:eastAsia="pl-PL"/>
              </w:rPr>
              <w:t>Bezpieczeństwo techniczne</w:t>
            </w:r>
            <w:bookmarkEnd w:id="39"/>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Technical safety</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AC241E" w:rsidRPr="00076B04" w:rsidTr="009E7923">
        <w:trPr>
          <w:trHeight w:val="227"/>
        </w:trPr>
        <w:tc>
          <w:tcPr>
            <w:tcW w:w="3685" w:type="dxa"/>
            <w:shd w:val="clear" w:color="auto" w:fill="auto"/>
          </w:tcPr>
          <w:p w:rsidR="00AC241E" w:rsidRPr="00076B04" w:rsidRDefault="00AC241E"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AC241E" w:rsidRPr="00076B04" w:rsidTr="009E7923">
        <w:trPr>
          <w:trHeight w:val="227"/>
        </w:trPr>
        <w:tc>
          <w:tcPr>
            <w:tcW w:w="3685" w:type="dxa"/>
            <w:shd w:val="clear" w:color="auto" w:fill="auto"/>
          </w:tcPr>
          <w:p w:rsidR="00AC241E" w:rsidRPr="00076B04" w:rsidRDefault="00AC241E"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(1/1</w:t>
            </w:r>
            <w:r w:rsidRPr="00076B04">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w:t>
            </w:r>
            <w:r>
              <w:rPr>
                <w:rFonts w:ascii="Times New Roman" w:eastAsia="Times New Roman" w:hAnsi="Times New Roman" w:cs="Times New Roman"/>
                <w:sz w:val="24"/>
                <w:szCs w:val="24"/>
                <w:lang w:eastAsia="pl-PL"/>
              </w:rPr>
              <w:t xml:space="preserve"> inż. Marek Boryga, prof. uczel</w:t>
            </w:r>
            <w:r w:rsidRPr="00076B04">
              <w:rPr>
                <w:rFonts w:ascii="Times New Roman" w:eastAsia="Times New Roman" w:hAnsi="Times New Roman" w:cs="Times New Roman"/>
                <w:sz w:val="24"/>
                <w:szCs w:val="24"/>
                <w:lang w:eastAsia="pl-PL"/>
              </w:rPr>
              <w:t>ni</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C241E" w:rsidRPr="00076B04" w:rsidRDefault="00AC241E"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uzyskanie przez studentów kompetencji i umiejętności w zakresie takiego projektowania, budowania, eksploatacji oraz likwidacji obiektów technicznych, by zminimalizować w racjonalny sposób możliwość i rozmiar ich negatywnego oddziaływania na otoczenie tj. na ludzi, środowisko naturalne oraz dobra cywilizacji.</w:t>
            </w:r>
          </w:p>
        </w:tc>
      </w:tr>
      <w:tr w:rsidR="00AC241E" w:rsidRPr="00076B04" w:rsidTr="009E7923">
        <w:trPr>
          <w:trHeight w:val="227"/>
        </w:trPr>
        <w:tc>
          <w:tcPr>
            <w:tcW w:w="3685" w:type="dxa"/>
            <w:vMerge w:val="restart"/>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wiedzę z zakresu budowy układów funkcjonalnych i układów bezpieczeństwa reprezentatywnych obiektów technicznych oraz zna bezpośrednie przyczyny i mechanizmy powstawania szkód powodowanych przez obiekty techniczne</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systemowe regulacje prawne odnoszące się do zagrożeń poważnymi awariami w instalacjach przemysłowych</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dokonać: matematycznego opisu aktywności źródła promieniotwórczego, obliczeń osłon przed promieniowaniem, czasu pracy pracowników, promienia strefy awaryjnej oraz strefy ograniczonego czasu przebywania</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projektować reprezentatywne obiekty techniczne, a także dokonać obliczeń sprawdzających uwzględniając bezpośrednie przyczyny powstawania szkód</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i współdziałać  w zespole przyjmując w nim różne role</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ilościowe i jakościowe oceny ryzyka, Monitorowanie zagrożeń bezpieczeństwa i skutki zagrożeń</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Treści programowe modułu </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Bezpieczeństwo techniczne zajmuje się takim zaprojektowaniem, zbudowaniem, eksploatacją oraz likwidacją obiektów technicznych, by zminimalizować w racjonalny sposób możliwość i rozmiar ich negatywnego oddziaływania na otoczenie tj. na ludzi, środowisko naturalne oraz dobra cywilizacji. Wykładany przedmiot obejmuje następujące zagadnienia: wprowadzenie (definicja obiektu technicznego i jego elementów, klasyfikację obiektów technicznych, etapy istnienia i stany eksploatacji obiektu technicznego, definicja układu funkcjonalnego i układu bezpieczeństwa obiektu technicznego), zapobieganie stratom (charakterystyka poważnych awarii przemysłowych oraz wnioski z "lekcji historii"), przyczyny awarii (uwalnianie substancji niebezpiecznych do otoczenia oraz najczęstsze przyczyny awarii), systemowe regulacje prawne, działanie źródeł promieniowania, obliczenia projektowe i sprawdzające reprezentatywnych obiektów technicznych, układy bezpieczeństwa w pojazdach samochodowych</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EF4D03" w:rsidRDefault="00EF4D03"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AC241E" w:rsidRPr="00EF4D03" w:rsidRDefault="00AC241E" w:rsidP="00C706C7">
            <w:pPr>
              <w:pStyle w:val="Akapitzlist"/>
              <w:numPr>
                <w:ilvl w:val="0"/>
                <w:numId w:val="79"/>
              </w:numPr>
              <w:spacing w:line="240" w:lineRule="auto"/>
              <w:ind w:left="313" w:hanging="313"/>
              <w:jc w:val="left"/>
              <w:rPr>
                <w:rFonts w:ascii="Times New Roman" w:eastAsia="Times New Roman" w:hAnsi="Times New Roman"/>
                <w:sz w:val="24"/>
                <w:szCs w:val="24"/>
                <w:lang w:eastAsia="pl-PL"/>
              </w:rPr>
            </w:pPr>
            <w:r w:rsidRPr="00EF4D03">
              <w:rPr>
                <w:rFonts w:ascii="Times New Roman" w:eastAsia="Times New Roman" w:hAnsi="Times New Roman"/>
                <w:sz w:val="24"/>
                <w:szCs w:val="24"/>
                <w:lang w:eastAsia="pl-PL"/>
              </w:rPr>
              <w:t>Pihowicz W.: Inżynieria bezpieczeństwa technicznego, WNT, Warszawa.</w:t>
            </w:r>
          </w:p>
          <w:p w:rsidR="00AC241E" w:rsidRPr="00EF4D03" w:rsidRDefault="00AC241E" w:rsidP="00C706C7">
            <w:pPr>
              <w:pStyle w:val="Akapitzlist"/>
              <w:numPr>
                <w:ilvl w:val="0"/>
                <w:numId w:val="79"/>
              </w:numPr>
              <w:spacing w:line="240" w:lineRule="auto"/>
              <w:ind w:left="313" w:hanging="313"/>
              <w:jc w:val="left"/>
              <w:rPr>
                <w:rFonts w:ascii="Times New Roman" w:eastAsia="Times New Roman" w:hAnsi="Times New Roman"/>
                <w:sz w:val="24"/>
                <w:szCs w:val="24"/>
                <w:lang w:eastAsia="pl-PL"/>
              </w:rPr>
            </w:pPr>
            <w:r w:rsidRPr="00EF4D03">
              <w:rPr>
                <w:rFonts w:ascii="Times New Roman" w:eastAsia="Times New Roman" w:hAnsi="Times New Roman"/>
                <w:bCs/>
                <w:sz w:val="24"/>
                <w:szCs w:val="24"/>
                <w:lang w:eastAsia="pl-PL"/>
              </w:rPr>
              <w:t>Markowski A.S.: Zapobieganie stratom w przemyśle</w:t>
            </w:r>
            <w:r w:rsidRPr="00EF4D03">
              <w:rPr>
                <w:rFonts w:ascii="Times New Roman" w:eastAsia="Times New Roman" w:hAnsi="Times New Roman"/>
                <w:sz w:val="24"/>
                <w:szCs w:val="24"/>
                <w:lang w:eastAsia="pl-PL"/>
              </w:rPr>
              <w:t>, cz. 3, Zarządzanie bezpieczeństwem procesowym, WPŁ, Łódź.</w:t>
            </w:r>
          </w:p>
          <w:p w:rsidR="00AC241E" w:rsidRPr="00EF4D03" w:rsidRDefault="00AC241E" w:rsidP="00C706C7">
            <w:pPr>
              <w:pStyle w:val="Akapitzlist"/>
              <w:numPr>
                <w:ilvl w:val="0"/>
                <w:numId w:val="79"/>
              </w:numPr>
              <w:spacing w:line="240" w:lineRule="auto"/>
              <w:ind w:left="313" w:hanging="313"/>
              <w:jc w:val="left"/>
              <w:rPr>
                <w:rFonts w:ascii="Times New Roman" w:eastAsia="Times New Roman" w:hAnsi="Times New Roman"/>
                <w:sz w:val="24"/>
                <w:szCs w:val="24"/>
                <w:lang w:eastAsia="pl-PL"/>
              </w:rPr>
            </w:pPr>
            <w:r w:rsidRPr="00EF4D03">
              <w:rPr>
                <w:rFonts w:ascii="Times New Roman" w:eastAsia="Times New Roman" w:hAnsi="Times New Roman"/>
                <w:sz w:val="24"/>
                <w:szCs w:val="24"/>
                <w:lang w:eastAsia="pl-PL"/>
              </w:rPr>
              <w:t>Dyrektywa Maszynowa 2006/42/WE - Aktualna Treść Dyrektywy</w:t>
            </w:r>
            <w:r w:rsidR="00C706C7">
              <w:rPr>
                <w:rFonts w:ascii="Times New Roman" w:eastAsia="Times New Roman" w:hAnsi="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prezentacja, ćwiczenia przedmiotowe, metoda przewodniego tekstu, wykonanie projektu</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U1 -</w:t>
            </w:r>
            <w:r>
              <w:rPr>
                <w:rFonts w:ascii="Times New Roman" w:eastAsia="Times New Roman" w:hAnsi="Times New Roman" w:cs="Times New Roman"/>
                <w:sz w:val="24"/>
                <w:szCs w:val="24"/>
                <w:lang w:eastAsia="pl-PL"/>
              </w:rPr>
              <w:t xml:space="preserve"> </w:t>
            </w:r>
            <w:r w:rsidR="00C706C7">
              <w:rPr>
                <w:rFonts w:ascii="Times New Roman" w:eastAsia="Times New Roman" w:hAnsi="Times New Roman" w:cs="Times New Roman"/>
                <w:sz w:val="24"/>
                <w:szCs w:val="24"/>
                <w:lang w:eastAsia="pl-PL"/>
              </w:rPr>
              <w:t>praca pisemna</w:t>
            </w:r>
          </w:p>
          <w:p w:rsidR="00AC241E" w:rsidRPr="00076B04" w:rsidRDefault="00C706C7"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U2 - ocena z projektu</w:t>
            </w:r>
          </w:p>
          <w:p w:rsidR="00AC241E" w:rsidRPr="00076B04" w:rsidRDefault="00C706C7"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W2 - test</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i członka zespołu w trakcie pracy w grupach.</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prace pisemne, dziennik prowadzącego</w:t>
            </w:r>
            <w:r w:rsidR="00C706C7">
              <w:rPr>
                <w:rFonts w:ascii="Times New Roman" w:eastAsia="Times New Roman" w:hAnsi="Times New Roman" w:cs="Times New Roman"/>
                <w:sz w:val="24"/>
                <w:szCs w:val="24"/>
                <w:lang w:eastAsia="pl-PL"/>
              </w:rPr>
              <w:t>.</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AC241E" w:rsidRPr="00076B04" w:rsidTr="009E7923">
        <w:trPr>
          <w:trHeight w:val="227"/>
        </w:trPr>
        <w:tc>
          <w:tcPr>
            <w:tcW w:w="3685" w:type="dxa"/>
            <w:vMerge w:val="restart"/>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AC241E" w:rsidRPr="00076B04" w:rsidRDefault="00AC241E" w:rsidP="00AC241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4</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AC241E" w:rsidRPr="00076B04" w:rsidRDefault="00AC241E" w:rsidP="00AC241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4</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76B04">
              <w:rPr>
                <w:rFonts w:ascii="Times New Roman" w:hAnsi="Times New Roman" w:cs="Times New Roman"/>
                <w:sz w:val="24"/>
                <w:szCs w:val="24"/>
              </w:rPr>
              <w:t>5</w:t>
            </w:r>
          </w:p>
        </w:tc>
        <w:tc>
          <w:tcPr>
            <w:tcW w:w="1134" w:type="dxa"/>
            <w:shd w:val="clear" w:color="auto" w:fill="auto"/>
            <w:vAlign w:val="center"/>
          </w:tcPr>
          <w:p w:rsidR="00AC241E" w:rsidRPr="00076B04" w:rsidRDefault="00AC241E" w:rsidP="00AC241E">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do kolokwiów</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AC241E" w:rsidRPr="00076B04" w:rsidRDefault="00AC241E" w:rsidP="00AC2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76B04">
              <w:rPr>
                <w:rFonts w:ascii="Times New Roman" w:hAnsi="Times New Roman" w:cs="Times New Roman"/>
                <w:sz w:val="24"/>
                <w:szCs w:val="24"/>
              </w:rPr>
              <w:t>5</w:t>
            </w:r>
          </w:p>
        </w:tc>
        <w:tc>
          <w:tcPr>
            <w:tcW w:w="1134" w:type="dxa"/>
            <w:shd w:val="clear" w:color="auto" w:fill="auto"/>
            <w:vAlign w:val="center"/>
          </w:tcPr>
          <w:p w:rsidR="00AC241E" w:rsidRPr="00076B04" w:rsidRDefault="00AC241E" w:rsidP="009E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C241E" w:rsidRPr="00076B04" w:rsidTr="009E7923">
        <w:trPr>
          <w:trHeight w:val="227"/>
        </w:trPr>
        <w:tc>
          <w:tcPr>
            <w:tcW w:w="3685" w:type="dxa"/>
            <w:vMerge/>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AC241E" w:rsidRPr="00076B04" w:rsidRDefault="00AC241E" w:rsidP="009E7923">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Pr="00076B04">
              <w:rPr>
                <w:rFonts w:ascii="Times New Roman" w:eastAsia="Times New Roman" w:hAnsi="Times New Roman" w:cs="Times New Roman"/>
                <w:sz w:val="24"/>
                <w:szCs w:val="24"/>
                <w:lang w:eastAsia="pl-PL"/>
              </w:rPr>
              <w:t xml:space="preserve"> godz.</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Ćwiczenia audytoryjne i laboratoryjne - 10 </w:t>
            </w:r>
            <w:r w:rsidRPr="00076B04">
              <w:rPr>
                <w:rFonts w:ascii="Times New Roman" w:eastAsia="Times New Roman" w:hAnsi="Times New Roman" w:cs="Times New Roman"/>
                <w:sz w:val="24"/>
                <w:szCs w:val="24"/>
                <w:lang w:eastAsia="pl-PL"/>
              </w:rPr>
              <w:t xml:space="preserve"> godz.</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- 25 godz. (1</w:t>
            </w:r>
            <w:r w:rsidRPr="00076B04">
              <w:rPr>
                <w:rFonts w:ascii="Times New Roman" w:eastAsia="Times New Roman" w:hAnsi="Times New Roman" w:cs="Times New Roman"/>
                <w:sz w:val="24"/>
                <w:szCs w:val="24"/>
                <w:lang w:eastAsia="pl-PL"/>
              </w:rPr>
              <w:t xml:space="preserve"> pkt ECTS)</w:t>
            </w:r>
          </w:p>
        </w:tc>
      </w:tr>
      <w:tr w:rsidR="00AC241E" w:rsidRPr="00076B04" w:rsidTr="009E7923">
        <w:trPr>
          <w:trHeight w:val="227"/>
        </w:trPr>
        <w:tc>
          <w:tcPr>
            <w:tcW w:w="3685" w:type="dxa"/>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ZBiJP_W04</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ZBiJP_W08</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ZBiJP_U05</w:t>
            </w:r>
          </w:p>
          <w:p w:rsidR="00AC241E" w:rsidRPr="00076B04" w:rsidRDefault="00AC241E"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tc>
      </w:tr>
    </w:tbl>
    <w:p w:rsidR="00215A1F" w:rsidRPr="005476E1" w:rsidRDefault="00215A1F" w:rsidP="00D65D04">
      <w:pPr>
        <w:spacing w:after="0" w:line="240" w:lineRule="auto"/>
        <w:rPr>
          <w:rFonts w:ascii="Times New Roman" w:hAnsi="Times New Roman" w:cs="Times New Roman"/>
          <w:sz w:val="24"/>
          <w:szCs w:val="24"/>
        </w:rPr>
      </w:pPr>
    </w:p>
    <w:p w:rsidR="00215A1F" w:rsidRPr="005476E1" w:rsidRDefault="00215A1F">
      <w:pPr>
        <w:rPr>
          <w:rFonts w:ascii="Times New Roman" w:hAnsi="Times New Roman" w:cs="Times New Roman"/>
          <w:sz w:val="24"/>
          <w:szCs w:val="24"/>
        </w:rPr>
      </w:pPr>
      <w:r w:rsidRPr="005476E1">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15A1F" w:rsidRPr="00E25242" w:rsidRDefault="00215A1F" w:rsidP="009E7923">
            <w:pPr>
              <w:pStyle w:val="Nagwek1"/>
              <w:spacing w:before="0" w:line="240" w:lineRule="auto"/>
              <w:rPr>
                <w:rFonts w:ascii="Times New Roman" w:eastAsia="Times New Roman" w:hAnsi="Times New Roman" w:cs="Times New Roman"/>
                <w:color w:val="auto"/>
                <w:sz w:val="24"/>
                <w:szCs w:val="24"/>
                <w:lang w:val="en-US" w:eastAsia="pl-PL"/>
              </w:rPr>
            </w:pPr>
            <w:bookmarkStart w:id="40" w:name="_Toc106882020"/>
            <w:r w:rsidRPr="00E25242">
              <w:rPr>
                <w:rFonts w:ascii="Times New Roman" w:eastAsia="Times New Roman" w:hAnsi="Times New Roman" w:cs="Times New Roman"/>
                <w:color w:val="auto"/>
                <w:sz w:val="24"/>
                <w:szCs w:val="24"/>
                <w:lang w:val="en-US" w:eastAsia="pl-PL"/>
              </w:rPr>
              <w:t>Bezpieczeństwo usług serwisowych</w:t>
            </w:r>
            <w:bookmarkEnd w:id="40"/>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noProof/>
                <w:sz w:val="24"/>
                <w:szCs w:val="24"/>
                <w:lang w:eastAsia="pl-PL"/>
              </w:rPr>
              <w:t>Maintenance services safety</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15A1F" w:rsidRPr="00076B04" w:rsidTr="009E7923">
        <w:tc>
          <w:tcPr>
            <w:tcW w:w="3685" w:type="dxa"/>
            <w:shd w:val="clear" w:color="auto" w:fill="auto"/>
          </w:tcPr>
          <w:p w:rsidR="00215A1F" w:rsidRPr="00076B04" w:rsidRDefault="00215A1F"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076B04">
              <w:rPr>
                <w:rFonts w:ascii="Times New Roman" w:eastAsia="Times New Roman" w:hAnsi="Times New Roman" w:cs="Times New Roman"/>
                <w:sz w:val="24"/>
                <w:szCs w:val="24"/>
                <w:lang w:eastAsia="pl-PL"/>
              </w:rPr>
              <w:t>stacjonarne</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15A1F" w:rsidRPr="00076B04" w:rsidTr="009E7923">
        <w:tc>
          <w:tcPr>
            <w:tcW w:w="3685" w:type="dxa"/>
            <w:shd w:val="clear" w:color="auto" w:fill="auto"/>
          </w:tcPr>
          <w:p w:rsidR="00215A1F" w:rsidRPr="00076B04" w:rsidRDefault="00215A1F"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(0,9/1,1</w:t>
            </w:r>
            <w:r w:rsidRPr="00076B04">
              <w:rPr>
                <w:rFonts w:ascii="Times New Roman" w:eastAsia="Times New Roman" w:hAnsi="Times New Roman" w:cs="Times New Roman"/>
                <w:sz w:val="24"/>
                <w:szCs w:val="24"/>
                <w:lang w:eastAsia="pl-PL"/>
              </w:rPr>
              <w:t>)</w:t>
            </w:r>
          </w:p>
        </w:tc>
      </w:tr>
      <w:tr w:rsidR="00215A1F" w:rsidRPr="00076B04" w:rsidTr="009E7923">
        <w:tc>
          <w:tcPr>
            <w:tcW w:w="3685" w:type="dxa"/>
            <w:shd w:val="clear" w:color="auto" w:fill="auto"/>
          </w:tcPr>
          <w:p w:rsidR="00215A1F" w:rsidRPr="00076B04" w:rsidRDefault="00215A1F"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Andrzej Kuranc</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Energetyki i Środków Transportu</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15A1F" w:rsidRPr="00076B04" w:rsidRDefault="00215A1F" w:rsidP="009E7923">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ma na celu zapoznanie studentów z podstawowymi informacjami na temat budowy i funkcjonowania oraz bezpiecznej obsługi wybranych systemów występujących w obiektach technicznych infrastruktury przemysłowej oraz transportowej.</w:t>
            </w:r>
          </w:p>
        </w:tc>
      </w:tr>
      <w:tr w:rsidR="00215A1F" w:rsidRPr="00076B04" w:rsidTr="009E7923">
        <w:trPr>
          <w:trHeight w:val="236"/>
        </w:trPr>
        <w:tc>
          <w:tcPr>
            <w:tcW w:w="3685" w:type="dxa"/>
            <w:vMerge w:val="restart"/>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Posiada ogólną wiedzę z zakresu funkcjonowania i bezpiecznej obsługi wybranych systemów w obiektach technicznych infrastruktury przemysłowej i transportowej.</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Posiada podstawową wiedzę dotyczącą wybranych norm i aktów prawnych związanych z bezpieczeństwem i realizacją usług serwisowych.</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zasadę działania, oraz budowę wybranych urządzeń kontrolno-pomiarowych stosowanych przy realizacji usług serwisowych.</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dokonać krytycznej analizy stanu technicznego wybranych układów bezpieczeństwa.</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pod nadzorem opiekuna przeprowadzić badania techniczne wybranych systemów bezpieczeństwa środków transportu.</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Umie wskazać podstawowe zagrożenia bezpieczeństwa na stanowisku obsługi serwisowej.</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Ma świadomość wpływu stanu technicznego obiektu na bezpieczeństwo użytkowników systemu. </w:t>
            </w:r>
          </w:p>
        </w:tc>
      </w:tr>
      <w:tr w:rsidR="00215A1F" w:rsidRPr="00076B04" w:rsidTr="009E7923">
        <w:trPr>
          <w:trHeight w:val="233"/>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Ma świadomość zagrożeń związanych z realizacją usług serwisowych.</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mechanika.</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 ramach wykładów omawiane są zagadnienia związane z budową i funkcjonowaniem oraz z bezpieczeństwem usług serwisowych wybranych systemów technicznych infrastruktury przemysłowej </w:t>
            </w:r>
            <w:r w:rsidRPr="00076B04">
              <w:rPr>
                <w:rFonts w:ascii="Times New Roman" w:eastAsia="Times New Roman" w:hAnsi="Times New Roman" w:cs="Times New Roman"/>
                <w:sz w:val="24"/>
                <w:szCs w:val="24"/>
                <w:lang w:eastAsia="pl-PL"/>
              </w:rPr>
              <w:lastRenderedPageBreak/>
              <w:t xml:space="preserve">i transportowej. Studenci uzyskują wiedzę i umiejętności z zakresu organizacji napraw, konserwacji, remontów urządzeń ogólnie ale także z uwzględnieniem trudnych warunków pracy. Omawiane są także zagrożenia i zasady postępowania podczas realizacji usług serwisowych w zakresie obsługi technicznej środków transportu. </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 ramach ćwiczeń studenci zapoznają się z zagrożeniami bezpieczeństwa występującymi na stanowiskach serwisowych i kontrolno-pomiarowych, następnie uczestniczą w badaniach laboratoryjnych oraz dokonują oceny stanu technicznego wybranych, kluczowych ze względów bezpieczeństwa układów. Poznają budowę i funkcjonowanie wybranej aparatury pomiarowej i urządzeń serwisowych wykorzystywanych przy obsłudze i naprawach obiektów technicznych.</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15A1F" w:rsidRPr="00A52911" w:rsidRDefault="00215A1F" w:rsidP="00C706C7">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Cieszkowski T, Bukała W.: Zagrożenia w środowisku pracy i ocena ryzyka zawodowego. Kwalifikacja Z.13.3. Podręcznik do nauki zawodu Technik BHP, WSiP, Warszawa 2015.</w:t>
            </w:r>
          </w:p>
          <w:p w:rsidR="00215A1F" w:rsidRPr="00A52911" w:rsidRDefault="00215A1F" w:rsidP="00C706C7">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Pihowicz W.: Inżynieria bezpieczeństwa technicznego. WNT, ISBN 978-83-2043-420-0, Warszawa 2009</w:t>
            </w:r>
            <w:r w:rsidR="00C706C7">
              <w:rPr>
                <w:rFonts w:ascii="Times New Roman" w:eastAsia="Times New Roman" w:hAnsi="Times New Roman"/>
                <w:sz w:val="24"/>
                <w:szCs w:val="24"/>
                <w:lang w:eastAsia="pl-PL"/>
              </w:rPr>
              <w:t>.</w:t>
            </w:r>
            <w:r w:rsidRPr="00A52911">
              <w:rPr>
                <w:rFonts w:ascii="Times New Roman" w:eastAsia="Times New Roman" w:hAnsi="Times New Roman"/>
                <w:sz w:val="24"/>
                <w:szCs w:val="24"/>
                <w:lang w:eastAsia="pl-PL"/>
              </w:rPr>
              <w:t xml:space="preserve"> </w:t>
            </w:r>
          </w:p>
          <w:p w:rsidR="00215A1F" w:rsidRPr="00A52911" w:rsidRDefault="00215A1F" w:rsidP="00C706C7">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Stępniewski D. „Bezpieczeństwo pracy w warsztacie samochodowym” WKiŁ, ISBN 978-83-206-1752-8, Warszawa 2013</w:t>
            </w:r>
            <w:r w:rsidR="00C706C7">
              <w:rPr>
                <w:rFonts w:ascii="Times New Roman" w:eastAsia="Times New Roman" w:hAnsi="Times New Roman"/>
                <w:sz w:val="24"/>
                <w:szCs w:val="24"/>
                <w:lang w:eastAsia="pl-PL"/>
              </w:rPr>
              <w:t>.</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15A1F" w:rsidRPr="00A52911" w:rsidRDefault="00215A1F" w:rsidP="00C706C7">
            <w:pPr>
              <w:pStyle w:val="Akapitzlist"/>
              <w:numPr>
                <w:ilvl w:val="0"/>
                <w:numId w:val="81"/>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Wicher J. „Bezpieczeństwo samochodów i ruchu drogowego” WKiŁ, ISBN 978-83-206-1835-8, Warszawa 2012</w:t>
            </w:r>
            <w:r w:rsidR="00C706C7">
              <w:rPr>
                <w:rFonts w:ascii="Times New Roman" w:eastAsia="Times New Roman" w:hAnsi="Times New Roman"/>
                <w:sz w:val="24"/>
                <w:szCs w:val="24"/>
                <w:lang w:eastAsia="pl-PL"/>
              </w:rPr>
              <w:t>.</w:t>
            </w:r>
          </w:p>
          <w:p w:rsidR="00215A1F" w:rsidRPr="00A52911" w:rsidRDefault="00215A1F" w:rsidP="00C706C7">
            <w:pPr>
              <w:pStyle w:val="Akapitzlist"/>
              <w:numPr>
                <w:ilvl w:val="0"/>
                <w:numId w:val="81"/>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PN-EN 60079-19:2020-07 - Część 19.</w:t>
            </w:r>
          </w:p>
          <w:p w:rsidR="00215A1F" w:rsidRPr="00A52911" w:rsidRDefault="00215A1F" w:rsidP="00C706C7">
            <w:pPr>
              <w:pStyle w:val="Akapitzlist"/>
              <w:numPr>
                <w:ilvl w:val="0"/>
                <w:numId w:val="81"/>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Reński A. „Bezpieczeństwo czynne samochodu”</w:t>
            </w:r>
            <w:r w:rsidR="00C706C7">
              <w:rPr>
                <w:rFonts w:ascii="Times New Roman" w:eastAsia="Times New Roman" w:hAnsi="Times New Roman"/>
                <w:sz w:val="24"/>
                <w:szCs w:val="24"/>
                <w:lang w:eastAsia="pl-PL"/>
              </w:rPr>
              <w:t>.</w:t>
            </w:r>
            <w:r w:rsidRPr="00A52911">
              <w:rPr>
                <w:rFonts w:ascii="Times New Roman" w:eastAsia="Times New Roman" w:hAnsi="Times New Roman"/>
                <w:sz w:val="24"/>
                <w:szCs w:val="24"/>
                <w:lang w:eastAsia="pl-PL"/>
              </w:rPr>
              <w:t xml:space="preserve"> Oficyna Wydawnicza Politechniki Warszawskiej, ISBN: 9788372079046, Warszawa 2011</w:t>
            </w:r>
          </w:p>
          <w:p w:rsidR="00215A1F" w:rsidRPr="00A52911" w:rsidRDefault="00215A1F" w:rsidP="00C706C7">
            <w:pPr>
              <w:pStyle w:val="Akapitzlist"/>
              <w:numPr>
                <w:ilvl w:val="0"/>
                <w:numId w:val="81"/>
              </w:numPr>
              <w:spacing w:line="240" w:lineRule="auto"/>
              <w:ind w:left="313" w:hanging="313"/>
              <w:jc w:val="left"/>
              <w:rPr>
                <w:rFonts w:ascii="Times New Roman" w:eastAsia="Times New Roman" w:hAnsi="Times New Roman"/>
                <w:sz w:val="24"/>
                <w:szCs w:val="24"/>
                <w:lang w:eastAsia="pl-PL"/>
              </w:rPr>
            </w:pPr>
            <w:r w:rsidRPr="00A52911">
              <w:rPr>
                <w:rFonts w:ascii="Times New Roman" w:eastAsia="Times New Roman" w:hAnsi="Times New Roman"/>
                <w:sz w:val="24"/>
                <w:szCs w:val="24"/>
                <w:lang w:eastAsia="pl-PL"/>
              </w:rPr>
              <w:t>Sitek K., Syta St. „Badania stanowiskowe i diagnostyka” ISBN 978-83-206-1820-4 Warszawa 2011</w:t>
            </w:r>
            <w:r w:rsidR="00C706C7">
              <w:rPr>
                <w:rFonts w:ascii="Times New Roman" w:eastAsia="Times New Roman" w:hAnsi="Times New Roman"/>
                <w:sz w:val="24"/>
                <w:szCs w:val="24"/>
                <w:lang w:eastAsia="pl-PL"/>
              </w:rPr>
              <w:t>.</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ćwiczenia audytoryjne i laboratoryjne, obejmujące:</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 omawianie zagadnień w oparciu o schematy, ilustracje i pomoce dydaktyczne, </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wykonywanie pomiarów wybranych parametrów p</w:t>
            </w:r>
            <w:r w:rsidR="00C706C7">
              <w:rPr>
                <w:rFonts w:ascii="Times New Roman" w:eastAsia="Times New Roman" w:hAnsi="Times New Roman" w:cs="Times New Roman"/>
                <w:sz w:val="24"/>
                <w:szCs w:val="24"/>
                <w:lang w:eastAsia="pl-PL"/>
              </w:rPr>
              <w:t>ojazdu.</w:t>
            </w:r>
            <w:r w:rsidRPr="00076B04">
              <w:rPr>
                <w:rFonts w:ascii="Times New Roman" w:eastAsia="Times New Roman" w:hAnsi="Times New Roman" w:cs="Times New Roman"/>
                <w:sz w:val="24"/>
                <w:szCs w:val="24"/>
                <w:lang w:eastAsia="pl-PL"/>
              </w:rPr>
              <w:t xml:space="preserve"> </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U1, U2, U3, K1, K2 - kartkówka lub odpowiedź ustna.</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Dokumentowanie osiąganych wyników: oceny w dzienniku prowadzącego, protokół ocen.</w:t>
            </w:r>
          </w:p>
        </w:tc>
      </w:tr>
      <w:tr w:rsidR="00215A1F" w:rsidRPr="00076B04" w:rsidTr="009E7923">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p>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końcowa wyliczana jest na podstawie średniej ocen uzyskanych na zajęciach. </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Student na zajęciach może uzyskać dodatkową ocenę za swoją postawę na zajęciach, tj.: zaangażowanie oraz zdyscyplinowanie oraz przygotowanie do zajęć.</w:t>
            </w:r>
          </w:p>
        </w:tc>
      </w:tr>
      <w:tr w:rsidR="00215A1F" w:rsidRPr="00076B04" w:rsidTr="009E7923">
        <w:trPr>
          <w:trHeight w:val="251"/>
        </w:trPr>
        <w:tc>
          <w:tcPr>
            <w:tcW w:w="3685" w:type="dxa"/>
            <w:vMerge w:val="restart"/>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15A1F" w:rsidRPr="00076B04" w:rsidTr="009E7923">
        <w:trPr>
          <w:trHeight w:val="23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15A1F" w:rsidRPr="00076B04" w:rsidTr="009E7923">
        <w:trPr>
          <w:trHeight w:val="189"/>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215A1F" w:rsidRPr="00076B04" w:rsidRDefault="00215A1F" w:rsidP="00215A1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p>
        </w:tc>
      </w:tr>
      <w:tr w:rsidR="00215A1F" w:rsidRPr="00076B04" w:rsidTr="009E7923">
        <w:trPr>
          <w:trHeight w:val="12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15A1F" w:rsidRPr="00076B04" w:rsidRDefault="00215A1F" w:rsidP="00215A1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p>
        </w:tc>
        <w:tc>
          <w:tcPr>
            <w:tcW w:w="1134" w:type="dxa"/>
            <w:shd w:val="clear" w:color="auto" w:fill="auto"/>
            <w:vAlign w:val="center"/>
          </w:tcPr>
          <w:p w:rsidR="00215A1F" w:rsidRPr="00076B04" w:rsidRDefault="00215A1F" w:rsidP="00215A1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p>
        </w:tc>
      </w:tr>
      <w:tr w:rsidR="00215A1F" w:rsidRPr="00076B04" w:rsidTr="009E7923">
        <w:trPr>
          <w:trHeight w:val="132"/>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15A1F" w:rsidRPr="00076B04" w:rsidRDefault="0050115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215A1F" w:rsidRPr="00076B04" w:rsidRDefault="00215A1F" w:rsidP="0050115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50115F">
              <w:rPr>
                <w:rFonts w:ascii="Times New Roman" w:eastAsia="Times New Roman" w:hAnsi="Times New Roman" w:cs="Times New Roman"/>
                <w:sz w:val="24"/>
                <w:szCs w:val="24"/>
                <w:lang w:eastAsia="pl-PL"/>
              </w:rPr>
              <w:t>08</w:t>
            </w:r>
          </w:p>
        </w:tc>
      </w:tr>
      <w:tr w:rsidR="00215A1F" w:rsidRPr="00076B04" w:rsidTr="009E7923">
        <w:trPr>
          <w:trHeight w:val="160"/>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2</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w:t>
            </w:r>
          </w:p>
        </w:tc>
      </w:tr>
      <w:tr w:rsidR="00215A1F" w:rsidRPr="00076B04" w:rsidTr="009E7923">
        <w:trPr>
          <w:trHeight w:val="142"/>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15A1F" w:rsidRPr="00076B04" w:rsidTr="009E7923">
        <w:trPr>
          <w:trHeight w:val="104"/>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15A1F" w:rsidRPr="00076B04" w:rsidTr="009E7923">
        <w:trPr>
          <w:trHeight w:val="21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15A1F" w:rsidRPr="00076B04" w:rsidRDefault="00215A1F" w:rsidP="00215A1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0,8</w:t>
            </w:r>
          </w:p>
        </w:tc>
      </w:tr>
      <w:tr w:rsidR="00215A1F" w:rsidRPr="00076B04" w:rsidTr="009E7923">
        <w:trPr>
          <w:trHeight w:val="21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sprawozdań</w:t>
            </w:r>
          </w:p>
        </w:tc>
        <w:tc>
          <w:tcPr>
            <w:tcW w:w="1134" w:type="dxa"/>
            <w:shd w:val="clear" w:color="auto" w:fill="auto"/>
            <w:vAlign w:val="center"/>
          </w:tcPr>
          <w:p w:rsidR="00215A1F" w:rsidRPr="00076B04" w:rsidRDefault="0050115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r w:rsidR="0050115F">
              <w:rPr>
                <w:rFonts w:ascii="Times New Roman" w:eastAsia="Times New Roman" w:hAnsi="Times New Roman" w:cs="Times New Roman"/>
                <w:sz w:val="24"/>
                <w:szCs w:val="24"/>
                <w:lang w:eastAsia="pl-PL"/>
              </w:rPr>
              <w:t>2</w:t>
            </w:r>
          </w:p>
        </w:tc>
      </w:tr>
      <w:tr w:rsidR="00215A1F" w:rsidRPr="00076B04" w:rsidTr="009E7923">
        <w:trPr>
          <w:trHeight w:val="21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15A1F" w:rsidRPr="00076B04" w:rsidRDefault="00215A1F" w:rsidP="0050115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0115F">
              <w:rPr>
                <w:rFonts w:ascii="Times New Roman" w:eastAsia="Times New Roman" w:hAnsi="Times New Roman" w:cs="Times New Roman"/>
                <w:sz w:val="24"/>
                <w:szCs w:val="24"/>
                <w:lang w:eastAsia="pl-PL"/>
              </w:rPr>
              <w:t>8</w:t>
            </w:r>
          </w:p>
        </w:tc>
        <w:tc>
          <w:tcPr>
            <w:tcW w:w="1134" w:type="dxa"/>
            <w:shd w:val="clear" w:color="auto" w:fill="auto"/>
            <w:vAlign w:val="center"/>
          </w:tcPr>
          <w:p w:rsidR="00215A1F" w:rsidRPr="00076B04" w:rsidRDefault="00215A1F" w:rsidP="009E79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r>
      <w:tr w:rsidR="00215A1F" w:rsidRPr="00076B04" w:rsidTr="009E7923">
        <w:trPr>
          <w:trHeight w:val="216"/>
        </w:trPr>
        <w:tc>
          <w:tcPr>
            <w:tcW w:w="3685" w:type="dxa"/>
            <w:vMerge/>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215A1F" w:rsidRPr="00076B04" w:rsidTr="009E7923">
        <w:trPr>
          <w:trHeight w:val="718"/>
        </w:trPr>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Pr="00076B04">
              <w:rPr>
                <w:rFonts w:ascii="Times New Roman" w:eastAsia="Times New Roman" w:hAnsi="Times New Roman" w:cs="Times New Roman"/>
                <w:sz w:val="24"/>
                <w:szCs w:val="24"/>
                <w:lang w:eastAsia="pl-PL"/>
              </w:rPr>
              <w:t xml:space="preserve"> godz.</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 - 1</w:t>
            </w:r>
            <w:r>
              <w:rPr>
                <w:rFonts w:ascii="Times New Roman" w:eastAsia="Times New Roman" w:hAnsi="Times New Roman" w:cs="Times New Roman"/>
                <w:sz w:val="24"/>
                <w:szCs w:val="24"/>
                <w:lang w:eastAsia="pl-PL"/>
              </w:rPr>
              <w:t>0</w:t>
            </w:r>
            <w:r w:rsidRPr="00076B04">
              <w:rPr>
                <w:rFonts w:ascii="Times New Roman" w:eastAsia="Times New Roman" w:hAnsi="Times New Roman" w:cs="Times New Roman"/>
                <w:sz w:val="24"/>
                <w:szCs w:val="24"/>
                <w:lang w:eastAsia="pl-PL"/>
              </w:rPr>
              <w:t xml:space="preserve"> godz.</w:t>
            </w:r>
          </w:p>
          <w:p w:rsidR="00215A1F" w:rsidRPr="00076B04" w:rsidRDefault="0050115F" w:rsidP="009E79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- 2</w:t>
            </w:r>
            <w:r w:rsidR="00215A1F" w:rsidRPr="00076B04">
              <w:rPr>
                <w:rFonts w:ascii="Times New Roman" w:eastAsia="Times New Roman" w:hAnsi="Times New Roman" w:cs="Times New Roman"/>
                <w:sz w:val="24"/>
                <w:szCs w:val="24"/>
                <w:lang w:eastAsia="pl-PL"/>
              </w:rPr>
              <w:t xml:space="preserve"> godz. </w:t>
            </w:r>
          </w:p>
          <w:p w:rsidR="00215A1F" w:rsidRPr="00076B04" w:rsidRDefault="00215A1F" w:rsidP="00215A1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50115F">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godz. (0,9</w:t>
            </w:r>
            <w:r w:rsidRPr="00076B04">
              <w:rPr>
                <w:rFonts w:ascii="Times New Roman" w:eastAsia="Times New Roman" w:hAnsi="Times New Roman" w:cs="Times New Roman"/>
                <w:sz w:val="24"/>
                <w:szCs w:val="24"/>
                <w:lang w:eastAsia="pl-PL"/>
              </w:rPr>
              <w:t xml:space="preserve"> pkt ECTS)</w:t>
            </w:r>
          </w:p>
        </w:tc>
      </w:tr>
      <w:tr w:rsidR="00215A1F" w:rsidRPr="00076B04" w:rsidTr="009E7923">
        <w:trPr>
          <w:trHeight w:val="718"/>
        </w:trPr>
        <w:tc>
          <w:tcPr>
            <w:tcW w:w="3685" w:type="dxa"/>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 ZBiJP_W06, InzZBiJP_W02</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ZBiJP_W08, ZBiJP_W13</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 ZBiJP_W06,  InzZBiJP_W02</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ZBiJP_U11, InzZBiJP_U04</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ZBiJP_U02, InzZBiJP_U01</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ZBiJP_U07, InzZBiJP_U04</w:t>
            </w:r>
          </w:p>
          <w:p w:rsidR="00215A1F" w:rsidRPr="00076B04" w:rsidRDefault="00215A1F" w:rsidP="009E792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ZBiJP_K02</w:t>
            </w:r>
          </w:p>
        </w:tc>
      </w:tr>
    </w:tbl>
    <w:p w:rsidR="00D65D04" w:rsidRPr="00076B04" w:rsidRDefault="00D65D04" w:rsidP="00D65D04">
      <w:pPr>
        <w:spacing w:after="0" w:line="240" w:lineRule="auto"/>
        <w:rPr>
          <w:rFonts w:ascii="Times New Roman" w:hAnsi="Times New Roman" w:cs="Times New Roman"/>
          <w:sz w:val="80"/>
          <w:szCs w:val="80"/>
        </w:rPr>
      </w:pPr>
    </w:p>
    <w:p w:rsidR="00F158C9" w:rsidRPr="00ED0582" w:rsidRDefault="00F158C9"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E85F66">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41" w:name="_Toc106882021"/>
            <w:r w:rsidRPr="00ED0582">
              <w:rPr>
                <w:rFonts w:ascii="Times New Roman" w:hAnsi="Times New Roman" w:cs="Times New Roman"/>
                <w:color w:val="auto"/>
                <w:sz w:val="24"/>
                <w:szCs w:val="24"/>
              </w:rPr>
              <w:t>Społeczna odpowiedzialność przedsiębiorstwa</w:t>
            </w:r>
            <w:bookmarkEnd w:id="41"/>
          </w:p>
          <w:p w:rsidR="00F158C9" w:rsidRPr="00ED0582" w:rsidRDefault="00F158C9" w:rsidP="00DD2059">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iCs/>
                <w:sz w:val="24"/>
                <w:szCs w:val="24"/>
                <w:lang w:eastAsia="pl-PL"/>
              </w:rPr>
              <w:t>Corporate social responsibility</w:t>
            </w:r>
          </w:p>
        </w:tc>
      </w:tr>
      <w:tr w:rsidR="000B7587" w:rsidRPr="00ED0582" w:rsidTr="00E85F66">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E85F66">
        <w:tc>
          <w:tcPr>
            <w:tcW w:w="3685" w:type="dxa"/>
            <w:shd w:val="clear" w:color="auto" w:fill="auto"/>
          </w:tcPr>
          <w:p w:rsidR="00F158C9" w:rsidRPr="00ED0582" w:rsidRDefault="00343517" w:rsidP="0034351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343517"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vAlign w:val="center"/>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E85F66">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0F4F3E" w:rsidP="00343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158C9" w:rsidRPr="00ED0582">
              <w:rPr>
                <w:rFonts w:ascii="Times New Roman" w:eastAsia="Times New Roman" w:hAnsi="Times New Roman" w:cs="Times New Roman"/>
                <w:sz w:val="24"/>
                <w:szCs w:val="24"/>
                <w:lang w:eastAsia="pl-PL"/>
              </w:rPr>
              <w:t>stacjonarne</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vAlign w:val="center"/>
          </w:tcPr>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r w:rsidR="000F4F3E">
              <w:rPr>
                <w:rFonts w:ascii="Times New Roman" w:eastAsia="Times New Roman" w:hAnsi="Times New Roman" w:cs="Times New Roman"/>
                <w:sz w:val="24"/>
                <w:szCs w:val="24"/>
                <w:lang w:eastAsia="pl-PL"/>
              </w:rPr>
              <w:t>I</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vAlign w:val="center"/>
          </w:tcPr>
          <w:p w:rsidR="00F158C9" w:rsidRPr="00ED0582" w:rsidRDefault="000F4F3E"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0B7587" w:rsidRPr="00ED0582" w:rsidTr="00E85F66">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E01057" w:rsidP="00343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(0,8</w:t>
            </w:r>
            <w:r w:rsidR="00F158C9" w:rsidRPr="00ED05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00F158C9" w:rsidRPr="00ED0582">
              <w:rPr>
                <w:rFonts w:ascii="Times New Roman" w:eastAsia="Times New Roman" w:hAnsi="Times New Roman" w:cs="Times New Roman"/>
                <w:sz w:val="24"/>
                <w:szCs w:val="24"/>
                <w:lang w:eastAsia="pl-PL"/>
              </w:rPr>
              <w:t>)</w:t>
            </w:r>
          </w:p>
        </w:tc>
      </w:tr>
      <w:tr w:rsidR="000B7587" w:rsidRPr="00ED0582" w:rsidTr="00E85F66">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58C9" w:rsidRPr="00ED0582" w:rsidRDefault="00343517"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inż. Agnieszka Dudziak</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Środków Transportu</w:t>
            </w:r>
            <w:r w:rsidRPr="00ED0582">
              <w:rPr>
                <w:rFonts w:ascii="Times New Roman" w:eastAsia="Times New Roman" w:hAnsi="Times New Roman" w:cs="Times New Roman"/>
                <w:sz w:val="24"/>
                <w:szCs w:val="24"/>
                <w:lang w:eastAsia="pl-PL"/>
              </w:rPr>
              <w:br/>
              <w:t>Zakład Logistyki i Zarządzania Przedsiębiorstwem</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przekazanie studentom elementarnej wiedzy w zakresie odpowiedzialności przedsiębiorstwa w kontekście realizowanej działalności na rynku: ekonomicznej, społecznej a także środowiskowej. Ponadto celem jest zapoznanie studentów z zagadnieniami związanymi z podstawową analizą rynku, ze szczególnym zwróceniem uwagi na prawo popytu i podaży oraz analizę konkurencji oraz znaczenia otoczenia organizacji, w kontekście różnorodnych jej interesariuszy oraz zachowań organizacji względem nich.</w:t>
            </w:r>
          </w:p>
        </w:tc>
      </w:tr>
      <w:tr w:rsidR="000B7587" w:rsidRPr="00ED0582" w:rsidTr="00E85F66">
        <w:trPr>
          <w:trHeight w:val="236"/>
        </w:trPr>
        <w:tc>
          <w:tcPr>
            <w:tcW w:w="3685" w:type="dxa"/>
            <w:vMerge w:val="restart"/>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E85F66">
        <w:trPr>
          <w:trHeight w:val="512"/>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Posiada podstawową wiedzę ogólną i potrafi  wyjaśnić czym jest społeczna odpowiedzialność biznesu oraz potrafi wskazać przykłady „dobrych praktyk” w tym zakresie</w:t>
            </w:r>
            <w:r w:rsidR="00C706C7">
              <w:rPr>
                <w:rFonts w:ascii="Times New Roman" w:eastAsia="Times New Roman" w:hAnsi="Times New Roman" w:cs="Times New Roman"/>
                <w:sz w:val="24"/>
                <w:szCs w:val="24"/>
                <w:lang w:eastAsia="pl-PL"/>
              </w:rPr>
              <w:t>.</w:t>
            </w:r>
          </w:p>
        </w:tc>
      </w:tr>
      <w:tr w:rsidR="000B7587" w:rsidRPr="00ED0582" w:rsidTr="00E85F66">
        <w:trPr>
          <w:trHeight w:val="512"/>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rozumie i rozpatruje z punktu widzenia właściwego dla nauk o zarządzaniu i psychologii relacje wewnętrzne i zewnętrzne instytucji biznesowych z wykorzystaniem społecznej odpowiedzialności biznesu</w:t>
            </w:r>
            <w:r w:rsidR="00C706C7">
              <w:rPr>
                <w:rFonts w:ascii="Times New Roman" w:eastAsia="Times New Roman" w:hAnsi="Times New Roman" w:cs="Times New Roman"/>
                <w:sz w:val="24"/>
                <w:szCs w:val="24"/>
                <w:lang w:eastAsia="pl-PL"/>
              </w:rPr>
              <w:t>.</w:t>
            </w:r>
          </w:p>
        </w:tc>
      </w:tr>
      <w:tr w:rsidR="000B7587" w:rsidRPr="00ED0582" w:rsidTr="00E85F66">
        <w:trPr>
          <w:trHeight w:val="233"/>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E85F66">
        <w:trPr>
          <w:trHeight w:val="233"/>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projektować przedsięwzięcia z zakresu społecznej odpowiedzialności biznesu (CSR)</w:t>
            </w:r>
            <w:r w:rsidR="00C706C7">
              <w:rPr>
                <w:rFonts w:ascii="Times New Roman" w:eastAsia="Times New Roman" w:hAnsi="Times New Roman" w:cs="Times New Roman"/>
                <w:sz w:val="24"/>
                <w:szCs w:val="24"/>
                <w:lang w:eastAsia="pl-PL"/>
              </w:rPr>
              <w:t>.</w:t>
            </w:r>
          </w:p>
        </w:tc>
      </w:tr>
      <w:tr w:rsidR="000B7587" w:rsidRPr="00ED0582" w:rsidTr="00E85F66">
        <w:trPr>
          <w:trHeight w:val="519"/>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docierać do źródeł wiedzy związanych ze społeczną odpowiedzialnością biznesu (CSR) oraz korzystać z uzyskanych informacji</w:t>
            </w:r>
            <w:r w:rsidR="00C706C7">
              <w:rPr>
                <w:rFonts w:ascii="Times New Roman" w:eastAsia="Times New Roman" w:hAnsi="Times New Roman" w:cs="Times New Roman"/>
                <w:sz w:val="24"/>
                <w:szCs w:val="24"/>
                <w:lang w:eastAsia="pl-PL"/>
              </w:rPr>
              <w:t>.</w:t>
            </w:r>
          </w:p>
        </w:tc>
      </w:tr>
      <w:tr w:rsidR="000B7587" w:rsidRPr="00ED0582" w:rsidTr="00E85F66">
        <w:trPr>
          <w:trHeight w:val="288"/>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E85F66">
        <w:trPr>
          <w:trHeight w:val="233"/>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Posiada kompetencje w zakresie komunikatywnego formułowania i przekazywania swych myśli i opinii w zakresie tworzenia koncepcji społecznej odpowiedzialności biznesu (CSR)</w:t>
            </w:r>
            <w:r w:rsidR="00C706C7">
              <w:rPr>
                <w:rFonts w:ascii="Times New Roman" w:eastAsia="Times New Roman" w:hAnsi="Times New Roman" w:cs="Times New Roman"/>
                <w:sz w:val="24"/>
                <w:szCs w:val="24"/>
                <w:lang w:eastAsia="pl-PL"/>
              </w:rPr>
              <w:t>.</w:t>
            </w:r>
          </w:p>
        </w:tc>
      </w:tr>
      <w:tr w:rsidR="000B7587" w:rsidRPr="00ED0582" w:rsidTr="00E85F66">
        <w:trPr>
          <w:trHeight w:val="562"/>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Ma świadomość roli przedsiębiorstwa w procesie podejmowania decyzji gospodarczych</w:t>
            </w:r>
            <w:r w:rsidR="00C706C7">
              <w:rPr>
                <w:rFonts w:ascii="Times New Roman" w:eastAsia="Times New Roman" w:hAnsi="Times New Roman" w:cs="Times New Roman"/>
                <w:sz w:val="24"/>
                <w:szCs w:val="24"/>
                <w:lang w:eastAsia="pl-PL"/>
              </w:rPr>
              <w:t>.</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Podstawy przedsiębiorczości na poziomie szkoły średniej</w:t>
            </w:r>
            <w:r w:rsidR="00C706C7">
              <w:rPr>
                <w:rFonts w:ascii="Times New Roman" w:eastAsia="Times New Roman" w:hAnsi="Times New Roman" w:cs="Times New Roman"/>
                <w:sz w:val="24"/>
                <w:szCs w:val="24"/>
                <w:lang w:eastAsia="pl-PL"/>
              </w:rPr>
              <w:t>.</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obejmują: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Definicje społecznej odpowiedzialności biznesu, oraz funkcje etyki w działalności przedsiębiorstwa. Omówiona zostanie wzrastająca świadomość wpływu człowieka na otaczające go środowisko naturalne, a przede wszystkim związane z nią idee zrównoważonego rozwoju, które w coraz większym stopniu przekładają się na funkcjonowanie organizacji. Ponadto omówione zostaną warunki sprawnego funkcjonowania zarówno przedsiębiorstw jak i struktur niebiznesowych w strategii własnych działań i oczekiwań poszczególnych grup interesariuszy. Celem podstawowym wykładu jest uzmysłowienie studentom specyfiki szerszego kontekstu funkcjonowania organizacji. Wskazanym jest, aby student posiadał usystematyzowaną wiedzę w zakresie podstawowych założeń nauk o zarządzaniu. W ramach przedmiotu poruszone zostaną następujące zagadnienia: biznes a społeczeństwo (analiza relacji przedsiębiorstwa i otoczenia z uwzględnieniem zmian jakie zachodziły na przestrzeni lat); społeczna odpowiedzialność biznesu (m.in. geneza i rozwój koncepcji; definicje); społeczna odpowiedzialność biznesu a teoria interesariuszy (omówienie, miejsca i roli interesariuszy dla przedsiębiorstwa, charakterystyka mikro i makrootoczenia organizacji); obszary odpowiedzialności przedsiębiorstwa (miejsce pracy, środowisko naturalne, społeczność lokalna); strategia społecznej odpowiedzialności biznesu oraz marketing społeczny i społecznie zaangażowany (charakterystyka coraz częściej wykorzystywanych technik marketingowych w promowaniu prospołecznych przedsięwzięć) oraz tzw. inwestycje społeczne.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realizowany będzie w formie wykładu mającego swoje oparcie w analizowaniu studiów przypadku.</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158C9" w:rsidRPr="00562C68" w:rsidRDefault="00F158C9" w:rsidP="00562C68">
            <w:pPr>
              <w:spacing w:after="0" w:line="240" w:lineRule="auto"/>
              <w:rPr>
                <w:rFonts w:ascii="Times New Roman" w:hAnsi="Times New Roman" w:cs="Times New Roman"/>
                <w:sz w:val="24"/>
                <w:szCs w:val="24"/>
                <w:lang w:eastAsia="pl-PL"/>
              </w:rPr>
            </w:pPr>
            <w:r w:rsidRPr="00562C68">
              <w:rPr>
                <w:rFonts w:ascii="Times New Roman" w:hAnsi="Times New Roman" w:cs="Times New Roman"/>
                <w:sz w:val="24"/>
                <w:szCs w:val="24"/>
                <w:lang w:eastAsia="pl-PL"/>
              </w:rPr>
              <w:t xml:space="preserve">Literatura </w:t>
            </w:r>
            <w:r w:rsidR="000B7587" w:rsidRPr="00562C68">
              <w:rPr>
                <w:rFonts w:ascii="Times New Roman" w:hAnsi="Times New Roman" w:cs="Times New Roman"/>
                <w:sz w:val="24"/>
                <w:szCs w:val="24"/>
                <w:lang w:eastAsia="pl-PL"/>
              </w:rPr>
              <w:t>podstawowa</w:t>
            </w:r>
            <w:r w:rsidRPr="00562C68">
              <w:rPr>
                <w:rFonts w:ascii="Times New Roman" w:hAnsi="Times New Roman" w:cs="Times New Roman"/>
                <w:sz w:val="24"/>
                <w:szCs w:val="24"/>
                <w:lang w:eastAsia="pl-PL"/>
              </w:rPr>
              <w:t>:</w:t>
            </w:r>
          </w:p>
          <w:p w:rsidR="00F158C9" w:rsidRPr="0050115F" w:rsidRDefault="00F158C9" w:rsidP="00943D30">
            <w:pPr>
              <w:pStyle w:val="Akapitzlist"/>
              <w:numPr>
                <w:ilvl w:val="0"/>
                <w:numId w:val="82"/>
              </w:numPr>
              <w:spacing w:line="240" w:lineRule="auto"/>
              <w:ind w:left="313" w:hanging="283"/>
              <w:jc w:val="left"/>
              <w:rPr>
                <w:rFonts w:ascii="Times New Roman" w:hAnsi="Times New Roman"/>
                <w:sz w:val="24"/>
                <w:szCs w:val="24"/>
                <w:lang w:eastAsia="pl-PL"/>
              </w:rPr>
            </w:pPr>
            <w:r w:rsidRPr="0050115F">
              <w:rPr>
                <w:rFonts w:ascii="Times New Roman" w:hAnsi="Times New Roman"/>
                <w:sz w:val="24"/>
                <w:szCs w:val="24"/>
                <w:lang w:eastAsia="pl-PL"/>
              </w:rPr>
              <w:t>Buglewicz K., Społeczna odpowiedzialność biznesu: nowa wartość konkurencyjna, PWE, Warszawa 2017.</w:t>
            </w:r>
          </w:p>
          <w:p w:rsidR="00F158C9" w:rsidRPr="00562C68" w:rsidRDefault="00F158C9" w:rsidP="00562C68">
            <w:pPr>
              <w:spacing w:after="0" w:line="240" w:lineRule="auto"/>
              <w:rPr>
                <w:rFonts w:ascii="Times New Roman" w:hAnsi="Times New Roman" w:cs="Times New Roman"/>
                <w:sz w:val="24"/>
                <w:szCs w:val="24"/>
                <w:lang w:eastAsia="pl-PL"/>
              </w:rPr>
            </w:pPr>
            <w:r w:rsidRPr="00562C68">
              <w:rPr>
                <w:rFonts w:ascii="Times New Roman" w:hAnsi="Times New Roman" w:cs="Times New Roman"/>
                <w:sz w:val="24"/>
                <w:szCs w:val="24"/>
                <w:lang w:eastAsia="pl-PL"/>
              </w:rPr>
              <w:t>Literatura uzupełniająca:</w:t>
            </w:r>
          </w:p>
          <w:p w:rsidR="00343517" w:rsidRPr="0050115F" w:rsidRDefault="00F158C9" w:rsidP="00943D30">
            <w:pPr>
              <w:pStyle w:val="Akapitzlist"/>
              <w:numPr>
                <w:ilvl w:val="0"/>
                <w:numId w:val="83"/>
              </w:numPr>
              <w:spacing w:line="240" w:lineRule="auto"/>
              <w:ind w:left="313" w:hanging="313"/>
              <w:jc w:val="left"/>
              <w:rPr>
                <w:rFonts w:ascii="Times New Roman" w:hAnsi="Times New Roman"/>
                <w:sz w:val="24"/>
                <w:szCs w:val="24"/>
                <w:lang w:eastAsia="pl-PL"/>
              </w:rPr>
            </w:pPr>
            <w:r w:rsidRPr="0050115F">
              <w:rPr>
                <w:rFonts w:ascii="Times New Roman" w:hAnsi="Times New Roman"/>
                <w:sz w:val="24"/>
                <w:szCs w:val="24"/>
                <w:lang w:eastAsia="pl-PL"/>
              </w:rPr>
              <w:t>Adamczyk J., Społeczna odpowiedzialność przed</w:t>
            </w:r>
            <w:r w:rsidR="00343517" w:rsidRPr="0050115F">
              <w:rPr>
                <w:rFonts w:ascii="Times New Roman" w:hAnsi="Times New Roman"/>
                <w:sz w:val="24"/>
                <w:szCs w:val="24"/>
                <w:lang w:eastAsia="pl-PL"/>
              </w:rPr>
              <w:t>siębiorstw, PWE, Warszawa 2009.</w:t>
            </w:r>
          </w:p>
          <w:p w:rsidR="00F158C9" w:rsidRPr="00ED0582" w:rsidRDefault="00F158C9" w:rsidP="00943D30">
            <w:pPr>
              <w:pStyle w:val="Akapitzlist"/>
              <w:numPr>
                <w:ilvl w:val="0"/>
                <w:numId w:val="83"/>
              </w:numPr>
              <w:spacing w:line="240" w:lineRule="auto"/>
              <w:ind w:left="313" w:hanging="313"/>
              <w:jc w:val="left"/>
              <w:rPr>
                <w:lang w:eastAsia="pl-PL"/>
              </w:rPr>
            </w:pPr>
            <w:r w:rsidRPr="0050115F">
              <w:rPr>
                <w:rFonts w:ascii="Times New Roman" w:hAnsi="Times New Roman"/>
                <w:sz w:val="24"/>
                <w:szCs w:val="24"/>
                <w:lang w:eastAsia="pl-PL"/>
              </w:rPr>
              <w:lastRenderedPageBreak/>
              <w:t>Paliwoda-Matiolańska A., Odpowiedzialność społeczna w procesie zarządzania przedsiębiorstwem, Wydawnictwo C.H. Beck, Warszawa 2009.</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158C9" w:rsidRPr="00ED0582" w:rsidRDefault="00F158C9"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poprzez analizę studiów przypadków. Wykład będzie prowadzony w taki sposób, aby zapewnić możliwość prowadzenia dyskusji ze studentami.</w:t>
            </w:r>
          </w:p>
        </w:tc>
      </w:tr>
      <w:tr w:rsidR="000B7587" w:rsidRPr="00ED0582" w:rsidTr="00E85F66">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W1 - z</w:t>
            </w:r>
            <w:r w:rsidR="00F158C9" w:rsidRPr="00ED0582">
              <w:rPr>
                <w:rFonts w:ascii="Times New Roman" w:eastAsia="Times New Roman" w:hAnsi="Times New Roman" w:cs="Times New Roman"/>
                <w:sz w:val="24"/>
                <w:szCs w:val="24"/>
                <w:lang w:eastAsia="pl-PL"/>
              </w:rPr>
              <w:t>aliczenie sprawdzające wiedzę z zakres</w:t>
            </w:r>
            <w:r w:rsidRPr="00ED0582">
              <w:rPr>
                <w:rFonts w:ascii="Times New Roman" w:eastAsia="Times New Roman" w:hAnsi="Times New Roman" w:cs="Times New Roman"/>
                <w:sz w:val="24"/>
                <w:szCs w:val="24"/>
                <w:lang w:eastAsia="pl-PL"/>
              </w:rPr>
              <w:t>u objętego efektami kształcenia</w:t>
            </w:r>
          </w:p>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u</w:t>
            </w:r>
            <w:r w:rsidR="00F158C9" w:rsidRPr="00ED0582">
              <w:rPr>
                <w:rFonts w:ascii="Times New Roman" w:eastAsia="Times New Roman" w:hAnsi="Times New Roman" w:cs="Times New Roman"/>
                <w:sz w:val="24"/>
                <w:szCs w:val="24"/>
                <w:lang w:eastAsia="pl-PL"/>
              </w:rPr>
              <w:t>dział w wykładach, przygotowanie do zajęć, udz</w:t>
            </w:r>
            <w:r w:rsidRPr="00ED0582">
              <w:rPr>
                <w:rFonts w:ascii="Times New Roman" w:eastAsia="Times New Roman" w:hAnsi="Times New Roman" w:cs="Times New Roman"/>
                <w:sz w:val="24"/>
                <w:szCs w:val="24"/>
                <w:lang w:eastAsia="pl-PL"/>
              </w:rPr>
              <w:t>iał w dyskusjach na forum grupy</w:t>
            </w:r>
          </w:p>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u</w:t>
            </w:r>
            <w:r w:rsidR="00F158C9" w:rsidRPr="00ED0582">
              <w:rPr>
                <w:rFonts w:ascii="Times New Roman" w:eastAsia="Times New Roman" w:hAnsi="Times New Roman" w:cs="Times New Roman"/>
                <w:sz w:val="24"/>
                <w:szCs w:val="24"/>
                <w:lang w:eastAsia="pl-PL"/>
              </w:rPr>
              <w:t xml:space="preserve">dział w wykładach, aktywność na zajęciach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obserwacja zaangażowania studenta.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w:t>
            </w:r>
            <w:r w:rsidR="00F158C9" w:rsidRPr="00ED0582">
              <w:rPr>
                <w:rFonts w:ascii="Times New Roman" w:eastAsia="Times New Roman" w:hAnsi="Times New Roman" w:cs="Times New Roman"/>
                <w:sz w:val="24"/>
                <w:szCs w:val="24"/>
                <w:lang w:eastAsia="pl-PL"/>
              </w:rPr>
              <w:t>est zaliczeniowy, dziennik prowadzącego</w:t>
            </w:r>
            <w:r w:rsidR="00C706C7">
              <w:rPr>
                <w:rFonts w:ascii="Times New Roman" w:eastAsia="Times New Roman" w:hAnsi="Times New Roman" w:cs="Times New Roman"/>
                <w:sz w:val="24"/>
                <w:szCs w:val="24"/>
                <w:lang w:eastAsia="pl-PL"/>
              </w:rPr>
              <w:t>.</w:t>
            </w:r>
          </w:p>
        </w:tc>
      </w:tr>
      <w:tr w:rsidR="000B7587" w:rsidRPr="00ED0582" w:rsidTr="00E85F66">
        <w:trPr>
          <w:trHeight w:val="815"/>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Realizacja zadań na zajęciach i w domu </w:t>
            </w:r>
            <w:r w:rsidR="00C03CF2"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Aktywność na zajęciach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30%</w:t>
            </w:r>
          </w:p>
          <w:p w:rsidR="00F158C9" w:rsidRPr="00ED0582" w:rsidRDefault="00F158C9"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końcowe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50%</w:t>
            </w:r>
          </w:p>
        </w:tc>
      </w:tr>
      <w:tr w:rsidR="000B7587" w:rsidRPr="00ED0582" w:rsidTr="000B7587">
        <w:trPr>
          <w:trHeight w:val="207"/>
        </w:trPr>
        <w:tc>
          <w:tcPr>
            <w:tcW w:w="3685" w:type="dxa"/>
            <w:vMerge w:val="restart"/>
            <w:shd w:val="clear" w:color="auto" w:fill="auto"/>
          </w:tcPr>
          <w:p w:rsidR="000B7587" w:rsidRPr="00ED0582" w:rsidRDefault="000B7587"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E85F66">
        <w:trPr>
          <w:trHeight w:val="189"/>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E85F66">
        <w:trPr>
          <w:trHeight w:val="261"/>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C03CF2" w:rsidRPr="00ED0582" w:rsidRDefault="000F4F3E" w:rsidP="00C03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C03CF2" w:rsidRPr="00ED0582" w:rsidRDefault="000F4F3E" w:rsidP="00C03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0B7587" w:rsidRPr="00ED0582" w:rsidTr="00E85F66">
        <w:trPr>
          <w:trHeight w:val="282"/>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C03CF2" w:rsidRPr="00ED0582" w:rsidRDefault="008F74B8"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8</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8F74B8" w:rsidRPr="00ED0582">
              <w:rPr>
                <w:rFonts w:ascii="Times New Roman" w:hAnsi="Times New Roman" w:cs="Times New Roman"/>
                <w:sz w:val="24"/>
                <w:szCs w:val="24"/>
              </w:rPr>
              <w:t>3</w:t>
            </w:r>
            <w:r w:rsidRPr="00ED0582">
              <w:rPr>
                <w:rFonts w:ascii="Times New Roman" w:hAnsi="Times New Roman" w:cs="Times New Roman"/>
                <w:sz w:val="24"/>
                <w:szCs w:val="24"/>
              </w:rPr>
              <w:t>2</w:t>
            </w:r>
          </w:p>
        </w:tc>
      </w:tr>
      <w:tr w:rsidR="000B7587" w:rsidRPr="00ED0582" w:rsidTr="00E85F66">
        <w:trPr>
          <w:trHeight w:val="264"/>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C03CF2" w:rsidRPr="00ED0582" w:rsidRDefault="008F74B8"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E85F66">
        <w:trPr>
          <w:trHeight w:val="313"/>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C03CF2" w:rsidRPr="00ED0582" w:rsidRDefault="000F4F3E" w:rsidP="008F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C03CF2" w:rsidRPr="00ED0582" w:rsidRDefault="000F4F3E" w:rsidP="00C03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0B7587" w:rsidRPr="00ED0582" w:rsidTr="000B7587">
        <w:trPr>
          <w:trHeight w:val="276"/>
        </w:trPr>
        <w:tc>
          <w:tcPr>
            <w:tcW w:w="3685" w:type="dxa"/>
            <w:vMerge/>
            <w:shd w:val="clear" w:color="auto" w:fill="auto"/>
          </w:tcPr>
          <w:p w:rsidR="000B7587" w:rsidRPr="00ED0582" w:rsidRDefault="000B7587" w:rsidP="00C03CF2">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E85F66">
        <w:trPr>
          <w:trHeight w:val="68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E85F66">
        <w:trPr>
          <w:trHeight w:val="290"/>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P</w:t>
            </w:r>
            <w:r w:rsidR="008F74B8" w:rsidRPr="00ED0582">
              <w:rPr>
                <w:rFonts w:ascii="Times New Roman" w:eastAsia="Times New Roman" w:hAnsi="Times New Roman" w:cs="Times New Roman"/>
                <w:sz w:val="24"/>
                <w:szCs w:val="24"/>
                <w:lang w:eastAsia="pl-PL"/>
              </w:rPr>
              <w:t>rzygotowan</w:t>
            </w:r>
            <w:r w:rsidRPr="00ED0582">
              <w:rPr>
                <w:rFonts w:ascii="Times New Roman" w:eastAsia="Times New Roman" w:hAnsi="Times New Roman" w:cs="Times New Roman"/>
                <w:sz w:val="24"/>
                <w:szCs w:val="24"/>
                <w:lang w:eastAsia="pl-PL"/>
              </w:rPr>
              <w:t>ie do zajęć</w:t>
            </w:r>
          </w:p>
        </w:tc>
        <w:tc>
          <w:tcPr>
            <w:tcW w:w="1134" w:type="dxa"/>
            <w:shd w:val="clear" w:color="auto" w:fill="auto"/>
            <w:vAlign w:val="center"/>
          </w:tcPr>
          <w:p w:rsidR="00C03CF2"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C03CF2"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E85F66">
        <w:trPr>
          <w:trHeight w:val="266"/>
        </w:trPr>
        <w:tc>
          <w:tcPr>
            <w:tcW w:w="3685" w:type="dxa"/>
            <w:vMerge/>
            <w:shd w:val="clear" w:color="auto" w:fill="auto"/>
          </w:tcPr>
          <w:p w:rsidR="008F74B8" w:rsidRPr="00ED0582" w:rsidRDefault="008F74B8" w:rsidP="008F74B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8F74B8">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8F74B8" w:rsidRPr="00ED0582" w:rsidRDefault="000F4F3E" w:rsidP="008F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8F74B8" w:rsidRPr="00ED0582" w:rsidRDefault="008F74B8" w:rsidP="000F4F3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0F4F3E">
              <w:rPr>
                <w:rFonts w:ascii="Times New Roman" w:hAnsi="Times New Roman" w:cs="Times New Roman"/>
                <w:sz w:val="24"/>
                <w:szCs w:val="24"/>
              </w:rPr>
              <w:t>4</w:t>
            </w:r>
          </w:p>
        </w:tc>
      </w:tr>
      <w:tr w:rsidR="000B7587" w:rsidRPr="00ED0582" w:rsidTr="00E85F66">
        <w:trPr>
          <w:trHeight w:val="256"/>
        </w:trPr>
        <w:tc>
          <w:tcPr>
            <w:tcW w:w="3685" w:type="dxa"/>
            <w:vMerge/>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E85F66">
        <w:trPr>
          <w:trHeight w:val="260"/>
        </w:trPr>
        <w:tc>
          <w:tcPr>
            <w:tcW w:w="3685" w:type="dxa"/>
            <w:vMerge/>
            <w:shd w:val="clear" w:color="auto" w:fill="auto"/>
          </w:tcPr>
          <w:p w:rsidR="008F74B8" w:rsidRPr="00ED0582" w:rsidRDefault="008F74B8" w:rsidP="008F74B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8F74B8">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8F74B8" w:rsidRPr="00ED0582" w:rsidRDefault="000F4F3E" w:rsidP="008F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sidR="000F4F3E">
              <w:rPr>
                <w:rFonts w:ascii="Times New Roman" w:hAnsi="Times New Roman" w:cs="Times New Roman"/>
                <w:sz w:val="24"/>
                <w:szCs w:val="24"/>
              </w:rPr>
              <w:t>,2</w:t>
            </w:r>
          </w:p>
        </w:tc>
      </w:tr>
      <w:tr w:rsidR="000B7587" w:rsidRPr="00ED0582" w:rsidTr="00E85F66">
        <w:trPr>
          <w:trHeight w:val="548"/>
        </w:trPr>
        <w:tc>
          <w:tcPr>
            <w:tcW w:w="3685" w:type="dxa"/>
            <w:vMerge/>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F74B8" w:rsidRPr="00ED0582" w:rsidRDefault="008F74B8"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stanowi 2 </w:t>
            </w:r>
            <w:r w:rsidR="000B7587" w:rsidRPr="00ED0582">
              <w:rPr>
                <w:rFonts w:ascii="Times New Roman" w:eastAsia="Times New Roman" w:hAnsi="Times New Roman" w:cs="Times New Roman"/>
                <w:sz w:val="24"/>
                <w:szCs w:val="24"/>
                <w:lang w:eastAsia="pl-PL"/>
              </w:rPr>
              <w:t>punkty</w:t>
            </w:r>
            <w:r w:rsidRPr="00ED0582">
              <w:rPr>
                <w:rFonts w:ascii="Times New Roman" w:eastAsia="Times New Roman" w:hAnsi="Times New Roman" w:cs="Times New Roman"/>
                <w:sz w:val="24"/>
                <w:szCs w:val="24"/>
                <w:lang w:eastAsia="pl-PL"/>
              </w:rPr>
              <w:t xml:space="preserve"> ECTS</w:t>
            </w:r>
          </w:p>
        </w:tc>
      </w:tr>
      <w:tr w:rsidR="000B7587" w:rsidRPr="00ED0582" w:rsidTr="00E85F66">
        <w:trPr>
          <w:trHeight w:val="718"/>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1</w:t>
            </w:r>
            <w:r w:rsidR="000F4F3E">
              <w:rPr>
                <w:rFonts w:ascii="Times New Roman" w:eastAsia="Times New Roman" w:hAnsi="Times New Roman" w:cs="Times New Roman"/>
                <w:sz w:val="24"/>
                <w:szCs w:val="24"/>
                <w:lang w:eastAsia="pl-PL"/>
              </w:rPr>
              <w:t>0</w:t>
            </w:r>
            <w:r w:rsidR="00F158C9" w:rsidRPr="00ED0582">
              <w:rPr>
                <w:rFonts w:ascii="Times New Roman" w:eastAsia="Times New Roman" w:hAnsi="Times New Roman" w:cs="Times New Roman"/>
                <w:sz w:val="24"/>
                <w:szCs w:val="24"/>
                <w:lang w:eastAsia="pl-PL"/>
              </w:rPr>
              <w:t xml:space="preserve"> godz.</w:t>
            </w:r>
          </w:p>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8</w:t>
            </w:r>
            <w:r w:rsidR="00F158C9" w:rsidRPr="00ED0582">
              <w:rPr>
                <w:rFonts w:ascii="Times New Roman" w:eastAsia="Times New Roman" w:hAnsi="Times New Roman" w:cs="Times New Roman"/>
                <w:sz w:val="24"/>
                <w:szCs w:val="24"/>
                <w:lang w:eastAsia="pl-PL"/>
              </w:rPr>
              <w:t xml:space="preserve"> godz.</w:t>
            </w:r>
          </w:p>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w:t>
            </w:r>
            <w:r w:rsidR="00F158C9" w:rsidRPr="00ED0582">
              <w:rPr>
                <w:rFonts w:ascii="Times New Roman" w:eastAsia="Times New Roman" w:hAnsi="Times New Roman" w:cs="Times New Roman"/>
                <w:sz w:val="24"/>
                <w:szCs w:val="24"/>
                <w:lang w:eastAsia="pl-PL"/>
              </w:rPr>
              <w:t>aliczeni</w:t>
            </w:r>
            <w:r w:rsidRPr="00ED0582">
              <w:rPr>
                <w:rFonts w:ascii="Times New Roman" w:eastAsia="Times New Roman" w:hAnsi="Times New Roman" w:cs="Times New Roman"/>
                <w:sz w:val="24"/>
                <w:szCs w:val="24"/>
                <w:lang w:eastAsia="pl-PL"/>
              </w:rPr>
              <w:t>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2 godz.</w:t>
            </w:r>
          </w:p>
          <w:p w:rsidR="00F158C9" w:rsidRPr="00ED0582" w:rsidRDefault="008F74B8" w:rsidP="000F4F3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2</w:t>
            </w:r>
            <w:r w:rsidR="000F4F3E">
              <w:rPr>
                <w:rFonts w:ascii="Times New Roman" w:eastAsia="Times New Roman" w:hAnsi="Times New Roman" w:cs="Times New Roman"/>
                <w:sz w:val="24"/>
                <w:szCs w:val="24"/>
                <w:lang w:eastAsia="pl-PL"/>
              </w:rPr>
              <w:t>0</w:t>
            </w:r>
            <w:r w:rsidR="00F158C9" w:rsidRPr="00ED0582">
              <w:rPr>
                <w:rFonts w:ascii="Times New Roman" w:eastAsia="Times New Roman" w:hAnsi="Times New Roman" w:cs="Times New Roman"/>
                <w:sz w:val="24"/>
                <w:szCs w:val="24"/>
                <w:lang w:eastAsia="pl-PL"/>
              </w:rPr>
              <w:t xml:space="preserve"> godz</w:t>
            </w:r>
            <w:r w:rsidRPr="00ED0582">
              <w:rPr>
                <w:rFonts w:ascii="Times New Roman" w:eastAsia="Times New Roman" w:hAnsi="Times New Roman" w:cs="Times New Roman"/>
                <w:sz w:val="24"/>
                <w:szCs w:val="24"/>
                <w:lang w:eastAsia="pl-PL"/>
              </w:rPr>
              <w:t>. (</w:t>
            </w:r>
            <w:r w:rsidR="000F4F3E">
              <w:rPr>
                <w:rFonts w:ascii="Times New Roman" w:eastAsia="Times New Roman" w:hAnsi="Times New Roman" w:cs="Times New Roman"/>
                <w:sz w:val="24"/>
                <w:szCs w:val="24"/>
                <w:lang w:eastAsia="pl-PL"/>
              </w:rPr>
              <w:t>0,8</w:t>
            </w:r>
            <w:r w:rsidR="00F158C9" w:rsidRPr="00ED0582">
              <w:rPr>
                <w:rFonts w:ascii="Times New Roman" w:eastAsia="Times New Roman" w:hAnsi="Times New Roman" w:cs="Times New Roman"/>
                <w:sz w:val="24"/>
                <w:szCs w:val="24"/>
                <w:lang w:eastAsia="pl-PL"/>
              </w:rPr>
              <w:t xml:space="preserve"> pkt. ECTS</w:t>
            </w:r>
            <w:r w:rsidRPr="00ED0582">
              <w:rPr>
                <w:rFonts w:ascii="Times New Roman" w:eastAsia="Times New Roman" w:hAnsi="Times New Roman" w:cs="Times New Roman"/>
                <w:sz w:val="24"/>
                <w:szCs w:val="24"/>
                <w:lang w:eastAsia="pl-PL"/>
              </w:rPr>
              <w:t>)|</w:t>
            </w:r>
          </w:p>
        </w:tc>
      </w:tr>
      <w:tr w:rsidR="000B7587" w:rsidRPr="00ED0582" w:rsidTr="00E85F66">
        <w:trPr>
          <w:trHeight w:val="269"/>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ZBiJP_W12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8F74B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ZBiJP_W14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ZBiJP_U12</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ZBiJP_U13</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ZBiJP_K02</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 ZBiJP_K04</w:t>
            </w:r>
          </w:p>
        </w:tc>
      </w:tr>
    </w:tbl>
    <w:p w:rsidR="000B7587" w:rsidRPr="00ED0582" w:rsidRDefault="000B7587">
      <w:pPr>
        <w:rPr>
          <w:rFonts w:ascii="Times New Roman" w:hAnsi="Times New Roman" w:cs="Times New Roman"/>
          <w:sz w:val="24"/>
          <w:szCs w:val="24"/>
        </w:rPr>
      </w:pPr>
    </w:p>
    <w:p w:rsidR="000B7587" w:rsidRPr="00ED0582" w:rsidRDefault="000B7587">
      <w:pPr>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vAlign w:val="center"/>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2" w:name="_Toc106882022"/>
            <w:r w:rsidRPr="00E25242">
              <w:rPr>
                <w:rFonts w:ascii="Times New Roman" w:eastAsia="Times New Roman" w:hAnsi="Times New Roman" w:cs="Times New Roman"/>
                <w:color w:val="auto"/>
                <w:sz w:val="24"/>
                <w:szCs w:val="24"/>
                <w:lang w:val="en-US" w:eastAsia="pl-PL"/>
              </w:rPr>
              <w:t>Bezpieczeństwo informacji</w:t>
            </w:r>
            <w:bookmarkEnd w:id="42"/>
          </w:p>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Information s</w:t>
            </w:r>
            <w:r w:rsidR="002517EF" w:rsidRPr="00076B04">
              <w:rPr>
                <w:rFonts w:ascii="Times New Roman" w:eastAsia="Times New Roman" w:hAnsi="Times New Roman" w:cs="Times New Roman"/>
                <w:sz w:val="24"/>
                <w:szCs w:val="24"/>
                <w:lang w:eastAsia="pl-PL"/>
              </w:rPr>
              <w:t>afety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vAlign w:val="center"/>
          </w:tcPr>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2517EF" w:rsidRPr="00076B04">
              <w:rPr>
                <w:rFonts w:ascii="Times New Roman" w:eastAsia="Times New Roman" w:hAnsi="Times New Roman" w:cs="Times New Roman"/>
                <w:sz w:val="24"/>
                <w:szCs w:val="24"/>
                <w:lang w:eastAsia="pl-PL"/>
              </w:rPr>
              <w:t>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vAlign w:val="center"/>
          </w:tcPr>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517EF"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vAlign w:val="center"/>
          </w:tcPr>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 kontaktowe</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w:t>
            </w:r>
            <w:r w:rsidR="00E25242">
              <w:rPr>
                <w:rFonts w:ascii="Times New Roman" w:eastAsia="Times New Roman" w:hAnsi="Times New Roman" w:cs="Times New Roman"/>
                <w:sz w:val="24"/>
                <w:szCs w:val="24"/>
                <w:lang w:eastAsia="pl-PL"/>
              </w:rPr>
              <w:t>1,3/0,7)</w:t>
            </w:r>
          </w:p>
        </w:tc>
      </w:tr>
      <w:tr w:rsidR="002517EF" w:rsidRPr="00076B04" w:rsidTr="00E96C95">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E96C9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Kamila Klimek</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Zastosowań Matematyki i Informatyki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ind w:left="-5"/>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zaprezentowanie znajomości podstawowej wiedzy dotyczącej koncepcji i zasad ochrony danych, oraz praw osób, których dotyczą dane, wdrażania polityk i środków ochrony danych oraz zgodności z przepisami.</w:t>
            </w:r>
            <w:r w:rsidRPr="00076B04">
              <w:rPr>
                <w:rFonts w:ascii="Arial" w:eastAsia="Arial" w:hAnsi="Arial" w:cs="Arial"/>
                <w:sz w:val="24"/>
                <w:szCs w:val="24"/>
                <w:lang w:eastAsia="pl-PL"/>
              </w:rPr>
              <w:t xml:space="preserve"> </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Posiada wiedzę umożliwiającą wyłapywanie zagrożeń związanych z bezpieczeństwem danych w programach komputerowych, aplikacjach internetowych oraz systemach cyfrowych</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Ma podstawową wiedzę związaną z aspektami prawnymi ochrony danych (aplikacje komputerowe, serwisy internetowe, systemy cyfrowe, karty elektroniczne, podpis cyfrowy)</w:t>
            </w:r>
            <w:r w:rsidR="00C706C7">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Ma podstawową wiedzę związaną z ochroną i bezpieczeństwem danych w aplikacjach komputerowych (programy komputerowe)</w:t>
            </w:r>
            <w:r w:rsidR="00C706C7">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zabezpieczyć przesyłane dane zarówno w zakresie programów komputerowych, jak i aplikacji internetowych</w:t>
            </w:r>
            <w:r w:rsidR="00C706C7">
              <w:rPr>
                <w:rFonts w:ascii="Times New Roman" w:eastAsia="Times New Roman" w:hAnsi="Times New Roman" w:cs="Times New Roman"/>
                <w:sz w:val="24"/>
                <w:szCs w:val="24"/>
                <w:lang w:eastAsia="pl-PL"/>
              </w:rPr>
              <w:t>.</w:t>
            </w:r>
          </w:p>
        </w:tc>
      </w:tr>
      <w:tr w:rsidR="002517EF" w:rsidRPr="00076B04" w:rsidTr="004B0D79">
        <w:trPr>
          <w:trHeight w:val="92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Wykorzystuje umiejętności związane z aspektami prawnymi ochrony danych (aplikacje komputerowe, serwisy internetowe, systemy cyfrowe, karty elektroniczne, podpis cyfrowy)</w:t>
            </w:r>
            <w:r w:rsidR="00C706C7">
              <w:rPr>
                <w:rFonts w:ascii="Times New Roman" w:eastAsia="Times New Roman" w:hAnsi="Times New Roman" w:cs="Times New Roman"/>
                <w:sz w:val="24"/>
                <w:szCs w:val="24"/>
                <w:lang w:eastAsia="pl-PL"/>
              </w:rPr>
              <w:t>.</w:t>
            </w:r>
          </w:p>
        </w:tc>
      </w:tr>
      <w:tr w:rsidR="002517EF" w:rsidRPr="00076B04" w:rsidTr="004B0D79">
        <w:trPr>
          <w:trHeight w:val="28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w:t>
            </w:r>
          </w:p>
        </w:tc>
      </w:tr>
      <w:tr w:rsidR="002517EF" w:rsidRPr="00076B04" w:rsidTr="004B0D79">
        <w:trPr>
          <w:trHeight w:val="136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Posiada świadomość konieczności stosowania zabezpieczeń informatycznych w życiu codziennym (dostęp do danych elektronicznych/komputera, zastosowanie kart elektronicznych oraz podpisu elektronicznego)</w:t>
            </w:r>
            <w:r w:rsidR="00C706C7">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Informatyka w zakresie szkoły średniej</w:t>
            </w:r>
            <w:r w:rsidR="00C706C7">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Podstawowe mechanizmy szyfrowania danych, bezpieczeństwo systemów danych w informatyce, </w:t>
            </w:r>
            <w:r w:rsidRPr="00076B04">
              <w:rPr>
                <w:rFonts w:ascii="Times New Roman" w:eastAsia="Times New Roman" w:hAnsi="Times New Roman" w:cs="Times New Roman"/>
                <w:sz w:val="24"/>
                <w:szCs w:val="24"/>
                <w:lang w:eastAsia="pl-PL"/>
              </w:rPr>
              <w:lastRenderedPageBreak/>
              <w:t>zastosowanie kryptografii w życiu codziennym (podpis elektroniczny, szyfrowanie haseł w informatyce, zabezpieczenia kart elektronicznych, itd.). Historia kryptografii: Wpływ kryptologii na bieg wydarzeń historycznych. Podstawowe algorytmy historyczne (m.in. szyfry: Cezara, Vigenere, Vernama, Playfair, ADFGVX) w kontekście współczesnych mechanizmów ochrony danych. Ogólna charakterystyka, zastosowanie (hasła, podpis cyfrowy/elektroniczny, waluty Internetowe). Bezpieczeństwo danych i sposoby ich ochrony. Zabezpieczenia serwisów Internetowych na poziomie bazy, aplikacji, serwera. Podstawowe metody ochrony kont Internetowych (np. kont pocztowych, bankowych, czy profili w serwisach społecznościowych). Praktyczne sposoby doboru haseł. Przydatne narzędzia wspomagające ochronę danych w życiu codziennym (m.in. ukrywanie dysków, czy partycji, prosta i szybka archiwizacja danych z wykorzystaniem mechanizmów systemowych).</w:t>
            </w:r>
          </w:p>
        </w:tc>
      </w:tr>
      <w:tr w:rsidR="002517EF" w:rsidRPr="00076B04" w:rsidTr="004B0D79">
        <w:trPr>
          <w:trHeight w:val="3823"/>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E96C95" w:rsidRDefault="002517EF" w:rsidP="00943D30">
            <w:pPr>
              <w:pStyle w:val="Akapitzlist"/>
              <w:numPr>
                <w:ilvl w:val="0"/>
                <w:numId w:val="84"/>
              </w:numPr>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Instrukcje do ćwiczeń z KZMI</w:t>
            </w:r>
            <w:r w:rsidR="00C706C7">
              <w:rPr>
                <w:rFonts w:ascii="Times New Roman" w:eastAsia="Times New Roman" w:hAnsi="Times New Roman"/>
                <w:sz w:val="24"/>
                <w:szCs w:val="24"/>
                <w:lang w:eastAsia="pl-PL"/>
              </w:rPr>
              <w:t>.</w:t>
            </w:r>
          </w:p>
          <w:p w:rsidR="002517EF" w:rsidRPr="00E96C95" w:rsidRDefault="002517EF" w:rsidP="00943D30">
            <w:pPr>
              <w:pStyle w:val="Akapitzlist"/>
              <w:numPr>
                <w:ilvl w:val="0"/>
                <w:numId w:val="84"/>
              </w:numPr>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Stinson D.R., Kryptografia, WNT, Warszawa, 2005.</w:t>
            </w:r>
          </w:p>
          <w:p w:rsidR="002517EF" w:rsidRPr="00E96C95" w:rsidRDefault="002517EF" w:rsidP="00943D30">
            <w:pPr>
              <w:pStyle w:val="Akapitzlist"/>
              <w:numPr>
                <w:ilvl w:val="0"/>
                <w:numId w:val="84"/>
              </w:numPr>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Karbowski M., Podstawy Kryptografii, Helion, Warszawa, 2005.</w:t>
            </w:r>
          </w:p>
          <w:p w:rsidR="002517EF" w:rsidRPr="00E96C95" w:rsidRDefault="002517EF" w:rsidP="00943D30">
            <w:pPr>
              <w:pStyle w:val="Akapitzlist"/>
              <w:numPr>
                <w:ilvl w:val="0"/>
                <w:numId w:val="84"/>
              </w:numPr>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Aho A. V., Hopcroft J. E., Ullman J. D., Algorytmy i struktury danych. Helion, Warszawa, 2003.</w:t>
            </w:r>
          </w:p>
          <w:p w:rsidR="002517EF" w:rsidRPr="00E96C95" w:rsidRDefault="002517EF" w:rsidP="00943D30">
            <w:pPr>
              <w:pStyle w:val="Akapitzlist"/>
              <w:numPr>
                <w:ilvl w:val="0"/>
                <w:numId w:val="84"/>
              </w:numPr>
              <w:spacing w:line="240" w:lineRule="auto"/>
              <w:ind w:left="313" w:hanging="313"/>
              <w:jc w:val="left"/>
              <w:rPr>
                <w:rFonts w:ascii="Times New Roman" w:eastAsia="Times New Roman" w:hAnsi="Times New Roman"/>
                <w:sz w:val="24"/>
                <w:szCs w:val="24"/>
                <w:lang w:val="en-US" w:eastAsia="pl-PL"/>
              </w:rPr>
            </w:pPr>
            <w:r w:rsidRPr="00E96C95">
              <w:rPr>
                <w:rFonts w:ascii="Times New Roman" w:eastAsia="Times New Roman" w:hAnsi="Times New Roman"/>
                <w:sz w:val="24"/>
                <w:szCs w:val="24"/>
                <w:lang w:val="en-US" w:eastAsia="pl-PL"/>
              </w:rPr>
              <w:t>Maxfield C.: The Design Warrior’s Guide to FPGAs. Devices, Tools and Flows. Elsevier, Amsterdam, 2004.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E96C95" w:rsidRDefault="002517EF" w:rsidP="00943D30">
            <w:pPr>
              <w:pStyle w:val="Akapitzlist"/>
              <w:numPr>
                <w:ilvl w:val="0"/>
                <w:numId w:val="85"/>
              </w:numPr>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Schneier B., Kryptografia dla praktyków. Protokoły, algorytmy i programy źródłowe w języku C, WNT, Warszawa, 2002.</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 dyskusja, wykonanie projektu, pokaz multimedialny</w:t>
            </w:r>
            <w:r w:rsidR="00C706C7">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pracy pisemnej - warunkiem zaliczenia jest uzyskanie pozytywniej oceny z pracy pisemnej lub odpowiedzi ustnej przeprowadzony</w:t>
            </w:r>
            <w:r w:rsidR="00C706C7">
              <w:rPr>
                <w:rFonts w:ascii="Times New Roman" w:eastAsia="Times New Roman" w:hAnsi="Times New Roman" w:cs="Times New Roman"/>
                <w:sz w:val="24"/>
                <w:szCs w:val="24"/>
                <w:lang w:eastAsia="pl-PL"/>
              </w:rPr>
              <w:t>ch co najmniej raz w semestrze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zadania projektowego - warunkiem zaliczenia jest uzyskanie pozytywn</w:t>
            </w:r>
            <w:r w:rsidR="00C706C7">
              <w:rPr>
                <w:rFonts w:ascii="Times New Roman" w:eastAsia="Times New Roman" w:hAnsi="Times New Roman" w:cs="Times New Roman"/>
                <w:sz w:val="24"/>
                <w:szCs w:val="24"/>
                <w:lang w:eastAsia="pl-PL"/>
              </w:rPr>
              <w:t>ych ocen z 2 zadań projektowych</w:t>
            </w:r>
            <w:r w:rsidRPr="00076B04">
              <w:rPr>
                <w:rFonts w:ascii="Times New Roman" w:eastAsia="Times New Roman" w:hAnsi="Times New Roman" w:cs="Times New Roman"/>
                <w:sz w:val="24"/>
                <w:szCs w:val="24"/>
                <w:lang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prezentacji - warunkiem zaliczenia jest uzyskanie pozytywnej oceny z prezentacji multimedialnej.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- 30%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Laboratorium - 40%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Projekt - 30%</w:t>
            </w:r>
          </w:p>
        </w:tc>
      </w:tr>
      <w:tr w:rsidR="002517EF" w:rsidRPr="00076B04" w:rsidTr="004B0D79">
        <w:trPr>
          <w:trHeight w:val="245"/>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4B0D79">
        <w:trPr>
          <w:trHeight w:val="255"/>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29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290BE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90BE0">
              <w:rPr>
                <w:rFonts w:ascii="Times New Roman" w:eastAsia="Times New Roman" w:hAnsi="Times New Roman" w:cs="Times New Roman"/>
                <w:sz w:val="24"/>
                <w:szCs w:val="24"/>
                <w:lang w:eastAsia="pl-PL"/>
              </w:rPr>
              <w:t>4</w:t>
            </w:r>
          </w:p>
        </w:tc>
      </w:tr>
      <w:tr w:rsidR="002517EF" w:rsidRPr="00076B04" w:rsidTr="004B0D79">
        <w:trPr>
          <w:trHeight w:val="35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290BE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90BE0">
              <w:rPr>
                <w:rFonts w:ascii="Times New Roman" w:eastAsia="Times New Roman" w:hAnsi="Times New Roman" w:cs="Times New Roman"/>
                <w:sz w:val="24"/>
                <w:szCs w:val="24"/>
                <w:lang w:eastAsia="pl-PL"/>
              </w:rPr>
              <w:t>4</w:t>
            </w:r>
          </w:p>
        </w:tc>
      </w:tr>
      <w:tr w:rsidR="002517EF" w:rsidRPr="00076B04" w:rsidTr="004B0D79">
        <w:trPr>
          <w:trHeight w:val="18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290BE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90BE0">
              <w:rPr>
                <w:rFonts w:ascii="Times New Roman" w:eastAsia="Times New Roman" w:hAnsi="Times New Roman" w:cs="Times New Roman"/>
                <w:sz w:val="24"/>
                <w:szCs w:val="24"/>
                <w:lang w:eastAsia="pl-PL"/>
              </w:rPr>
              <w:t>,4</w:t>
            </w:r>
          </w:p>
        </w:tc>
      </w:tr>
      <w:tr w:rsidR="002517EF" w:rsidRPr="00076B04" w:rsidTr="004B0D79">
        <w:trPr>
          <w:trHeight w:val="27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134" w:type="dxa"/>
            <w:shd w:val="clear" w:color="auto" w:fill="auto"/>
            <w:vAlign w:val="center"/>
          </w:tcPr>
          <w:p w:rsidR="002517EF" w:rsidRPr="00076B04" w:rsidRDefault="002517EF" w:rsidP="00290BE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r w:rsidR="00290BE0">
              <w:rPr>
                <w:rFonts w:ascii="Times New Roman" w:eastAsia="Times New Roman" w:hAnsi="Times New Roman" w:cs="Times New Roman"/>
                <w:sz w:val="24"/>
                <w:szCs w:val="24"/>
                <w:lang w:eastAsia="pl-PL"/>
              </w:rPr>
              <w:t>2</w:t>
            </w:r>
          </w:p>
        </w:tc>
      </w:tr>
      <w:tr w:rsidR="002517EF" w:rsidRPr="00076B04" w:rsidTr="004B0D79">
        <w:trPr>
          <w:trHeight w:val="245"/>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4B0D79">
        <w:trPr>
          <w:trHeight w:val="30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36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2517EF" w:rsidRPr="00076B04" w:rsidTr="004B0D79">
        <w:trPr>
          <w:trHeight w:val="2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Dokończenie zadań z ćwiczeń</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290BE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290BE0">
              <w:rPr>
                <w:rFonts w:ascii="Times New Roman" w:eastAsia="Times New Roman" w:hAnsi="Times New Roman" w:cs="Times New Roman"/>
                <w:sz w:val="24"/>
                <w:szCs w:val="24"/>
                <w:lang w:eastAsia="pl-PL"/>
              </w:rPr>
              <w:t>4</w:t>
            </w:r>
          </w:p>
        </w:tc>
      </w:tr>
      <w:tr w:rsidR="002517EF" w:rsidRPr="00076B04" w:rsidTr="004B0D79">
        <w:trPr>
          <w:trHeight w:val="2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w:t>
            </w:r>
          </w:p>
        </w:tc>
      </w:tr>
      <w:tr w:rsidR="002517EF" w:rsidRPr="00076B04" w:rsidTr="004B0D79">
        <w:trPr>
          <w:trHeight w:val="2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2517EF" w:rsidRPr="00076B04" w:rsidRDefault="00290BE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0,8</w:t>
            </w:r>
          </w:p>
        </w:tc>
      </w:tr>
      <w:tr w:rsidR="002517EF" w:rsidRPr="00076B04" w:rsidTr="004B0D79">
        <w:trPr>
          <w:trHeight w:val="41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wynosi 50 godz., co odpowiada 2 punktom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w:t>
            </w:r>
            <w:r w:rsidR="00290BE0">
              <w:rPr>
                <w:rFonts w:ascii="Times New Roman" w:eastAsia="Times New Roman" w:hAnsi="Times New Roman" w:cs="Times New Roman"/>
                <w:sz w:val="24"/>
                <w:szCs w:val="24"/>
                <w:lang w:eastAsia="pl-PL"/>
              </w:rPr>
              <w:t>0</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w:t>
            </w:r>
            <w:r w:rsidR="00290BE0">
              <w:rPr>
                <w:rFonts w:ascii="Times New Roman" w:eastAsia="Times New Roman" w:hAnsi="Times New Roman" w:cs="Times New Roman"/>
                <w:sz w:val="24"/>
                <w:szCs w:val="24"/>
                <w:lang w:eastAsia="pl-PL"/>
              </w:rPr>
              <w:t>0</w:t>
            </w:r>
            <w:r w:rsidRPr="00076B04">
              <w:rPr>
                <w:rFonts w:ascii="Times New Roman" w:eastAsia="Times New Roman" w:hAnsi="Times New Roman" w:cs="Times New Roman"/>
                <w:sz w:val="24"/>
                <w:szCs w:val="24"/>
                <w:lang w:eastAsia="pl-PL"/>
              </w:rPr>
              <w:t xml:space="preserve"> godz.</w:t>
            </w:r>
          </w:p>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- 10</w:t>
            </w:r>
            <w:r w:rsidR="002517EF" w:rsidRPr="00076B04">
              <w:rPr>
                <w:rFonts w:ascii="Times New Roman" w:eastAsia="Times New Roman" w:hAnsi="Times New Roman" w:cs="Times New Roman"/>
                <w:sz w:val="24"/>
                <w:szCs w:val="24"/>
                <w:lang w:eastAsia="pl-PL"/>
              </w:rPr>
              <w:t xml:space="preserve"> godz. </w:t>
            </w:r>
          </w:p>
          <w:p w:rsidR="002517EF" w:rsidRPr="00076B04" w:rsidRDefault="00290BE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- 30 godz. (1,2</w:t>
            </w:r>
            <w:r w:rsidR="002517EF" w:rsidRPr="00076B04">
              <w:rPr>
                <w:rFonts w:ascii="Times New Roman" w:eastAsia="Times New Roman" w:hAnsi="Times New Roman" w:cs="Times New Roman"/>
                <w:sz w:val="24"/>
                <w:szCs w:val="24"/>
                <w:lang w:eastAsia="pl-PL"/>
              </w:rPr>
              <w:t xml:space="preserve"> pkt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 ZBiJP_W07, ZBiJP_W09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ZBiJP_U01, ZBiJP_U06, InzZBiJP_U04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p w:rsidR="00661B5E" w:rsidRDefault="00661B5E" w:rsidP="002517EF">
      <w:pPr>
        <w:rPr>
          <w:rFonts w:ascii="Times New Roman" w:hAnsi="Times New Roman" w:cs="Times New Roman"/>
          <w:color w:val="FF0000"/>
          <w:sz w:val="48"/>
          <w:szCs w:val="4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Zarządzanie bezpieczeństwem i jakością produkcji</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661B5E" w:rsidRPr="004B0D79" w:rsidRDefault="00661B5E" w:rsidP="00340BB4">
            <w:pPr>
              <w:pStyle w:val="Nagwek1"/>
              <w:spacing w:before="0" w:line="240" w:lineRule="auto"/>
              <w:rPr>
                <w:rFonts w:ascii="Times New Roman" w:eastAsia="Times New Roman" w:hAnsi="Times New Roman" w:cs="Times New Roman"/>
                <w:color w:val="auto"/>
                <w:sz w:val="24"/>
                <w:szCs w:val="24"/>
                <w:lang w:val="en-US" w:eastAsia="pl-PL"/>
              </w:rPr>
            </w:pPr>
            <w:bookmarkStart w:id="43" w:name="_Toc106882023"/>
            <w:r w:rsidRPr="004B0D79">
              <w:rPr>
                <w:rFonts w:ascii="Times New Roman" w:eastAsia="Times New Roman" w:hAnsi="Times New Roman" w:cs="Times New Roman"/>
                <w:color w:val="auto"/>
                <w:sz w:val="24"/>
                <w:szCs w:val="24"/>
                <w:lang w:val="en-US" w:eastAsia="pl-PL"/>
              </w:rPr>
              <w:t xml:space="preserve">Język obcy specjalistyczny </w:t>
            </w:r>
            <w:r>
              <w:rPr>
                <w:rFonts w:ascii="Times New Roman" w:eastAsia="Times New Roman" w:hAnsi="Times New Roman" w:cs="Times New Roman"/>
                <w:color w:val="auto"/>
                <w:sz w:val="24"/>
                <w:szCs w:val="24"/>
                <w:lang w:val="en-US" w:eastAsia="pl-PL"/>
              </w:rPr>
              <w:t>5</w:t>
            </w:r>
            <w:r w:rsidRPr="004B0D79">
              <w:rPr>
                <w:rFonts w:ascii="Times New Roman" w:eastAsia="Times New Roman" w:hAnsi="Times New Roman" w:cs="Times New Roman"/>
                <w:color w:val="auto"/>
                <w:sz w:val="24"/>
                <w:szCs w:val="24"/>
                <w:lang w:val="en-US" w:eastAsia="pl-PL"/>
              </w:rPr>
              <w:t xml:space="preserve"> - Angielski B2</w:t>
            </w:r>
            <w:bookmarkEnd w:id="43"/>
          </w:p>
          <w:p w:rsidR="00661B5E" w:rsidRPr="00C17245" w:rsidRDefault="00661B5E" w:rsidP="00661B5E">
            <w:pPr>
              <w:spacing w:after="0" w:line="240" w:lineRule="auto"/>
              <w:rPr>
                <w:rFonts w:ascii="Times New Roman" w:eastAsia="Times New Roman" w:hAnsi="Times New Roman" w:cs="Times New Roman"/>
                <w:sz w:val="24"/>
                <w:szCs w:val="24"/>
                <w:lang w:val="en-US" w:eastAsia="pl-PL"/>
              </w:rPr>
            </w:pPr>
            <w:r w:rsidRPr="00C17245">
              <w:rPr>
                <w:rFonts w:ascii="Times New Roman" w:eastAsia="Times New Roman" w:hAnsi="Times New Roman" w:cs="Times New Roman"/>
                <w:sz w:val="24"/>
                <w:szCs w:val="24"/>
                <w:lang w:val="en-US" w:eastAsia="pl-PL"/>
              </w:rPr>
              <w:t xml:space="preserve">Foreign Language - specialist terminology </w:t>
            </w:r>
            <w:r>
              <w:rPr>
                <w:rFonts w:ascii="Times New Roman" w:eastAsia="Times New Roman" w:hAnsi="Times New Roman" w:cs="Times New Roman"/>
                <w:sz w:val="24"/>
                <w:szCs w:val="24"/>
                <w:lang w:val="en-US" w:eastAsia="pl-PL"/>
              </w:rPr>
              <w:t>5 -</w:t>
            </w:r>
            <w:r w:rsidRPr="00C17245">
              <w:rPr>
                <w:rFonts w:ascii="Times New Roman" w:eastAsia="Times New Roman" w:hAnsi="Times New Roman" w:cs="Times New Roman"/>
                <w:sz w:val="24"/>
                <w:szCs w:val="24"/>
                <w:lang w:val="en-US" w:eastAsia="pl-PL"/>
              </w:rPr>
              <w:t xml:space="preserve"> English B2</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angielski</w:t>
            </w:r>
          </w:p>
        </w:tc>
      </w:tr>
      <w:tr w:rsidR="00661B5E" w:rsidRPr="00C17245" w:rsidTr="00340BB4">
        <w:trPr>
          <w:jc w:val="center"/>
        </w:trPr>
        <w:tc>
          <w:tcPr>
            <w:tcW w:w="3685" w:type="dxa"/>
            <w:shd w:val="clear" w:color="auto" w:fill="auto"/>
          </w:tcPr>
          <w:p w:rsidR="00661B5E" w:rsidRPr="00C17245" w:rsidRDefault="00661B5E"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obowiązkowy</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17245">
              <w:rPr>
                <w:rFonts w:ascii="Times New Roman" w:eastAsia="Times New Roman" w:hAnsi="Times New Roman" w:cs="Times New Roman"/>
                <w:sz w:val="24"/>
                <w:szCs w:val="24"/>
                <w:lang w:eastAsia="pl-PL"/>
              </w:rPr>
              <w:t>stacjonarne</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III</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661B5E" w:rsidRPr="00C17245" w:rsidTr="00340BB4">
        <w:trPr>
          <w:jc w:val="center"/>
        </w:trPr>
        <w:tc>
          <w:tcPr>
            <w:tcW w:w="3685" w:type="dxa"/>
            <w:shd w:val="clear" w:color="auto" w:fill="auto"/>
          </w:tcPr>
          <w:p w:rsidR="00661B5E" w:rsidRPr="00C17245" w:rsidRDefault="00661B5E"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0,6/0,4</w:t>
            </w:r>
            <w:r w:rsidRPr="00C17245">
              <w:rPr>
                <w:rFonts w:ascii="Times New Roman" w:eastAsia="Times New Roman" w:hAnsi="Times New Roman" w:cs="Times New Roman"/>
                <w:sz w:val="24"/>
                <w:szCs w:val="24"/>
                <w:lang w:eastAsia="pl-PL"/>
              </w:rPr>
              <w:t>)</w:t>
            </w:r>
          </w:p>
        </w:tc>
      </w:tr>
      <w:tr w:rsidR="00661B5E" w:rsidRPr="00C17245" w:rsidTr="00340BB4">
        <w:trPr>
          <w:jc w:val="center"/>
        </w:trPr>
        <w:tc>
          <w:tcPr>
            <w:tcW w:w="3685" w:type="dxa"/>
            <w:shd w:val="clear" w:color="auto" w:fill="auto"/>
          </w:tcPr>
          <w:p w:rsidR="00661B5E" w:rsidRPr="00C17245" w:rsidRDefault="00661B5E"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mgr Joanna Rączkiewicz-Gołacka</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Centrum Nauczania Języków Obcych i Certyfikacji</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Cel modułu</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Podniesienie kompetencji językowych w zakresie słownictwa ogólnego i specjalistycznego.</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Rozwijanie umiejętności poprawnej komunikacji w środowisku zawodowym.</w:t>
            </w:r>
          </w:p>
          <w:p w:rsidR="00661B5E" w:rsidRPr="00C17245" w:rsidRDefault="00661B5E"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661B5E" w:rsidRPr="00C17245" w:rsidTr="00340BB4">
        <w:trPr>
          <w:trHeight w:val="236"/>
          <w:jc w:val="center"/>
        </w:trPr>
        <w:tc>
          <w:tcPr>
            <w:tcW w:w="3685" w:type="dxa"/>
            <w:vMerge w:val="restart"/>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Wiedza: </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Umiejętności:</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U4. Potrafi sporządzić notatkę/raport z wykorzystaniem słownictwa z zakresu reprezentowanej dziedziny.</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Kompetencje społeczne:</w:t>
            </w:r>
          </w:p>
        </w:tc>
      </w:tr>
      <w:tr w:rsidR="00661B5E" w:rsidRPr="00C17245" w:rsidTr="00340BB4">
        <w:trPr>
          <w:trHeight w:val="233"/>
          <w:jc w:val="center"/>
        </w:trPr>
        <w:tc>
          <w:tcPr>
            <w:tcW w:w="3685" w:type="dxa"/>
            <w:vMerge/>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K1. Rozumie potrzebę uczenia się przez całe życie.</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iCs/>
                <w:sz w:val="24"/>
                <w:szCs w:val="24"/>
                <w:lang w:eastAsia="pl-PL"/>
              </w:rPr>
            </w:pPr>
            <w:r w:rsidRPr="00C17245">
              <w:rPr>
                <w:rFonts w:ascii="Times New Roman" w:eastAsia="Times New Roman" w:hAnsi="Times New Roman" w:cs="Times New Roman"/>
                <w:sz w:val="24"/>
                <w:szCs w:val="24"/>
                <w:lang w:eastAsia="pl-PL"/>
              </w:rPr>
              <w:t>Znajomość języka obcego na poziomie minimum B2 według Europejskiego Systemu Opisu Kształcenia Językowego.</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Treści programowe modułu </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Prowadzone w ramach modułu zajęcia obejmują rozszerzenie słownictwa specjalistycznego z reprezentowanej dyscypliny naukowej, studenci zostaną przygotowani do czytania ze zrozumieniem literatury fachowej i samodzielnej pracy z tekstem źródłowym. W czasie ćwiczeń zostanie poszerzone </w:t>
            </w:r>
            <w:r w:rsidRPr="00C17245">
              <w:rPr>
                <w:rFonts w:ascii="Times New Roman" w:eastAsia="Times New Roman" w:hAnsi="Times New Roman" w:cs="Times New Roman"/>
                <w:sz w:val="24"/>
                <w:szCs w:val="24"/>
                <w:lang w:eastAsia="pl-PL"/>
              </w:rPr>
              <w:lastRenderedPageBreak/>
              <w:t xml:space="preserve">również słownictwo oraz przećwiczone wcześniej nabyte umiejętności w zakresie autoprezentacji, zainteresowań, życia w społeczeństwie, nowoczesnych technologii oraz pracy zawodowej. </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Moduł obejmuje również ćwiczenie zaawansowanych struktur gramatycznych i leksykalnych celem osiągnięcia przez studenta sprawnej komunikacji. </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Literatura podstawowa</w:t>
            </w:r>
            <w:r w:rsidRPr="00C17245">
              <w:rPr>
                <w:rFonts w:ascii="Times New Roman" w:eastAsia="Times New Roman" w:hAnsi="Times New Roman" w:cs="Times New Roman"/>
                <w:sz w:val="24"/>
                <w:szCs w:val="24"/>
                <w:lang w:val="fr-FR" w:eastAsia="pl-PL"/>
              </w:rPr>
              <w:t>:</w:t>
            </w:r>
          </w:p>
          <w:p w:rsidR="00661B5E" w:rsidRPr="00E96C95" w:rsidRDefault="00661B5E" w:rsidP="00C706C7">
            <w:pPr>
              <w:pStyle w:val="Akapitzlist"/>
              <w:numPr>
                <w:ilvl w:val="0"/>
                <w:numId w:val="86"/>
              </w:numPr>
              <w:spacing w:line="240" w:lineRule="auto"/>
              <w:ind w:left="313" w:hanging="313"/>
              <w:jc w:val="left"/>
              <w:rPr>
                <w:rFonts w:ascii="Times New Roman" w:eastAsia="Times New Roman" w:hAnsi="Times New Roman"/>
                <w:sz w:val="24"/>
                <w:szCs w:val="24"/>
                <w:lang w:val="en-GB" w:eastAsia="pl-PL"/>
              </w:rPr>
            </w:pPr>
            <w:r w:rsidRPr="00E96C95">
              <w:rPr>
                <w:rFonts w:ascii="Times New Roman" w:eastAsia="Times New Roman" w:hAnsi="Times New Roman"/>
                <w:sz w:val="24"/>
                <w:szCs w:val="24"/>
                <w:lang w:val="en-GB" w:eastAsia="pl-PL"/>
              </w:rPr>
              <w:t>E.H. Glendinning, L,Lansfort, A.Pohl, Technology for Engineering and Applied Sciences, Oxford University Press, 2020</w:t>
            </w:r>
            <w:r w:rsidR="00C706C7">
              <w:rPr>
                <w:rFonts w:ascii="Times New Roman" w:eastAsia="Times New Roman" w:hAnsi="Times New Roman"/>
                <w:sz w:val="24"/>
                <w:szCs w:val="24"/>
                <w:lang w:val="en-GB" w:eastAsia="pl-PL"/>
              </w:rPr>
              <w:t>.</w:t>
            </w:r>
          </w:p>
          <w:p w:rsidR="00661B5E" w:rsidRPr="00E96C95" w:rsidRDefault="00661B5E" w:rsidP="00C706C7">
            <w:pPr>
              <w:pStyle w:val="Akapitzlist"/>
              <w:numPr>
                <w:ilvl w:val="0"/>
                <w:numId w:val="86"/>
              </w:numPr>
              <w:spacing w:line="240" w:lineRule="auto"/>
              <w:ind w:left="313" w:hanging="313"/>
              <w:jc w:val="left"/>
              <w:rPr>
                <w:rFonts w:ascii="Times New Roman" w:eastAsia="Times New Roman" w:hAnsi="Times New Roman"/>
                <w:sz w:val="24"/>
                <w:szCs w:val="24"/>
                <w:lang w:val="en-GB" w:eastAsia="pl-PL"/>
              </w:rPr>
            </w:pPr>
            <w:r w:rsidRPr="00E96C95">
              <w:rPr>
                <w:rFonts w:ascii="Times New Roman" w:eastAsia="Times New Roman" w:hAnsi="Times New Roman"/>
                <w:sz w:val="24"/>
                <w:szCs w:val="24"/>
                <w:highlight w:val="white"/>
                <w:lang w:val="en-GB" w:eastAsia="pl-PL"/>
              </w:rPr>
              <w:t>N. Moore, J. Dooley, Industrial Safety, Express Publishing</w:t>
            </w:r>
            <w:r w:rsidRPr="00E96C95">
              <w:rPr>
                <w:rFonts w:ascii="Times New Roman" w:eastAsia="Times New Roman" w:hAnsi="Times New Roman"/>
                <w:sz w:val="24"/>
                <w:szCs w:val="24"/>
                <w:lang w:val="en-GB" w:eastAsia="pl-PL"/>
              </w:rPr>
              <w:t>, 2019</w:t>
            </w:r>
            <w:r w:rsidR="00C706C7">
              <w:rPr>
                <w:rFonts w:ascii="Times New Roman" w:eastAsia="Times New Roman" w:hAnsi="Times New Roman"/>
                <w:sz w:val="24"/>
                <w:szCs w:val="24"/>
                <w:lang w:val="en-GB" w:eastAsia="pl-PL"/>
              </w:rPr>
              <w:t>.</w:t>
            </w:r>
          </w:p>
          <w:p w:rsidR="00661B5E" w:rsidRPr="00E96C95" w:rsidRDefault="00771AE4" w:rsidP="00943D30">
            <w:pPr>
              <w:pStyle w:val="Akapitzlist"/>
              <w:numPr>
                <w:ilvl w:val="0"/>
                <w:numId w:val="86"/>
              </w:numPr>
              <w:spacing w:line="240" w:lineRule="auto"/>
              <w:ind w:left="313" w:hanging="313"/>
              <w:rPr>
                <w:rFonts w:ascii="Times New Roman" w:eastAsia="Times New Roman" w:hAnsi="Times New Roman"/>
                <w:sz w:val="24"/>
                <w:szCs w:val="24"/>
                <w:lang w:val="fr-FR" w:eastAsia="pl-PL"/>
              </w:rPr>
            </w:pPr>
            <w:hyperlink r:id="rId13" w:history="1">
              <w:r w:rsidR="00661B5E" w:rsidRPr="00E96C95">
                <w:rPr>
                  <w:rFonts w:ascii="Times New Roman" w:eastAsia="Times New Roman" w:hAnsi="Times New Roman"/>
                  <w:color w:val="0563C1" w:themeColor="hyperlink"/>
                  <w:sz w:val="24"/>
                  <w:szCs w:val="24"/>
                  <w:u w:val="single"/>
                  <w:lang w:val="fr-FR" w:eastAsia="pl-PL"/>
                </w:rPr>
                <w:t>https://www.sciencedaily.com/</w:t>
              </w:r>
            </w:hyperlink>
          </w:p>
          <w:p w:rsidR="00661B5E" w:rsidRPr="00E96C95" w:rsidRDefault="00661B5E" w:rsidP="00943D30">
            <w:pPr>
              <w:pStyle w:val="Akapitzlist"/>
              <w:numPr>
                <w:ilvl w:val="0"/>
                <w:numId w:val="86"/>
              </w:numPr>
              <w:spacing w:line="240" w:lineRule="auto"/>
              <w:ind w:left="313" w:hanging="313"/>
              <w:rPr>
                <w:rFonts w:ascii="Times New Roman" w:eastAsia="Times New Roman" w:hAnsi="Times New Roman"/>
                <w:sz w:val="24"/>
                <w:szCs w:val="24"/>
                <w:lang w:val="en-US"/>
              </w:rPr>
            </w:pPr>
            <w:r w:rsidRPr="00E96C95">
              <w:rPr>
                <w:rFonts w:ascii="Times New Roman" w:eastAsia="Times New Roman" w:hAnsi="Times New Roman"/>
                <w:sz w:val="24"/>
                <w:szCs w:val="24"/>
                <w:lang w:val="en-US"/>
              </w:rPr>
              <w:t>Dictionary of Contemporary English, Pearson Education Limited, 2005</w:t>
            </w:r>
            <w:r w:rsidR="00C706C7">
              <w:rPr>
                <w:rFonts w:ascii="Times New Roman" w:eastAsia="Times New Roman" w:hAnsi="Times New Roman"/>
                <w:sz w:val="24"/>
                <w:szCs w:val="24"/>
                <w:lang w:val="en-US"/>
              </w:rPr>
              <w:t>.</w:t>
            </w:r>
          </w:p>
          <w:p w:rsidR="00661B5E" w:rsidRPr="00E96C95" w:rsidRDefault="00661B5E" w:rsidP="00C706C7">
            <w:pPr>
              <w:pStyle w:val="Akapitzlist"/>
              <w:numPr>
                <w:ilvl w:val="0"/>
                <w:numId w:val="86"/>
              </w:numPr>
              <w:spacing w:line="240" w:lineRule="auto"/>
              <w:ind w:left="313" w:hanging="313"/>
              <w:jc w:val="left"/>
              <w:rPr>
                <w:rFonts w:ascii="Times New Roman" w:eastAsia="Times New Roman" w:hAnsi="Times New Roman"/>
                <w:sz w:val="24"/>
                <w:szCs w:val="24"/>
                <w:lang w:val="en-US"/>
              </w:rPr>
            </w:pPr>
            <w:r w:rsidRPr="00E96C95">
              <w:rPr>
                <w:rFonts w:ascii="Times New Roman" w:eastAsia="Times New Roman" w:hAnsi="Times New Roman"/>
                <w:sz w:val="24"/>
                <w:szCs w:val="24"/>
                <w:lang w:val="en-US"/>
              </w:rPr>
              <w:t>Słownik naukowo-techniczny, WNT, 2017</w:t>
            </w:r>
            <w:r w:rsidR="00C706C7">
              <w:rPr>
                <w:rFonts w:ascii="Times New Roman" w:eastAsia="Times New Roman" w:hAnsi="Times New Roman"/>
                <w:sz w:val="24"/>
                <w:szCs w:val="24"/>
                <w:lang w:val="en-US"/>
              </w:rPr>
              <w:t>.</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Wykład, dyskusja, prezentacja, konwersacja,</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metoda gramatyczno-tłumaczeniowa (teksty specjalistyczne), metoda komunikacyjna i bezpośrednia ze szczególnym uwzględnieniem umiejętności komunikowania się.</w:t>
            </w:r>
          </w:p>
        </w:tc>
      </w:tr>
      <w:tr w:rsidR="00661B5E" w:rsidRPr="00C17245" w:rsidTr="00340BB4">
        <w:trPr>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 xml:space="preserve">ocena wypowiedzi ustnych na zajęciach </w:t>
            </w:r>
          </w:p>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U3</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 xml:space="preserve">sprawdzian pisemny znajomości i umiejętności stosowania słownictwa specjalistycznego </w:t>
            </w:r>
          </w:p>
          <w:p w:rsidR="00661B5E" w:rsidRPr="00C17245" w:rsidRDefault="00661B5E" w:rsidP="00340BB4">
            <w:pPr>
              <w:spacing w:after="0" w:line="240" w:lineRule="auto"/>
              <w:rPr>
                <w:rFonts w:ascii="Times New Roman" w:eastAsia="Times New Roman" w:hAnsi="Times New Roman" w:cs="Times New Roman"/>
                <w:sz w:val="24"/>
                <w:szCs w:val="24"/>
              </w:rPr>
            </w:pPr>
            <w:r w:rsidRPr="00C17245">
              <w:rPr>
                <w:rFonts w:ascii="Times New Roman" w:eastAsia="Times New Roman" w:hAnsi="Times New Roman" w:cs="Times New Roman"/>
                <w:sz w:val="24"/>
                <w:szCs w:val="24"/>
              </w:rPr>
              <w:t>U4</w:t>
            </w:r>
            <w:r>
              <w:rPr>
                <w:rFonts w:ascii="Times New Roman" w:eastAsia="Times New Roman" w:hAnsi="Times New Roman" w:cs="Times New Roman"/>
                <w:sz w:val="24"/>
                <w:szCs w:val="24"/>
              </w:rPr>
              <w:t xml:space="preserve"> </w:t>
            </w:r>
            <w:r w:rsidRPr="00C172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17245">
              <w:rPr>
                <w:rFonts w:ascii="Times New Roman" w:eastAsia="Times New Roman" w:hAnsi="Times New Roman" w:cs="Times New Roman"/>
                <w:sz w:val="24"/>
                <w:szCs w:val="24"/>
              </w:rPr>
              <w:t>ocena wypowiedzi pisemnej</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ocena przygotowania do zajęć i aktywności na ćwiczeniach</w:t>
            </w:r>
            <w:r w:rsidR="00C706C7">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w:t>
            </w:r>
          </w:p>
          <w:p w:rsidR="00661B5E" w:rsidRPr="00C17245" w:rsidRDefault="00661B5E" w:rsidP="00340BB4">
            <w:pPr>
              <w:spacing w:after="0" w:line="240" w:lineRule="auto"/>
              <w:rPr>
                <w:rFonts w:ascii="Times New Roman" w:eastAsia="Calibri" w:hAnsi="Times New Roman" w:cs="Times New Roman"/>
                <w:color w:val="000000"/>
                <w:sz w:val="24"/>
                <w:szCs w:val="24"/>
              </w:rPr>
            </w:pPr>
            <w:r w:rsidRPr="00C17245">
              <w:rPr>
                <w:rFonts w:ascii="Times New Roman" w:eastAsia="Times New Roman" w:hAnsi="Times New Roman" w:cs="Times New Roman"/>
                <w:sz w:val="24"/>
                <w:szCs w:val="24"/>
                <w:lang w:eastAsia="pl-PL"/>
              </w:rPr>
              <w:t>Formy dokumentowania osiągniętych efektów kształcenia:</w:t>
            </w:r>
            <w:r>
              <w:rPr>
                <w:rFonts w:ascii="Times New Roman" w:eastAsia="Times New Roman" w:hAnsi="Times New Roman" w:cs="Times New Roman"/>
                <w:sz w:val="24"/>
                <w:szCs w:val="24"/>
                <w:lang w:eastAsia="pl-PL"/>
              </w:rPr>
              <w:t xml:space="preserve"> ś</w:t>
            </w:r>
            <w:r w:rsidRPr="00C17245">
              <w:rPr>
                <w:rFonts w:ascii="Times New Roman" w:eastAsia="Times New Roman" w:hAnsi="Times New Roman" w:cs="Times New Roman"/>
                <w:sz w:val="24"/>
                <w:szCs w:val="24"/>
                <w:lang w:eastAsia="pl-PL"/>
              </w:rPr>
              <w:t xml:space="preserve">ródsemestralne sprawdziany pisemne przechowywane 1 rok, dziennik lektora przechowywany 5 lat.                                                                                         </w:t>
            </w:r>
            <w:r w:rsidRPr="00C17245">
              <w:rPr>
                <w:rFonts w:ascii="Times New Roman" w:eastAsia="Calibri" w:hAnsi="Times New Roman" w:cs="Times New Roman"/>
                <w:color w:val="000000"/>
                <w:sz w:val="24"/>
                <w:szCs w:val="24"/>
              </w:rPr>
              <w:t>Kryteria ocen dostępne w CNJOiC</w:t>
            </w:r>
            <w:r w:rsidR="00C706C7">
              <w:rPr>
                <w:rFonts w:ascii="Times New Roman" w:eastAsia="Calibri" w:hAnsi="Times New Roman" w:cs="Times New Roman"/>
                <w:color w:val="000000"/>
                <w:sz w:val="24"/>
                <w:szCs w:val="24"/>
              </w:rPr>
              <w:t>.</w:t>
            </w:r>
          </w:p>
        </w:tc>
      </w:tr>
      <w:tr w:rsidR="00661B5E" w:rsidRPr="00C17245" w:rsidTr="00340BB4">
        <w:trPr>
          <w:trHeight w:val="213"/>
          <w:jc w:val="center"/>
        </w:trPr>
        <w:tc>
          <w:tcPr>
            <w:tcW w:w="3685" w:type="dxa"/>
            <w:vMerge w:val="restart"/>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661B5E" w:rsidRPr="00C17245" w:rsidTr="00340BB4">
        <w:trPr>
          <w:trHeight w:val="249"/>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661B5E"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661B5E" w:rsidRPr="00C17245" w:rsidTr="00340BB4">
        <w:trPr>
          <w:trHeight w:val="302"/>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Pr="00805432" w:rsidRDefault="00661B5E"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661B5E" w:rsidRPr="00805432" w:rsidRDefault="0093624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661B5E" w:rsidRPr="00805432" w:rsidRDefault="00661B5E" w:rsidP="007C5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C57F1">
              <w:rPr>
                <w:rFonts w:ascii="Times New Roman" w:hAnsi="Times New Roman" w:cs="Times New Roman"/>
                <w:sz w:val="24"/>
                <w:szCs w:val="24"/>
              </w:rPr>
              <w:t>4</w:t>
            </w:r>
          </w:p>
        </w:tc>
      </w:tr>
      <w:tr w:rsidR="00661B5E" w:rsidRPr="00C17245" w:rsidTr="00340BB4">
        <w:trPr>
          <w:trHeight w:val="187"/>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Pr="00805432" w:rsidRDefault="00661B5E"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661B5E" w:rsidRPr="00805432" w:rsidRDefault="007C57F1"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661B5E" w:rsidRPr="00805432" w:rsidRDefault="00661B5E" w:rsidP="007C57F1">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0,0</w:t>
            </w:r>
            <w:r w:rsidR="007C57F1">
              <w:rPr>
                <w:rFonts w:ascii="Times New Roman" w:hAnsi="Times New Roman" w:cs="Times New Roman"/>
                <w:sz w:val="24"/>
                <w:szCs w:val="24"/>
              </w:rPr>
              <w:t>8</w:t>
            </w:r>
          </w:p>
        </w:tc>
      </w:tr>
      <w:tr w:rsidR="00661B5E" w:rsidRPr="00C17245" w:rsidTr="00340BB4">
        <w:trPr>
          <w:trHeight w:val="356"/>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Pr="00805432" w:rsidRDefault="00661B5E"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Razem</w:t>
            </w:r>
          </w:p>
        </w:tc>
        <w:tc>
          <w:tcPr>
            <w:tcW w:w="1134" w:type="dxa"/>
            <w:shd w:val="clear" w:color="auto" w:fill="auto"/>
            <w:vAlign w:val="center"/>
          </w:tcPr>
          <w:p w:rsidR="00661B5E" w:rsidRPr="00805432" w:rsidRDefault="00661B5E" w:rsidP="007C5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C57F1">
              <w:rPr>
                <w:rFonts w:ascii="Times New Roman" w:hAnsi="Times New Roman" w:cs="Times New Roman"/>
                <w:sz w:val="24"/>
                <w:szCs w:val="24"/>
              </w:rPr>
              <w:t>2</w:t>
            </w:r>
          </w:p>
        </w:tc>
        <w:tc>
          <w:tcPr>
            <w:tcW w:w="1134" w:type="dxa"/>
            <w:shd w:val="clear" w:color="auto" w:fill="auto"/>
            <w:vAlign w:val="center"/>
          </w:tcPr>
          <w:p w:rsidR="00661B5E" w:rsidRPr="00805432" w:rsidRDefault="00661B5E" w:rsidP="007C5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C57F1">
              <w:rPr>
                <w:rFonts w:ascii="Times New Roman" w:hAnsi="Times New Roman" w:cs="Times New Roman"/>
                <w:sz w:val="24"/>
                <w:szCs w:val="24"/>
              </w:rPr>
              <w:t>48</w:t>
            </w:r>
          </w:p>
        </w:tc>
      </w:tr>
      <w:tr w:rsidR="00661B5E" w:rsidRPr="00C17245" w:rsidTr="00340BB4">
        <w:trPr>
          <w:trHeight w:val="232"/>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661B5E" w:rsidRPr="00C17245" w:rsidTr="00340BB4">
        <w:trPr>
          <w:trHeight w:val="204"/>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661B5E"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661B5E" w:rsidRPr="00805432" w:rsidRDefault="00661B5E"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661B5E" w:rsidRPr="00C17245" w:rsidTr="00340BB4">
        <w:trPr>
          <w:trHeight w:val="222"/>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Default="00661B5E"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661B5E" w:rsidRDefault="007C57F1"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shd w:val="clear" w:color="auto" w:fill="auto"/>
            <w:vAlign w:val="center"/>
          </w:tcPr>
          <w:p w:rsidR="00661B5E" w:rsidRDefault="00661B5E" w:rsidP="007C5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C57F1">
              <w:rPr>
                <w:rFonts w:ascii="Times New Roman" w:hAnsi="Times New Roman" w:cs="Times New Roman"/>
                <w:sz w:val="24"/>
                <w:szCs w:val="24"/>
              </w:rPr>
              <w:t>52</w:t>
            </w:r>
          </w:p>
        </w:tc>
      </w:tr>
      <w:tr w:rsidR="00661B5E" w:rsidRPr="00C17245" w:rsidTr="00340BB4">
        <w:trPr>
          <w:trHeight w:val="222"/>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661B5E" w:rsidRDefault="00661B5E"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661B5E" w:rsidRDefault="007C57F1"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shd w:val="clear" w:color="auto" w:fill="auto"/>
            <w:vAlign w:val="center"/>
          </w:tcPr>
          <w:p w:rsidR="00661B5E" w:rsidRDefault="00661B5E" w:rsidP="007C5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C57F1">
              <w:rPr>
                <w:rFonts w:ascii="Times New Roman" w:hAnsi="Times New Roman" w:cs="Times New Roman"/>
                <w:sz w:val="24"/>
                <w:szCs w:val="24"/>
              </w:rPr>
              <w:t>52</w:t>
            </w:r>
          </w:p>
        </w:tc>
      </w:tr>
      <w:tr w:rsidR="00661B5E" w:rsidRPr="00C17245" w:rsidTr="00340BB4">
        <w:trPr>
          <w:trHeight w:val="382"/>
          <w:jc w:val="center"/>
        </w:trPr>
        <w:tc>
          <w:tcPr>
            <w:tcW w:w="3685" w:type="dxa"/>
            <w:vMerge/>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661B5E" w:rsidRDefault="00661B5E" w:rsidP="00340BB4">
            <w:pPr>
              <w:spacing w:after="0" w:line="240" w:lineRule="auto"/>
              <w:rPr>
                <w:rFonts w:ascii="Times New Roman" w:hAnsi="Times New Roman" w:cs="Times New Roman"/>
                <w:sz w:val="24"/>
                <w:szCs w:val="24"/>
              </w:rPr>
            </w:pPr>
            <w:r w:rsidRPr="00C17245">
              <w:rPr>
                <w:rFonts w:ascii="Times New Roman" w:eastAsia="Times New Roman" w:hAnsi="Times New Roman" w:cs="Times New Roman"/>
                <w:sz w:val="24"/>
                <w:szCs w:val="24"/>
                <w:lang w:eastAsia="pl-PL"/>
              </w:rPr>
              <w:t>Łączny nakład pracy studenta to 25 godz</w:t>
            </w:r>
            <w:r>
              <w:rPr>
                <w:rFonts w:ascii="Times New Roman" w:eastAsia="Times New Roman" w:hAnsi="Times New Roman" w:cs="Times New Roman"/>
                <w:sz w:val="24"/>
                <w:szCs w:val="24"/>
                <w:lang w:eastAsia="pl-PL"/>
              </w:rPr>
              <w:t>., co odpowiada 1 punktowi ECTS</w:t>
            </w:r>
          </w:p>
        </w:tc>
      </w:tr>
      <w:tr w:rsidR="00661B5E" w:rsidRPr="00C17245" w:rsidTr="00340BB4">
        <w:trPr>
          <w:trHeight w:val="718"/>
          <w:jc w:val="center"/>
        </w:trPr>
        <w:tc>
          <w:tcPr>
            <w:tcW w:w="3685" w:type="dxa"/>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lastRenderedPageBreak/>
              <w:t>Nakład pracy związany z zajęciami wymagającymi bezpośredniego udziału nauczyciela akademickiego</w:t>
            </w:r>
          </w:p>
        </w:tc>
        <w:tc>
          <w:tcPr>
            <w:tcW w:w="5386" w:type="dxa"/>
            <w:gridSpan w:val="3"/>
            <w:shd w:val="clear" w:color="auto" w:fill="auto"/>
          </w:tcPr>
          <w:p w:rsidR="00661B5E" w:rsidRPr="00C17245" w:rsidRDefault="00661B5E"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1</w:t>
            </w:r>
            <w:r w:rsidR="007C57F1">
              <w:rPr>
                <w:rFonts w:ascii="Times New Roman" w:eastAsia="Times New Roman" w:hAnsi="Times New Roman" w:cs="Times New Roman"/>
                <w:sz w:val="24"/>
                <w:szCs w:val="24"/>
                <w:lang w:eastAsia="pl-PL"/>
              </w:rPr>
              <w:t>0</w:t>
            </w:r>
            <w:r w:rsidRPr="00C17245">
              <w:rPr>
                <w:rFonts w:ascii="Times New Roman" w:eastAsia="Times New Roman" w:hAnsi="Times New Roman" w:cs="Times New Roman"/>
                <w:sz w:val="24"/>
                <w:szCs w:val="24"/>
                <w:lang w:eastAsia="pl-PL"/>
              </w:rPr>
              <w:t xml:space="preserve"> godz.</w:t>
            </w:r>
          </w:p>
          <w:p w:rsidR="00661B5E" w:rsidRPr="00C17245" w:rsidRDefault="00661B5E"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w:t>
            </w:r>
            <w:r w:rsidR="007C57F1">
              <w:rPr>
                <w:rFonts w:ascii="Times New Roman" w:eastAsia="Times New Roman" w:hAnsi="Times New Roman" w:cs="Times New Roman"/>
                <w:sz w:val="24"/>
                <w:szCs w:val="24"/>
                <w:lang w:eastAsia="pl-PL"/>
              </w:rPr>
              <w:t>2</w:t>
            </w:r>
            <w:r w:rsidRPr="00C17245">
              <w:rPr>
                <w:rFonts w:ascii="Times New Roman" w:eastAsia="Times New Roman" w:hAnsi="Times New Roman" w:cs="Times New Roman"/>
                <w:sz w:val="24"/>
                <w:szCs w:val="24"/>
                <w:lang w:eastAsia="pl-PL"/>
              </w:rPr>
              <w:t xml:space="preserve"> godz.,</w:t>
            </w:r>
          </w:p>
          <w:p w:rsidR="00661B5E" w:rsidRPr="00C17245" w:rsidRDefault="00661B5E" w:rsidP="007C57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- 1</w:t>
            </w:r>
            <w:r w:rsidR="007C57F1">
              <w:rPr>
                <w:rFonts w:ascii="Times New Roman" w:eastAsia="Times New Roman" w:hAnsi="Times New Roman" w:cs="Times New Roman"/>
                <w:sz w:val="24"/>
                <w:szCs w:val="24"/>
                <w:lang w:eastAsia="pl-PL"/>
              </w:rPr>
              <w:t>2</w:t>
            </w:r>
            <w:r w:rsidRPr="00C17245">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(0,</w:t>
            </w:r>
            <w:r w:rsidR="007C57F1">
              <w:rPr>
                <w:rFonts w:ascii="Times New Roman" w:eastAsia="Times New Roman" w:hAnsi="Times New Roman" w:cs="Times New Roman"/>
                <w:sz w:val="24"/>
                <w:szCs w:val="24"/>
                <w:lang w:eastAsia="pl-PL"/>
              </w:rPr>
              <w:t>5</w:t>
            </w:r>
            <w:r w:rsidR="00E96C95">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punktu ECTS</w:t>
            </w:r>
            <w:r>
              <w:rPr>
                <w:rFonts w:ascii="Times New Roman" w:eastAsia="Times New Roman" w:hAnsi="Times New Roman" w:cs="Times New Roman"/>
                <w:sz w:val="24"/>
                <w:szCs w:val="24"/>
                <w:lang w:eastAsia="pl-PL"/>
              </w:rPr>
              <w:t>)</w:t>
            </w:r>
          </w:p>
        </w:tc>
      </w:tr>
      <w:tr w:rsidR="00661B5E" w:rsidRPr="00C17245" w:rsidTr="00340BB4">
        <w:trPr>
          <w:trHeight w:val="718"/>
          <w:jc w:val="center"/>
        </w:trPr>
        <w:tc>
          <w:tcPr>
            <w:tcW w:w="3685" w:type="dxa"/>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U3, U4</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ZBiJP_U03</w:t>
            </w:r>
          </w:p>
          <w:p w:rsidR="00661B5E" w:rsidRPr="00C17245" w:rsidRDefault="00661B5E" w:rsidP="00340BB4">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ZBiJP_K01</w:t>
            </w:r>
          </w:p>
        </w:tc>
      </w:tr>
    </w:tbl>
    <w:p w:rsidR="006D0136" w:rsidRDefault="006D0136" w:rsidP="002517EF">
      <w:pPr>
        <w:rPr>
          <w:rFonts w:ascii="Times New Roman" w:hAnsi="Times New Roman" w:cs="Times New Roman"/>
          <w:color w:val="FF0000"/>
          <w:sz w:val="48"/>
          <w:szCs w:val="48"/>
        </w:rPr>
      </w:pPr>
    </w:p>
    <w:p w:rsidR="006D0136" w:rsidRDefault="006D0136">
      <w:pPr>
        <w:rPr>
          <w:rFonts w:ascii="Times New Roman" w:hAnsi="Times New Roman" w:cs="Times New Roman"/>
          <w:color w:val="FF0000"/>
          <w:sz w:val="48"/>
          <w:szCs w:val="48"/>
        </w:rPr>
      </w:pPr>
      <w:r>
        <w:rPr>
          <w:rFonts w:ascii="Times New Roman" w:hAnsi="Times New Roman" w:cs="Times New Roman"/>
          <w:color w:val="FF0000"/>
          <w:sz w:val="48"/>
          <w:szCs w:val="48"/>
        </w:rPr>
        <w:br w:type="page"/>
      </w:r>
    </w:p>
    <w:tbl>
      <w:tblPr>
        <w:tblW w:w="9073" w:type="dxa"/>
        <w:jc w:val="center"/>
        <w:tblLook w:val="01E0" w:firstRow="1" w:lastRow="1" w:firstColumn="1" w:lastColumn="1" w:noHBand="0" w:noVBand="0"/>
      </w:tblPr>
      <w:tblGrid>
        <w:gridCol w:w="3685"/>
        <w:gridCol w:w="3118"/>
        <w:gridCol w:w="1134"/>
        <w:gridCol w:w="1136"/>
      </w:tblGrid>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Zarządzanie bezpieczeństwem i jakością produkcji </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4" w:name="_Toc106882024"/>
            <w:r w:rsidRPr="00E25242">
              <w:rPr>
                <w:rFonts w:ascii="Times New Roman" w:eastAsia="Times New Roman" w:hAnsi="Times New Roman" w:cs="Times New Roman"/>
                <w:color w:val="auto"/>
                <w:sz w:val="24"/>
                <w:szCs w:val="24"/>
                <w:lang w:val="en-US" w:eastAsia="pl-PL"/>
              </w:rPr>
              <w:t>Automatyzacja procesów i miernictwo przemysłowe</w:t>
            </w:r>
            <w:bookmarkEnd w:id="44"/>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Process automation and industrial metrology</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I </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6D013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517EF" w:rsidRPr="00076B04">
              <w:rPr>
                <w:rFonts w:ascii="Times New Roman" w:eastAsia="Times New Roman" w:hAnsi="Times New Roman" w:cs="Times New Roman"/>
                <w:sz w:val="24"/>
                <w:szCs w:val="24"/>
                <w:lang w:eastAsia="pl-PL"/>
              </w:rPr>
              <w:t>stacjonarne</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6D013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(1,4/3,6</w:t>
            </w:r>
            <w:r w:rsidR="002517EF" w:rsidRPr="00076B04">
              <w:rPr>
                <w:rFonts w:ascii="Times New Roman" w:eastAsia="Times New Roman" w:hAnsi="Times New Roman" w:cs="Times New Roman"/>
                <w:sz w:val="24"/>
                <w:szCs w:val="24"/>
                <w:lang w:eastAsia="pl-PL"/>
              </w:rPr>
              <w:t xml:space="preserve">) </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Krzysztof Gołacki</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Inżynierii</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Mechanicznej</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i</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Automatyki</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ahoma" w:hAnsi="Times New Roman" w:cs="Times New Roman"/>
                <w:sz w:val="24"/>
                <w:szCs w:val="24"/>
                <w:lang w:eastAsia="pl-PL"/>
              </w:rPr>
              <w:t xml:space="preserve">Celem przedmiotu jest przekazanie ogólnej wiedzy z zakresu znajomości procesów i urządzeń regulacji i pomiarów pozwalającej na ocenę celowości i poprawności ich stosowania oraz podejmowania decyzji zmierzającej do ich wprowadzenia. </w:t>
            </w:r>
          </w:p>
        </w:tc>
      </w:tr>
      <w:tr w:rsidR="002517EF" w:rsidRPr="00076B04" w:rsidTr="004B0D79">
        <w:trPr>
          <w:trHeight w:val="227"/>
          <w:jc w:val="center"/>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Wiedza:</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t>
            </w:r>
            <w:r w:rsidRPr="00076B04">
              <w:rPr>
                <w:rFonts w:ascii="Times New Roman" w:eastAsia="Tahoma" w:hAnsi="Times New Roman" w:cs="Times New Roman"/>
                <w:sz w:val="24"/>
                <w:szCs w:val="24"/>
                <w:lang w:eastAsia="pl-PL"/>
              </w:rPr>
              <w:t>Zna budowę typowego układu sterowania i potrafi zdefiniować funkcje jego elementów składowych.</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w:t>
            </w:r>
            <w:r w:rsidRPr="00076B04">
              <w:rPr>
                <w:rFonts w:ascii="Times New Roman" w:eastAsia="Tahoma" w:hAnsi="Times New Roman" w:cs="Times New Roman"/>
                <w:sz w:val="24"/>
                <w:szCs w:val="24"/>
                <w:lang w:eastAsia="pl-PL"/>
              </w:rPr>
              <w:t>Zna metody opisu własności statycznych i dynamicznych elementów podstawowych i typowych obiektów automatyki.</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W3. </w:t>
            </w:r>
            <w:r w:rsidRPr="00076B04">
              <w:rPr>
                <w:rFonts w:ascii="Times New Roman" w:eastAsia="Tahoma" w:hAnsi="Times New Roman" w:cs="Times New Roman"/>
                <w:sz w:val="24"/>
                <w:szCs w:val="24"/>
                <w:lang w:eastAsia="pl-PL"/>
              </w:rPr>
              <w:t>Zna wymagania stawiane układom sterowania dotyczące stabilności i jakości.</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zamodelować i omówić własności typowego obiektu automatyki.</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syntezy i zrealizować prosty układ logiczny wykorzystując rzeczywiste elementy logiczne lub sterownik PLC.</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U3. </w:t>
            </w:r>
            <w:r w:rsidRPr="00076B04">
              <w:rPr>
                <w:rFonts w:ascii="Times New Roman" w:eastAsia="Tahoma" w:hAnsi="Times New Roman" w:cs="Times New Roman"/>
                <w:sz w:val="24"/>
                <w:szCs w:val="24"/>
                <w:lang w:eastAsia="pl-PL"/>
              </w:rPr>
              <w:t>Umie przeprowadzić eksperyment na stanowisku lub symulację komputerową układu sterowania i nastroić regulator PID.</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w:t>
            </w:r>
            <w:r w:rsidRPr="00076B04">
              <w:rPr>
                <w:rFonts w:ascii="Times New Roman" w:eastAsia="Tahoma" w:hAnsi="Times New Roman" w:cs="Times New Roman"/>
                <w:sz w:val="24"/>
                <w:szCs w:val="24"/>
                <w:lang w:eastAsia="pl-PL"/>
              </w:rPr>
              <w:t>4. Potrafi omówić podstawowe metody pomiarów wielkości energetycznych (temperatury, ciśnienia, poziomu, przepływu cieczy, drgań składu chemicznego i wilgotności)</w:t>
            </w:r>
            <w:r w:rsidR="00C706C7">
              <w:rPr>
                <w:rFonts w:ascii="Times New Roman" w:eastAsia="Tahoma" w:hAnsi="Times New Roman" w:cs="Times New Roman"/>
                <w:sz w:val="24"/>
                <w:szCs w:val="24"/>
                <w:lang w:eastAsia="pl-PL"/>
              </w:rPr>
              <w:t>.</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społeczne:</w:t>
            </w:r>
          </w:p>
        </w:tc>
      </w:tr>
      <w:tr w:rsidR="002517EF" w:rsidRPr="00076B04" w:rsidTr="004B0D79">
        <w:trPr>
          <w:trHeight w:val="227"/>
          <w:jc w:val="center"/>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Ma</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zdolność</w:t>
            </w:r>
            <w:r w:rsidRPr="00076B04">
              <w:rPr>
                <w:rFonts w:ascii="Times New Roman" w:eastAsia="Tahoma" w:hAnsi="Times New Roman" w:cs="Times New Roman"/>
                <w:sz w:val="24"/>
                <w:szCs w:val="24"/>
                <w:lang w:eastAsia="pl-PL"/>
              </w:rPr>
              <w:t xml:space="preserve"> do krytycznej oceny dostępnych rozwiązań problemów inżynierskich </w:t>
            </w:r>
            <w:r w:rsidRPr="00076B04">
              <w:rPr>
                <w:rFonts w:ascii="Times New Roman" w:eastAsia="Times New Roman" w:hAnsi="Times New Roman" w:cs="Times New Roman"/>
                <w:sz w:val="24"/>
                <w:szCs w:val="24"/>
                <w:lang w:eastAsia="pl-PL"/>
              </w:rPr>
              <w:t>podczas</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realizacji zadań.</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6D0136">
              <w:rPr>
                <w:rFonts w:ascii="Times New Roman" w:eastAsia="Times New Roman" w:hAnsi="Times New Roman" w:cs="Times New Roman"/>
                <w:sz w:val="24"/>
                <w:szCs w:val="24"/>
                <w:lang w:eastAsia="pl-PL"/>
              </w:rPr>
              <w:t>, W2, W3</w:t>
            </w:r>
            <w:r w:rsidRPr="00076B04">
              <w:rPr>
                <w:rFonts w:ascii="Times New Roman" w:eastAsia="Times New Roman" w:hAnsi="Times New Roman" w:cs="Times New Roman"/>
                <w:sz w:val="24"/>
                <w:szCs w:val="24"/>
                <w:lang w:eastAsia="pl-PL"/>
              </w:rPr>
              <w:t xml:space="preserve"> -</w:t>
            </w:r>
            <w:r w:rsidR="006D0136">
              <w:rPr>
                <w:rFonts w:ascii="Times New Roman" w:eastAsia="Times New Roman" w:hAnsi="Times New Roman" w:cs="Times New Roman"/>
                <w:sz w:val="24"/>
                <w:szCs w:val="24"/>
                <w:lang w:eastAsia="pl-PL"/>
              </w:rPr>
              <w:t xml:space="preserve"> wejściówka, sprawdzian pisemny</w:t>
            </w:r>
          </w:p>
          <w:p w:rsidR="002517EF" w:rsidRPr="00076B04" w:rsidRDefault="002517EF" w:rsidP="006D0136">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6D0136">
              <w:rPr>
                <w:rFonts w:ascii="Times New Roman" w:eastAsia="Times New Roman" w:hAnsi="Times New Roman" w:cs="Times New Roman"/>
                <w:sz w:val="24"/>
                <w:szCs w:val="24"/>
                <w:lang w:eastAsia="pl-PL"/>
              </w:rPr>
              <w:t>, U2, U3</w:t>
            </w:r>
            <w:r w:rsidRPr="00076B04">
              <w:rPr>
                <w:rFonts w:ascii="Times New Roman" w:eastAsia="Times New Roman" w:hAnsi="Times New Roman" w:cs="Times New Roman"/>
                <w:sz w:val="24"/>
                <w:szCs w:val="24"/>
                <w:lang w:eastAsia="pl-PL"/>
              </w:rPr>
              <w:t xml:space="preserve"> - ocena wykon</w:t>
            </w:r>
            <w:r w:rsidR="006D0136">
              <w:rPr>
                <w:rFonts w:ascii="Times New Roman" w:eastAsia="Times New Roman" w:hAnsi="Times New Roman" w:cs="Times New Roman"/>
                <w:sz w:val="24"/>
                <w:szCs w:val="24"/>
                <w:lang w:eastAsia="pl-PL"/>
              </w:rPr>
              <w:t>ania sprawozdania i jego obrony</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U4 - sprawdzian pisemny</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i jego wypowiedzi jako wykonującego ćwiczenia oraz podczas obrony sprawozdań.</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sprawdziany, sprawozdania, dziennik prowadzącego, pisemna praca zaliczeniowa.</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Sprawdziany - 50%,</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Wejściówki i sprawozdania z ćwiczeń – 50%</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obejmuje: Pojęcia podstawowe, klasyfikację układów automatyki, własności statyczne i dynamiczne elementów liniowych, klasyfikacja sygnałów, opis struktur u. a. r, charakterystyki częstotliwościowe, stabilność układów liniowych, dokładność statyczna i jakość dynamiczna, charakterystyki typowych obiektów regulacji i regulatorów liniowych. Wybrane złożone układy regulacji automatycznej. Regulacja dwupołożeniowa, trójpołożeniowa i impulsowa. Podstawy miernictwa przemysłowego, przetwarzania i przesyłania sygnałów oraz pomiarów energetycznych. Przykład typowego systemu pomiarów i automatyki, oznaczenia na schematach. Układy logiczne, sterowniki PLC i regulatory mikroprocesorowe.</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obejmują badanie i analizę własności statycznych dynamicznych elementów i układów automatyki. Badanie wymagań stawianych u. a. r. oraz strojenie regulatora PID. Syntezę i realizację układu logicznego, konfigurację i programowanie sterownika PLC z użyciem ciągłych i dwustanowych sygnałów wejściowych oraz bloków funkcyjnych. </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hd w:val="clear" w:color="auto" w:fill="FFFFFF"/>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 Instrukcje laboratoryjne.</w:t>
            </w:r>
          </w:p>
          <w:p w:rsidR="002517EF" w:rsidRPr="00076B04" w:rsidRDefault="002517EF" w:rsidP="004B0D79">
            <w:pPr>
              <w:shd w:val="clear" w:color="auto" w:fill="FFFFFF"/>
              <w:suppressAutoHyphens/>
              <w:spacing w:after="0" w:line="240" w:lineRule="auto"/>
              <w:ind w:left="28"/>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E96C95" w:rsidRDefault="002517EF" w:rsidP="00943D30">
            <w:pPr>
              <w:pStyle w:val="Akapitzlist"/>
              <w:numPr>
                <w:ilvl w:val="0"/>
                <w:numId w:val="87"/>
              </w:numPr>
              <w:spacing w:line="240" w:lineRule="auto"/>
              <w:ind w:left="313" w:hanging="313"/>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J. Mazurek, H. Vogt, W. Żydanowicz: Podstawy automatyki. WPW Warszawa 2002.</w:t>
            </w:r>
          </w:p>
          <w:p w:rsidR="002517EF" w:rsidRPr="00E96C95" w:rsidRDefault="002517EF" w:rsidP="00943D30">
            <w:pPr>
              <w:pStyle w:val="Akapitzlist"/>
              <w:numPr>
                <w:ilvl w:val="0"/>
                <w:numId w:val="87"/>
              </w:numPr>
              <w:spacing w:line="240" w:lineRule="auto"/>
              <w:ind w:left="313" w:hanging="313"/>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R. Gesing: Podstawy automatyki. WPŚ Gliwice 2001.</w:t>
            </w:r>
          </w:p>
          <w:p w:rsidR="002517EF" w:rsidRPr="00E96C95" w:rsidRDefault="002517EF" w:rsidP="00943D30">
            <w:pPr>
              <w:pStyle w:val="Akapitzlist"/>
              <w:numPr>
                <w:ilvl w:val="0"/>
                <w:numId w:val="87"/>
              </w:numPr>
              <w:spacing w:line="240" w:lineRule="auto"/>
              <w:ind w:left="313" w:hanging="313"/>
              <w:rPr>
                <w:rFonts w:ascii="Times New Roman" w:eastAsia="Times New Roman" w:hAnsi="Times New Roman"/>
                <w:sz w:val="24"/>
                <w:szCs w:val="24"/>
                <w:lang w:eastAsia="pl-PL"/>
              </w:rPr>
            </w:pPr>
            <w:r w:rsidRPr="00E96C95">
              <w:rPr>
                <w:rFonts w:ascii="Times New Roman" w:eastAsia="Times New Roman" w:hAnsi="Times New Roman"/>
                <w:sz w:val="24"/>
                <w:szCs w:val="24"/>
                <w:lang w:eastAsia="pl-PL"/>
              </w:rPr>
              <w:t>T. Legierski i inni: Programowanie sterowników PLC. Gliwice 1998.</w:t>
            </w:r>
          </w:p>
          <w:p w:rsidR="002517EF" w:rsidRPr="00E96C95" w:rsidRDefault="002517EF" w:rsidP="00943D30">
            <w:pPr>
              <w:pStyle w:val="Akapitzlist"/>
              <w:numPr>
                <w:ilvl w:val="0"/>
                <w:numId w:val="87"/>
              </w:numPr>
              <w:spacing w:line="240" w:lineRule="auto"/>
              <w:ind w:left="313" w:hanging="313"/>
              <w:rPr>
                <w:rFonts w:ascii="Times New Roman" w:eastAsia="Times New Roman" w:hAnsi="Times New Roman"/>
                <w:sz w:val="24"/>
                <w:szCs w:val="24"/>
                <w:lang w:eastAsia="pl-PL"/>
              </w:rPr>
            </w:pPr>
            <w:r w:rsidRPr="00E96C95">
              <w:rPr>
                <w:rFonts w:ascii="Times New Roman" w:eastAsia="Times New Roman" w:hAnsi="Times New Roman"/>
                <w:bCs/>
                <w:sz w:val="24"/>
                <w:szCs w:val="24"/>
                <w:lang w:eastAsia="pl-PL"/>
              </w:rPr>
              <w:t>J. Piotrowski i inni: Pomiary – czujniki i metody pomiarowe wybranych wielkości fizycznych i składu chemicznego. WNT Warszawa 2009.</w:t>
            </w:r>
          </w:p>
          <w:p w:rsidR="002517EF" w:rsidRPr="00E96C95" w:rsidRDefault="002517EF" w:rsidP="00943D30">
            <w:pPr>
              <w:pStyle w:val="Akapitzlist"/>
              <w:numPr>
                <w:ilvl w:val="0"/>
                <w:numId w:val="87"/>
              </w:numPr>
              <w:spacing w:line="240" w:lineRule="auto"/>
              <w:ind w:left="313" w:hanging="313"/>
              <w:rPr>
                <w:rFonts w:ascii="Times New Roman" w:eastAsia="Times New Roman" w:hAnsi="Times New Roman"/>
                <w:sz w:val="24"/>
                <w:szCs w:val="24"/>
                <w:lang w:eastAsia="pl-PL"/>
              </w:rPr>
            </w:pPr>
            <w:r w:rsidRPr="00E96C95">
              <w:rPr>
                <w:rFonts w:ascii="Times New Roman" w:eastAsia="Times New Roman" w:hAnsi="Times New Roman"/>
                <w:bCs/>
                <w:sz w:val="24"/>
                <w:szCs w:val="24"/>
                <w:lang w:eastAsia="pl-PL"/>
              </w:rPr>
              <w:t>W. Findeisen: Technika regulacji automatycznej. PWN, 1978.</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audytoryjne - 10 godz., ćwiczenia - stanowiska dwuosobowe - 20 godz., wykład, </w:t>
            </w:r>
          </w:p>
          <w:p w:rsidR="002517EF" w:rsidRPr="00076B04" w:rsidRDefault="006D013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obrona sprawozdań</w:t>
            </w:r>
            <w:r w:rsidR="00C706C7">
              <w:rPr>
                <w:rFonts w:ascii="Times New Roman" w:eastAsia="Times New Roman" w:hAnsi="Times New Roman" w:cs="Times New Roman"/>
                <w:sz w:val="24"/>
                <w:szCs w:val="24"/>
                <w:lang w:eastAsia="pl-PL"/>
              </w:rPr>
              <w:t>.</w:t>
            </w:r>
          </w:p>
        </w:tc>
      </w:tr>
      <w:tr w:rsidR="002517EF" w:rsidRPr="00076B04" w:rsidTr="004B0D79">
        <w:trPr>
          <w:trHeight w:val="227"/>
          <w:jc w:val="center"/>
        </w:trPr>
        <w:tc>
          <w:tcPr>
            <w:tcW w:w="3685" w:type="dxa"/>
            <w:vMerge w:val="restart"/>
            <w:tcBorders>
              <w:top w:val="single" w:sz="4" w:space="0" w:color="000000"/>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6D0136">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6D0136">
              <w:rPr>
                <w:rFonts w:ascii="Times New Roman" w:hAnsi="Times New Roman" w:cs="Times New Roman"/>
                <w:sz w:val="24"/>
                <w:szCs w:val="24"/>
              </w:rPr>
              <w:t>08</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4B0D79">
        <w:trPr>
          <w:trHeight w:val="227"/>
          <w:jc w:val="center"/>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6D01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AE47C4" w:rsidP="00AE4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517EF" w:rsidRPr="00076B04">
              <w:rPr>
                <w:rFonts w:ascii="Times New Roman" w:hAnsi="Times New Roman" w:cs="Times New Roman"/>
                <w:sz w:val="24"/>
                <w:szCs w:val="24"/>
              </w:rPr>
              <w:t>,</w:t>
            </w:r>
            <w:r>
              <w:rPr>
                <w:rFonts w:ascii="Times New Roman" w:hAnsi="Times New Roman" w:cs="Times New Roman"/>
                <w:sz w:val="24"/>
                <w:szCs w:val="24"/>
              </w:rPr>
              <w:t>4</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ćwiczeń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sidR="00AE47C4">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AE47C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kolokwium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AE47C4">
              <w:rPr>
                <w:rFonts w:ascii="Times New Roman" w:hAnsi="Times New Roman" w:cs="Times New Roman"/>
                <w:sz w:val="24"/>
                <w:szCs w:val="24"/>
              </w:rPr>
              <w:t>7</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AE47C4">
              <w:rPr>
                <w:rFonts w:ascii="Times New Roman" w:hAnsi="Times New Roman" w:cs="Times New Roman"/>
                <w:sz w:val="24"/>
                <w:szCs w:val="24"/>
              </w:rPr>
              <w:t>68</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egzaminu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AE47C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AE47C4">
              <w:rPr>
                <w:rFonts w:ascii="Times New Roman" w:hAnsi="Times New Roman" w:cs="Times New Roman"/>
                <w:sz w:val="24"/>
                <w:szCs w:val="24"/>
              </w:rPr>
              <w:t>8</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bCs/>
                <w:sz w:val="24"/>
                <w:szCs w:val="24"/>
                <w:lang w:eastAsia="pl-PL"/>
              </w:rPr>
              <w:t xml:space="preserve">Wykonanie sprawozdania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AE47C4">
              <w:rPr>
                <w:rFonts w:ascii="Times New Roman" w:hAnsi="Times New Roman" w:cs="Times New Roman"/>
                <w:sz w:val="24"/>
                <w:szCs w:val="24"/>
              </w:rPr>
              <w:t>7</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AE47C4">
              <w:rPr>
                <w:rFonts w:ascii="Times New Roman" w:hAnsi="Times New Roman" w:cs="Times New Roman"/>
                <w:sz w:val="24"/>
                <w:szCs w:val="24"/>
              </w:rPr>
              <w:t>68</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AE47C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AE47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AE47C4">
              <w:rPr>
                <w:rFonts w:ascii="Times New Roman" w:hAnsi="Times New Roman" w:cs="Times New Roman"/>
                <w:sz w:val="24"/>
                <w:szCs w:val="24"/>
              </w:rPr>
              <w:t>48</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AE47C4" w:rsidP="00AE4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AE47C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517EF" w:rsidRPr="00076B04" w:rsidTr="004B0D79">
        <w:trPr>
          <w:trHeight w:val="227"/>
          <w:jc w:val="center"/>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12</w:t>
            </w:r>
            <w:r>
              <w:rPr>
                <w:rFonts w:ascii="Times New Roman" w:eastAsia="Times New Roman" w:hAnsi="Times New Roman" w:cs="Times New Roman"/>
                <w:sz w:val="24"/>
                <w:szCs w:val="24"/>
                <w:lang w:eastAsia="pl-PL"/>
              </w:rPr>
              <w:t>5 godz., co odpowiada  5 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AE47C4"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002517EF" w:rsidRPr="00076B04">
              <w:rPr>
                <w:rFonts w:ascii="Times New Roman" w:eastAsia="Times New Roman" w:hAnsi="Times New Roman" w:cs="Times New Roman"/>
                <w:sz w:val="24"/>
                <w:szCs w:val="24"/>
                <w:lang w:eastAsia="pl-PL"/>
              </w:rPr>
              <w:t xml:space="preserve"> godz</w:t>
            </w:r>
            <w:r w:rsidR="002517EF" w:rsidRPr="00076B04">
              <w:rPr>
                <w:rFonts w:ascii="Times New Roman" w:eastAsia="Times New Roman" w:hAnsi="Times New Roman" w:cs="Times New Roman"/>
                <w:i/>
                <w:sz w:val="24"/>
                <w:szCs w:val="24"/>
                <w:lang w:eastAsia="pl-PL"/>
              </w:rPr>
              <w:t>.</w:t>
            </w:r>
          </w:p>
          <w:p w:rsidR="002517EF" w:rsidRPr="00076B04" w:rsidRDefault="00AE47C4"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- 2</w:t>
            </w:r>
            <w:r w:rsidR="002517EF" w:rsidRPr="00076B04">
              <w:rPr>
                <w:rFonts w:ascii="Times New Roman" w:eastAsia="Times New Roman" w:hAnsi="Times New Roman" w:cs="Times New Roman"/>
                <w:sz w:val="24"/>
                <w:szCs w:val="24"/>
                <w:lang w:eastAsia="pl-PL"/>
              </w:rPr>
              <w:t>0 godz.</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sidR="00AE47C4">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Egzamin - 2 godz.</w:t>
            </w:r>
          </w:p>
          <w:p w:rsidR="002517EF" w:rsidRPr="00076B04" w:rsidRDefault="002517EF" w:rsidP="00AE47C4">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AE47C4">
              <w:rPr>
                <w:rFonts w:ascii="Times New Roman" w:eastAsia="Times New Roman" w:hAnsi="Times New Roman" w:cs="Times New Roman"/>
                <w:sz w:val="24"/>
                <w:szCs w:val="24"/>
                <w:lang w:eastAsia="pl-PL"/>
              </w:rPr>
              <w:t>34 godz. (1</w:t>
            </w:r>
            <w:r w:rsidRPr="00076B04">
              <w:rPr>
                <w:rFonts w:ascii="Times New Roman" w:eastAsia="Times New Roman" w:hAnsi="Times New Roman" w:cs="Times New Roman"/>
                <w:sz w:val="24"/>
                <w:szCs w:val="24"/>
                <w:lang w:eastAsia="pl-PL"/>
              </w:rPr>
              <w:t>,</w:t>
            </w:r>
            <w:r w:rsidR="00AE47C4">
              <w:rPr>
                <w:rFonts w:ascii="Times New Roman" w:eastAsia="Times New Roman" w:hAnsi="Times New Roman" w:cs="Times New Roman"/>
                <w:sz w:val="24"/>
                <w:szCs w:val="24"/>
                <w:lang w:eastAsia="pl-PL"/>
              </w:rPr>
              <w:t>4</w:t>
            </w:r>
            <w:r w:rsidRPr="00076B04">
              <w:rPr>
                <w:rFonts w:ascii="Times New Roman" w:eastAsia="Times New Roman" w:hAnsi="Times New Roman" w:cs="Times New Roman"/>
                <w:sz w:val="24"/>
                <w:szCs w:val="24"/>
                <w:lang w:eastAsia="pl-PL"/>
              </w:rPr>
              <w:t xml:space="preserve"> pkt. ECTS)</w:t>
            </w:r>
          </w:p>
        </w:tc>
      </w:tr>
      <w:tr w:rsidR="002517EF" w:rsidRPr="00076B04" w:rsidTr="004B0D79">
        <w:trPr>
          <w:trHeight w:val="227"/>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AE47C4">
              <w:rPr>
                <w:rFonts w:ascii="Times New Roman" w:eastAsia="Times New Roman" w:hAnsi="Times New Roman" w:cs="Times New Roman"/>
                <w:sz w:val="24"/>
                <w:szCs w:val="24"/>
                <w:lang w:eastAsia="pl-PL"/>
              </w:rPr>
              <w:t xml:space="preserve">, W2, W3 </w:t>
            </w:r>
            <w:r w:rsidRPr="00076B04">
              <w:rPr>
                <w:rFonts w:ascii="Times New Roman" w:eastAsia="Times New Roman" w:hAnsi="Times New Roman" w:cs="Times New Roman"/>
                <w:sz w:val="24"/>
                <w:szCs w:val="24"/>
                <w:lang w:eastAsia="pl-PL"/>
              </w:rPr>
              <w:t>- ZBiJP_W05, InzZBiJP_W02</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AE47C4">
              <w:rPr>
                <w:rFonts w:ascii="Times New Roman" w:eastAsia="Times New Roman" w:hAnsi="Times New Roman" w:cs="Times New Roman"/>
                <w:sz w:val="24"/>
                <w:szCs w:val="24"/>
                <w:lang w:eastAsia="pl-PL"/>
              </w:rPr>
              <w:t>, U2, U3</w:t>
            </w:r>
            <w:r w:rsidRPr="00076B04">
              <w:rPr>
                <w:rFonts w:ascii="Times New Roman" w:eastAsia="Times New Roman" w:hAnsi="Times New Roman" w:cs="Times New Roman"/>
                <w:sz w:val="24"/>
                <w:szCs w:val="24"/>
                <w:lang w:eastAsia="pl-PL"/>
              </w:rPr>
              <w:t xml:space="preserve"> -  ZBiJP_U09, InzZBiJP_U01, InzZBiJP_U02</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ZBiJP_U09, ZBiJP_U02</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EE2CE2" w:rsidRDefault="00EE2CE2" w:rsidP="002517EF">
      <w:pPr>
        <w:spacing w:after="0" w:line="240" w:lineRule="auto"/>
        <w:rPr>
          <w:rFonts w:ascii="Times New Roman" w:hAnsi="Times New Roman" w:cs="Times New Roman"/>
          <w:sz w:val="24"/>
          <w:szCs w:val="24"/>
        </w:rPr>
      </w:pPr>
    </w:p>
    <w:p w:rsidR="00EE2CE2" w:rsidRDefault="00EE2CE2">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studiów</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Zarządzanie bezpieczeństwem i jakością produkcji</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EE2CE2" w:rsidRPr="004B0D79" w:rsidRDefault="00EE2CE2" w:rsidP="00340BB4">
            <w:pPr>
              <w:pStyle w:val="Nagwek1"/>
              <w:spacing w:before="0" w:line="240" w:lineRule="auto"/>
              <w:rPr>
                <w:rFonts w:ascii="Times New Roman" w:eastAsia="Times New Roman" w:hAnsi="Times New Roman" w:cs="Times New Roman"/>
                <w:color w:val="auto"/>
                <w:sz w:val="24"/>
                <w:szCs w:val="24"/>
                <w:lang w:val="en-US" w:eastAsia="pl-PL"/>
              </w:rPr>
            </w:pPr>
            <w:bookmarkStart w:id="45" w:name="_Toc106882025"/>
            <w:r w:rsidRPr="004B0D79">
              <w:rPr>
                <w:rFonts w:ascii="Times New Roman" w:eastAsia="Times New Roman" w:hAnsi="Times New Roman" w:cs="Times New Roman"/>
                <w:color w:val="auto"/>
                <w:sz w:val="24"/>
                <w:szCs w:val="24"/>
                <w:lang w:val="en-US" w:eastAsia="pl-PL"/>
              </w:rPr>
              <w:t>Zagrożenia biologiczne i ekologiczne</w:t>
            </w:r>
            <w:bookmarkEnd w:id="45"/>
          </w:p>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Biological and ecological</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threats</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polski</w:t>
            </w:r>
          </w:p>
        </w:tc>
      </w:tr>
      <w:tr w:rsidR="00EE2CE2" w:rsidRPr="001452EC" w:rsidTr="00340BB4">
        <w:tc>
          <w:tcPr>
            <w:tcW w:w="3685" w:type="dxa"/>
            <w:shd w:val="clear" w:color="auto" w:fill="auto"/>
          </w:tcPr>
          <w:p w:rsidR="00EE2CE2" w:rsidRPr="001452EC"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obowiązkowy</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1452EC">
              <w:rPr>
                <w:rFonts w:ascii="Times New Roman" w:eastAsia="Times New Roman" w:hAnsi="Times New Roman" w:cs="Times New Roman"/>
                <w:sz w:val="24"/>
                <w:szCs w:val="24"/>
                <w:lang w:eastAsia="pl-PL"/>
              </w:rPr>
              <w:t>stacjonarne</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III</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5</w:t>
            </w:r>
          </w:p>
        </w:tc>
      </w:tr>
      <w:tr w:rsidR="00EE2CE2" w:rsidRPr="001452EC" w:rsidTr="00340BB4">
        <w:tc>
          <w:tcPr>
            <w:tcW w:w="3685" w:type="dxa"/>
            <w:shd w:val="clear" w:color="auto" w:fill="auto"/>
          </w:tcPr>
          <w:p w:rsidR="00EE2CE2" w:rsidRPr="001452EC"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EE2CE2" w:rsidRPr="001452EC" w:rsidRDefault="00EE2CE2" w:rsidP="009A472A">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4 (</w:t>
            </w:r>
            <w:r w:rsidR="009A472A">
              <w:rPr>
                <w:rFonts w:ascii="Times New Roman" w:eastAsia="Times New Roman" w:hAnsi="Times New Roman" w:cs="Times New Roman"/>
                <w:sz w:val="24"/>
                <w:szCs w:val="24"/>
                <w:lang w:eastAsia="pl-PL"/>
              </w:rPr>
              <w:t>1,5</w:t>
            </w:r>
            <w:r w:rsidRPr="001452EC">
              <w:rPr>
                <w:rFonts w:ascii="Times New Roman" w:eastAsia="Times New Roman" w:hAnsi="Times New Roman" w:cs="Times New Roman"/>
                <w:sz w:val="24"/>
                <w:szCs w:val="24"/>
                <w:lang w:eastAsia="pl-PL"/>
              </w:rPr>
              <w:t>/2</w:t>
            </w:r>
            <w:r w:rsidR="009A472A">
              <w:rPr>
                <w:rFonts w:ascii="Times New Roman" w:eastAsia="Times New Roman" w:hAnsi="Times New Roman" w:cs="Times New Roman"/>
                <w:sz w:val="24"/>
                <w:szCs w:val="24"/>
                <w:lang w:eastAsia="pl-PL"/>
              </w:rPr>
              <w:t>,5</w:t>
            </w:r>
            <w:r w:rsidRPr="001452EC">
              <w:rPr>
                <w:rFonts w:ascii="Times New Roman" w:eastAsia="Times New Roman" w:hAnsi="Times New Roman" w:cs="Times New Roman"/>
                <w:sz w:val="24"/>
                <w:szCs w:val="24"/>
                <w:lang w:eastAsia="pl-PL"/>
              </w:rPr>
              <w:t>)</w:t>
            </w:r>
          </w:p>
        </w:tc>
      </w:tr>
      <w:tr w:rsidR="00EE2CE2" w:rsidRPr="001452EC" w:rsidTr="00340BB4">
        <w:tc>
          <w:tcPr>
            <w:tcW w:w="3685" w:type="dxa"/>
            <w:shd w:val="clear" w:color="auto" w:fill="auto"/>
          </w:tcPr>
          <w:p w:rsidR="00EE2CE2" w:rsidRPr="001452EC"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452EC">
              <w:rPr>
                <w:rFonts w:ascii="Times New Roman" w:eastAsia="Times New Roman" w:hAnsi="Times New Roman" w:cs="Times New Roman"/>
                <w:sz w:val="24"/>
                <w:szCs w:val="24"/>
                <w:lang w:eastAsia="pl-PL"/>
              </w:rPr>
              <w:t>r Marta Krajewska</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Jednostka oferująca moduł</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Katedra Biologicznych Podstaw Technologii Żywności i Pasz, WIP</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Cel modułu</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E2CE2" w:rsidRPr="001452EC"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Celem przedmiotu jest:</w:t>
            </w:r>
          </w:p>
          <w:p w:rsidR="00EE2CE2"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1452EC">
              <w:rPr>
                <w:rFonts w:ascii="Times New Roman" w:eastAsia="Times New Roman" w:hAnsi="Times New Roman" w:cs="Times New Roman"/>
                <w:sz w:val="24"/>
                <w:szCs w:val="24"/>
                <w:lang w:eastAsia="pl-PL"/>
              </w:rPr>
              <w:t>Zapoznanie studentów ze strukturą zagrożeń biologicznych powiązanych z różnymi działami gospodarki (produkcja, transport, handel, usługi)</w:t>
            </w:r>
          </w:p>
          <w:p w:rsidR="00EE2CE2"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1452EC">
              <w:rPr>
                <w:rFonts w:ascii="Times New Roman" w:eastAsia="Times New Roman" w:hAnsi="Times New Roman" w:cs="Times New Roman"/>
                <w:sz w:val="24"/>
                <w:szCs w:val="24"/>
                <w:lang w:eastAsia="pl-PL"/>
              </w:rPr>
              <w:t>Przedstawienie metod wykrywania i klasyfikacji zagrożeń biologicznych</w:t>
            </w:r>
          </w:p>
          <w:p w:rsidR="00EE2CE2"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1452EC">
              <w:rPr>
                <w:rFonts w:ascii="Times New Roman" w:eastAsia="Times New Roman" w:hAnsi="Times New Roman" w:cs="Times New Roman"/>
                <w:sz w:val="24"/>
                <w:szCs w:val="24"/>
                <w:lang w:eastAsia="pl-PL"/>
              </w:rPr>
              <w:t>Charakterystyka wybranych organizmów inwazyjnych stanowiących zagrożenie</w:t>
            </w:r>
          </w:p>
          <w:p w:rsidR="00EE2CE2"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452EC">
              <w:rPr>
                <w:rFonts w:ascii="Times New Roman" w:eastAsia="Times New Roman" w:hAnsi="Times New Roman" w:cs="Times New Roman"/>
                <w:sz w:val="24"/>
                <w:szCs w:val="24"/>
                <w:lang w:eastAsia="pl-PL"/>
              </w:rPr>
              <w:t>Omówienie zagrożeń biologicznych i ich skutków</w:t>
            </w:r>
          </w:p>
          <w:p w:rsidR="00EE2CE2"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1452EC">
              <w:rPr>
                <w:rFonts w:ascii="Times New Roman" w:eastAsia="Times New Roman" w:hAnsi="Times New Roman" w:cs="Times New Roman"/>
                <w:sz w:val="24"/>
                <w:szCs w:val="24"/>
                <w:lang w:eastAsia="pl-PL"/>
              </w:rPr>
              <w:t>Przedstawienie metod ochrony indywidualnej i zbiorowej w stosunku do panujących zagrożeń</w:t>
            </w:r>
          </w:p>
          <w:p w:rsidR="00EE2CE2" w:rsidRPr="001452EC" w:rsidRDefault="00EE2CE2"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1452EC">
              <w:rPr>
                <w:rFonts w:ascii="Times New Roman" w:eastAsia="Times New Roman" w:hAnsi="Times New Roman" w:cs="Times New Roman"/>
                <w:sz w:val="24"/>
                <w:szCs w:val="24"/>
                <w:lang w:eastAsia="pl-PL"/>
              </w:rPr>
              <w:t>Omówienie wpływu przemysłu produkcyjnego na środowisko</w:t>
            </w:r>
            <w:r w:rsidR="00C706C7">
              <w:rPr>
                <w:rFonts w:ascii="Times New Roman" w:eastAsia="Times New Roman" w:hAnsi="Times New Roman" w:cs="Times New Roman"/>
                <w:sz w:val="24"/>
                <w:szCs w:val="24"/>
                <w:lang w:eastAsia="pl-PL"/>
              </w:rPr>
              <w:t>.</w:t>
            </w:r>
          </w:p>
        </w:tc>
      </w:tr>
      <w:tr w:rsidR="00EE2CE2" w:rsidRPr="001452EC" w:rsidTr="00340BB4">
        <w:trPr>
          <w:trHeight w:val="236"/>
        </w:trPr>
        <w:tc>
          <w:tcPr>
            <w:tcW w:w="3685" w:type="dxa"/>
            <w:vMerge w:val="restart"/>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Wiedza: </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Ma wiedzę w zakresie właściwości surowców pochodzenia biologicznego, będących podstawą do zrozumienia procesów zachodzących w przemyśle spożywczym oraz mogących wystąpić zagrożeń biologicznych</w:t>
            </w:r>
            <w:r w:rsidR="00C706C7">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2. Ma wiedzę z zakresu doboru środków bezpieczeństwa i ochrony indywidualnej właściwych do przewidywanych zagrożeń</w:t>
            </w:r>
            <w:r w:rsidR="00C706C7">
              <w:rPr>
                <w:rFonts w:ascii="Times New Roman" w:eastAsia="Times New Roman" w:hAnsi="Times New Roman" w:cs="Times New Roman"/>
                <w:sz w:val="24"/>
                <w:szCs w:val="24"/>
                <w:lang w:eastAsia="pl-PL"/>
              </w:rPr>
              <w:t>.</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3. Ma wiedzę z zakresu metod do diagnozowania nieprawidłowości podczas procesu produkcyjnego stanowiących różnego rodzaju zagrożenia</w:t>
            </w:r>
            <w:r w:rsidR="00C706C7">
              <w:rPr>
                <w:rFonts w:ascii="Times New Roman" w:eastAsia="Times New Roman" w:hAnsi="Times New Roman" w:cs="Times New Roman"/>
                <w:sz w:val="24"/>
                <w:szCs w:val="24"/>
                <w:lang w:eastAsia="pl-PL"/>
              </w:rPr>
              <w:t>.</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4. Ma wiedzę w zakresie bezpieczeństwa i higieny prac w zakładach produkcyjnych oraz w zakresie wykrywania i klasyfikacji panujących w nich zagrożeń</w:t>
            </w:r>
            <w:r w:rsidR="00C706C7">
              <w:rPr>
                <w:rFonts w:ascii="Times New Roman" w:eastAsia="Times New Roman" w:hAnsi="Times New Roman" w:cs="Times New Roman"/>
                <w:sz w:val="24"/>
                <w:szCs w:val="24"/>
                <w:lang w:eastAsia="pl-PL"/>
              </w:rPr>
              <w:t>.</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Umiejętności:</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1. Umie zdefiniować zagrożenia i szkodliwe czynniki występujące w środowisku pracy oraz dobrać odpowiednie sposoby ich ograniczenia lub eliminacji</w:t>
            </w:r>
            <w:r w:rsidR="00C706C7">
              <w:rPr>
                <w:rFonts w:ascii="Times New Roman" w:eastAsia="Times New Roman" w:hAnsi="Times New Roman" w:cs="Times New Roman"/>
                <w:sz w:val="24"/>
                <w:szCs w:val="24"/>
                <w:lang w:eastAsia="pl-PL"/>
              </w:rPr>
              <w:t>.</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2. Potrafi monitorować przebieg procesu produkcyjnego pod kątem możliwie pojawiających się zagrożeń oraz zastosować odpowiednie rozwiązanie techniczne w zależności od rodzaju tych zagrożeń</w:t>
            </w:r>
            <w:r w:rsidR="00C706C7">
              <w:rPr>
                <w:rFonts w:ascii="Times New Roman" w:eastAsia="Times New Roman" w:hAnsi="Times New Roman" w:cs="Times New Roman"/>
                <w:sz w:val="24"/>
                <w:szCs w:val="24"/>
                <w:lang w:eastAsia="pl-PL"/>
              </w:rPr>
              <w:t>.</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Potrafi zaplanować prawidłowy przebieg procesów technologicznych w zakresieróżnych działów gospodarki oraz wykorzystać zasady bezpieczeństwa w momencie ewentualnego pojawienia się zagrożenia.</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Kompetencje społeczne:</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1452E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Ma świadomość potrzeby ciągłego dokształcania się, podnoszenia kompetencji zawodowych i osobistych.</w:t>
            </w:r>
          </w:p>
        </w:tc>
      </w:tr>
      <w:tr w:rsidR="00EE2CE2" w:rsidRPr="001452EC" w:rsidTr="00340BB4">
        <w:trPr>
          <w:trHeight w:val="233"/>
        </w:trPr>
        <w:tc>
          <w:tcPr>
            <w:tcW w:w="3685" w:type="dxa"/>
            <w:vMerge/>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1452EC">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Potrafi w sposób zrozumiały przekazywać swoją wiedzę oraz brać odpowiedzialność za zadania wykonywane podczas pracy zespołowej.</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Treści programowe modułu </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Klasyfikacja szkodliwych czynników biologicznych w zależności od właściwości zakaźnych (grupy zagrożeń)</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Metody wykrywania, klasyfikacja oraz jakość zagrożeń panujących w wybranych działach gospodarki: produkcja, transport, handel i usługi.</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Biologia wybranych organizmów inwazyjnych oraz podstawy klasyfikacji chemicznej biotoksyn tworzących zagrożenie.</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Ogólna charakterystyka zagrożeń biologicznych oraz ich następstw.</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 xml:space="preserve">Przekazanie informacji na temat głównych problemów ekologicznych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przyczyny, skutki, sposoby zwalczania.</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EE2CE2" w:rsidRDefault="00EE2CE2" w:rsidP="00340BB4">
            <w:pPr>
              <w:widowControl w:val="0"/>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bCs/>
                <w:sz w:val="24"/>
                <w:szCs w:val="24"/>
                <w:shd w:val="clear" w:color="auto" w:fill="FFFFFF"/>
                <w:lang w:eastAsia="pl-PL"/>
              </w:rPr>
            </w:pPr>
            <w:r w:rsidRPr="00E96C95">
              <w:rPr>
                <w:rFonts w:ascii="Times New Roman" w:eastAsia="Times New Roman" w:hAnsi="Times New Roman"/>
                <w:sz w:val="24"/>
                <w:szCs w:val="24"/>
                <w:lang w:eastAsia="pl-PL"/>
              </w:rPr>
              <w:t>Gołofit-Szymczak M., Ławniczek-Wałczyk A., Górny R.L. 2013. Biomasa - zalecenia do oceny i ograniczania narażenia na szkodliwe czynniki biologiczne. CIOP-PIB – Zakład Zagrożeń Chemicznych, Pyłowych i Biologicznych, Centralny Instytut Ochrony Pracy – Państwowy Instytut Badawczy.</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bCs/>
                <w:sz w:val="24"/>
                <w:szCs w:val="24"/>
                <w:shd w:val="clear" w:color="auto" w:fill="FFFFFF"/>
                <w:lang w:eastAsia="pl-PL"/>
              </w:rPr>
            </w:pPr>
            <w:r w:rsidRPr="00E96C95">
              <w:rPr>
                <w:rFonts w:ascii="Times New Roman" w:eastAsia="Times New Roman" w:hAnsi="Times New Roman"/>
                <w:sz w:val="24"/>
                <w:szCs w:val="24"/>
                <w:lang w:eastAsia="pl-PL"/>
              </w:rPr>
              <w:t>Dutkiewicz J. 1998. Zagrożenia biologiczne w Rolnictwie. IMW, Lublin.</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sz w:val="24"/>
                <w:szCs w:val="24"/>
                <w:lang w:eastAsia="pl-PL"/>
              </w:rPr>
            </w:pPr>
            <w:r w:rsidRPr="00E96C95">
              <w:rPr>
                <w:rFonts w:ascii="Times New Roman" w:eastAsia="Times New Roman" w:hAnsi="Times New Roman"/>
                <w:bCs/>
                <w:sz w:val="24"/>
                <w:szCs w:val="24"/>
                <w:shd w:val="clear" w:color="auto" w:fill="FFFFFF"/>
                <w:lang w:eastAsia="pl-PL"/>
              </w:rPr>
              <w:t>Łuczak M., Zużewicz M.A. 1993. Zagrożenia Biologiczne - Wybrane zagadnienia. Centralny Instytut Ochrony Pracy Państwowy Instytut Badawczy.</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E96C95">
              <w:rPr>
                <w:rFonts w:ascii="Times New Roman" w:eastAsia="Times New Roman" w:hAnsi="Times New Roman"/>
                <w:sz w:val="24"/>
                <w:szCs w:val="24"/>
                <w:shd w:val="clear" w:color="auto" w:fill="FFFFFF"/>
                <w:lang w:eastAsia="pl-PL"/>
              </w:rPr>
              <w:t xml:space="preserve">Dutkiewicz J., Jabłoński L. Biologiczne szkodliwości zawodowe. Warszawa, PZWL 1989. </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E96C95">
              <w:rPr>
                <w:rFonts w:ascii="Times New Roman" w:eastAsia="Times New Roman" w:hAnsi="Times New Roman"/>
                <w:sz w:val="24"/>
                <w:szCs w:val="24"/>
                <w:shd w:val="clear" w:color="auto" w:fill="FFFFFF"/>
                <w:lang w:eastAsia="pl-PL"/>
              </w:rPr>
              <w:t xml:space="preserve">Stawicka J., Szymczak – Piątek M., Wieczorek J. 2010. </w:t>
            </w:r>
            <w:r w:rsidRPr="00E96C95">
              <w:rPr>
                <w:rFonts w:ascii="Times New Roman" w:eastAsia="Times New Roman" w:hAnsi="Times New Roman"/>
                <w:bCs/>
                <w:color w:val="222222"/>
                <w:sz w:val="24"/>
                <w:szCs w:val="24"/>
                <w:shd w:val="clear" w:color="auto" w:fill="FFFFFF"/>
                <w:lang w:eastAsia="pl-PL"/>
              </w:rPr>
              <w:t>Wybrane zagadnienia ekologiczne. Wyd. SGGW</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iCs/>
                <w:sz w:val="24"/>
                <w:szCs w:val="24"/>
                <w:lang w:eastAsia="pl-PL"/>
              </w:rPr>
            </w:pPr>
            <w:r w:rsidRPr="00E96C95">
              <w:rPr>
                <w:rFonts w:ascii="Times New Roman" w:eastAsia="Times New Roman" w:hAnsi="Times New Roman"/>
                <w:sz w:val="24"/>
                <w:szCs w:val="24"/>
                <w:shd w:val="clear" w:color="auto" w:fill="FFFFFF"/>
                <w:lang w:eastAsia="pl-PL"/>
              </w:rPr>
              <w:t xml:space="preserve">Rozporządzenie Ministra Zdrowia z dnia 22 </w:t>
            </w:r>
            <w:r w:rsidRPr="00E96C95">
              <w:rPr>
                <w:rFonts w:ascii="Times New Roman" w:eastAsia="Times New Roman" w:hAnsi="Times New Roman"/>
                <w:sz w:val="24"/>
                <w:szCs w:val="24"/>
                <w:shd w:val="clear" w:color="auto" w:fill="FFFFFF"/>
                <w:lang w:eastAsia="pl-PL"/>
              </w:rPr>
              <w:lastRenderedPageBreak/>
              <w:t>kwietnia 2005 r. w sprawie szkodliwych czynników biologicznych dla zdrowia w środowisku pracy oraz ochrony zdrowia pracowników zawodowo narażonych na te czynniki.</w:t>
            </w:r>
            <w:r w:rsidRPr="00E96C95">
              <w:rPr>
                <w:rFonts w:ascii="Times New Roman" w:eastAsia="Times New Roman" w:hAnsi="Times New Roman"/>
                <w:sz w:val="13"/>
                <w:szCs w:val="13"/>
                <w:shd w:val="clear" w:color="auto" w:fill="FFFFFF"/>
                <w:lang w:eastAsia="pl-PL"/>
              </w:rPr>
              <w:t> </w:t>
            </w:r>
          </w:p>
          <w:p w:rsidR="00EE2CE2" w:rsidRPr="00E96C95" w:rsidRDefault="00EE2CE2" w:rsidP="00C706C7">
            <w:pPr>
              <w:pStyle w:val="Akapitzlist"/>
              <w:widowControl w:val="0"/>
              <w:numPr>
                <w:ilvl w:val="0"/>
                <w:numId w:val="88"/>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E96C95">
              <w:rPr>
                <w:rFonts w:ascii="Times New Roman" w:eastAsia="Times New Roman" w:hAnsi="Times New Roman"/>
                <w:iCs/>
                <w:sz w:val="24"/>
                <w:szCs w:val="24"/>
                <w:lang w:eastAsia="pl-PL"/>
              </w:rPr>
              <w:t xml:space="preserve">Gacek W., Majchrzycka K. 2004. Środki ochrony indywidualnej. Centralny Instytut Ochrony Pracy – </w:t>
            </w:r>
            <w:r w:rsidRPr="00E96C95">
              <w:rPr>
                <w:rFonts w:ascii="Times New Roman" w:eastAsia="Times New Roman" w:hAnsi="Times New Roman"/>
                <w:sz w:val="24"/>
                <w:szCs w:val="24"/>
                <w:shd w:val="clear" w:color="auto" w:fill="FFFFFF"/>
                <w:lang w:eastAsia="pl-PL"/>
              </w:rPr>
              <w:t>Państwowy Instytut badawczy</w:t>
            </w:r>
            <w:r w:rsidRPr="00E96C95">
              <w:rPr>
                <w:rFonts w:ascii="Times New Roman" w:eastAsia="Times New Roman" w:hAnsi="Times New Roman"/>
                <w:sz w:val="24"/>
                <w:szCs w:val="24"/>
                <w:shd w:val="clear" w:color="auto" w:fill="FFFFFF"/>
                <w:lang w:eastAsia="pl-PL"/>
              </w:rPr>
              <w:br/>
              <w:t>Podstawy i Metody Oceny Środowiska Pracy.</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Ćwiczenia laboratoryjne, ćwiczenia audytoryjne, prezentacja, dyskusja, wykład.</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EE2CE2" w:rsidRPr="001452EC" w:rsidRDefault="00EE2CE2" w:rsidP="00340BB4">
            <w:pPr>
              <w:shd w:val="clear" w:color="auto" w:fill="FFFFFF"/>
              <w:tabs>
                <w:tab w:val="num" w:pos="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 </w:t>
            </w:r>
            <w:r w:rsidRPr="001452EC">
              <w:rPr>
                <w:rFonts w:ascii="Times New Roman" w:eastAsia="Times New Roman" w:hAnsi="Times New Roman" w:cs="Times New Roman"/>
                <w:sz w:val="24"/>
                <w:szCs w:val="24"/>
                <w:lang w:eastAsia="pl-PL"/>
              </w:rPr>
              <w:t>sprawdzian pisemny</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W2 - </w:t>
            </w:r>
            <w:r w:rsidRPr="001452EC">
              <w:rPr>
                <w:rFonts w:ascii="Times New Roman" w:eastAsia="Times New Roman" w:hAnsi="Times New Roman" w:cs="Times New Roman"/>
                <w:sz w:val="24"/>
                <w:szCs w:val="24"/>
                <w:lang w:eastAsia="pl-PL"/>
              </w:rPr>
              <w:t>prezentacja</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W3 - </w:t>
            </w:r>
            <w:r w:rsidRPr="001452EC">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w:t>
            </w:r>
            <w:r w:rsidRPr="001452EC">
              <w:rPr>
                <w:rFonts w:ascii="Times New Roman" w:eastAsia="Times New Roman" w:hAnsi="Times New Roman" w:cs="Times New Roman"/>
                <w:sz w:val="24"/>
                <w:szCs w:val="24"/>
                <w:lang w:eastAsia="pl-PL"/>
              </w:rPr>
              <w:t>aca opisowa</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W4 - </w:t>
            </w:r>
            <w:r w:rsidRPr="001452EC">
              <w:rPr>
                <w:rFonts w:ascii="Times New Roman" w:eastAsia="Times New Roman" w:hAnsi="Times New Roman" w:cs="Times New Roman"/>
                <w:sz w:val="24"/>
                <w:szCs w:val="24"/>
                <w:lang w:eastAsia="pl-PL"/>
              </w:rPr>
              <w:t>sprawdzian testowy</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 </w:t>
            </w:r>
            <w:r w:rsidRPr="001452EC">
              <w:rPr>
                <w:rFonts w:ascii="Times New Roman" w:eastAsia="Times New Roman" w:hAnsi="Times New Roman" w:cs="Times New Roman"/>
                <w:sz w:val="24"/>
                <w:szCs w:val="24"/>
                <w:lang w:eastAsia="pl-PL"/>
              </w:rPr>
              <w:t>ocena prezentacji</w:t>
            </w:r>
          </w:p>
          <w:p w:rsidR="00EE2CE2" w:rsidRPr="001452EC" w:rsidRDefault="00EE2CE2" w:rsidP="00340BB4">
            <w:pPr>
              <w:widowControl w:val="0"/>
              <w:shd w:val="clear" w:color="auto" w:fill="FFFFFF"/>
              <w:tabs>
                <w:tab w:val="num" w:pos="0"/>
              </w:tabs>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U3 - </w:t>
            </w:r>
            <w:r w:rsidRPr="001452EC">
              <w:rPr>
                <w:rFonts w:ascii="Times New Roman" w:eastAsia="Times New Roman" w:hAnsi="Times New Roman" w:cs="Times New Roman"/>
                <w:sz w:val="24"/>
                <w:szCs w:val="24"/>
                <w:lang w:eastAsia="pl-PL"/>
              </w:rPr>
              <w:t>ocena pracy studenta</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 </w:t>
            </w:r>
            <w:r w:rsidRPr="001452EC">
              <w:rPr>
                <w:rFonts w:ascii="Times New Roman" w:eastAsia="Times New Roman" w:hAnsi="Times New Roman" w:cs="Times New Roman"/>
                <w:sz w:val="24"/>
                <w:szCs w:val="24"/>
                <w:lang w:eastAsia="pl-PL"/>
              </w:rPr>
              <w:t>prezentacja</w:t>
            </w:r>
          </w:p>
          <w:p w:rsidR="00EE2CE2" w:rsidRPr="001452EC" w:rsidRDefault="00EE2CE2" w:rsidP="00340BB4">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K2 - </w:t>
            </w:r>
            <w:r w:rsidRPr="001452EC">
              <w:rPr>
                <w:rFonts w:ascii="Times New Roman" w:eastAsia="Times New Roman" w:hAnsi="Times New Roman" w:cs="Times New Roman"/>
                <w:sz w:val="24"/>
                <w:szCs w:val="24"/>
                <w:lang w:eastAsia="pl-PL"/>
              </w:rPr>
              <w:t>ocena wystąpienia</w:t>
            </w:r>
            <w:r w:rsidR="00C706C7">
              <w:rPr>
                <w:rFonts w:ascii="Times New Roman" w:eastAsia="Times New Roman" w:hAnsi="Times New Roman" w:cs="Times New Roman"/>
                <w:sz w:val="24"/>
                <w:szCs w:val="24"/>
                <w:lang w:eastAsia="pl-PL"/>
              </w:rPr>
              <w:t>.</w:t>
            </w:r>
          </w:p>
        </w:tc>
      </w:tr>
      <w:tr w:rsidR="00EE2CE2" w:rsidRPr="001452EC" w:rsidTr="00340BB4">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Elementy i wagi mające wpływ na ocenę końcową</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452EC">
              <w:rPr>
                <w:rFonts w:ascii="Times New Roman" w:eastAsia="Times New Roman" w:hAnsi="Times New Roman" w:cs="Times New Roman"/>
                <w:sz w:val="24"/>
                <w:szCs w:val="24"/>
                <w:lang w:eastAsia="pl-PL"/>
              </w:rPr>
              <w:t>ktywność na zajęciach - 10%,</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ynik z kolokwium - 20%,</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ynik z egzaminu - 70%.</w:t>
            </w:r>
          </w:p>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Zaliczenie ćwiczeń jest warunkiem koniecznym do przystąpienia do egzaminu.</w:t>
            </w:r>
          </w:p>
        </w:tc>
      </w:tr>
      <w:tr w:rsidR="00EE2CE2" w:rsidRPr="001452EC" w:rsidTr="00340BB4">
        <w:trPr>
          <w:trHeight w:val="222"/>
        </w:trPr>
        <w:tc>
          <w:tcPr>
            <w:tcW w:w="3685" w:type="dxa"/>
            <w:vMerge w:val="restart"/>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EE2CE2" w:rsidRPr="001452EC" w:rsidTr="00340BB4">
        <w:trPr>
          <w:trHeight w:val="222"/>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EE2CE2" w:rsidRPr="001452EC" w:rsidTr="00340BB4">
        <w:trPr>
          <w:trHeight w:val="195"/>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9A472A"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EE2CE2" w:rsidRPr="0080543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A472A">
              <w:rPr>
                <w:rFonts w:ascii="Times New Roman" w:hAnsi="Times New Roman" w:cs="Times New Roman"/>
                <w:sz w:val="24"/>
                <w:szCs w:val="24"/>
              </w:rPr>
              <w:t>0</w:t>
            </w:r>
          </w:p>
        </w:tc>
        <w:tc>
          <w:tcPr>
            <w:tcW w:w="1134" w:type="dxa"/>
            <w:shd w:val="clear" w:color="auto" w:fill="auto"/>
            <w:vAlign w:val="center"/>
          </w:tcPr>
          <w:p w:rsidR="00EE2CE2" w:rsidRPr="0080543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4</w:t>
            </w:r>
          </w:p>
        </w:tc>
      </w:tr>
      <w:tr w:rsidR="00EE2CE2" w:rsidRPr="001452EC" w:rsidTr="00340BB4">
        <w:trPr>
          <w:trHeight w:val="18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EE2CE2" w:rsidRDefault="009A472A"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EE2CE2" w:rsidRPr="0080543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2</w:t>
            </w:r>
          </w:p>
        </w:tc>
      </w:tr>
      <w:tr w:rsidR="00EE2CE2" w:rsidRPr="001452EC" w:rsidTr="00340BB4">
        <w:trPr>
          <w:trHeight w:val="18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w:t>
            </w:r>
          </w:p>
        </w:tc>
        <w:tc>
          <w:tcPr>
            <w:tcW w:w="1134" w:type="dxa"/>
            <w:shd w:val="clear" w:color="auto" w:fill="auto"/>
            <w:vAlign w:val="center"/>
          </w:tcPr>
          <w:p w:rsidR="00EE2CE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EE2CE2" w:rsidRPr="0080543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4</w:t>
            </w:r>
          </w:p>
        </w:tc>
      </w:tr>
      <w:tr w:rsidR="00EE2CE2" w:rsidRPr="001452EC" w:rsidTr="00340BB4">
        <w:trPr>
          <w:trHeight w:val="18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EE2CE2" w:rsidRPr="0080543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EE2CE2" w:rsidRPr="00805432" w:rsidRDefault="00EE2CE2" w:rsidP="009A472A">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9A472A">
              <w:rPr>
                <w:rFonts w:ascii="Times New Roman" w:hAnsi="Times New Roman" w:cs="Times New Roman"/>
                <w:sz w:val="24"/>
                <w:szCs w:val="24"/>
              </w:rPr>
              <w:t>32</w:t>
            </w:r>
          </w:p>
        </w:tc>
      </w:tr>
      <w:tr w:rsidR="00EE2CE2" w:rsidRPr="001452EC" w:rsidTr="00340BB4">
        <w:trPr>
          <w:trHeight w:val="231"/>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Zaliczenie</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EE2CE2" w:rsidRPr="001452EC" w:rsidTr="00340BB4">
        <w:trPr>
          <w:trHeight w:val="231"/>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EE2CE2" w:rsidRPr="001452EC" w:rsidTr="00340BB4">
        <w:trPr>
          <w:trHeight w:val="231"/>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Razem</w:t>
            </w:r>
          </w:p>
        </w:tc>
        <w:tc>
          <w:tcPr>
            <w:tcW w:w="1134" w:type="dxa"/>
            <w:shd w:val="clear" w:color="auto" w:fill="auto"/>
            <w:vAlign w:val="center"/>
          </w:tcPr>
          <w:p w:rsidR="00EE2CE2" w:rsidRPr="0080543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shd w:val="clear" w:color="auto" w:fill="auto"/>
            <w:vAlign w:val="center"/>
          </w:tcPr>
          <w:p w:rsidR="00EE2CE2" w:rsidRPr="0080543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E2CE2" w:rsidRPr="001452EC" w:rsidTr="00340BB4">
        <w:trPr>
          <w:trHeight w:val="276"/>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EE2CE2" w:rsidRPr="001452EC" w:rsidTr="00340BB4">
        <w:trPr>
          <w:trHeight w:val="196"/>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EE2CE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EE2CE2" w:rsidRPr="00805432" w:rsidRDefault="00EE2CE2"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EE2CE2" w:rsidRPr="001452EC" w:rsidTr="00340BB4">
        <w:trPr>
          <w:trHeight w:val="169"/>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A472A">
              <w:rPr>
                <w:rFonts w:ascii="Times New Roman" w:hAnsi="Times New Roman" w:cs="Times New Roman"/>
                <w:sz w:val="24"/>
                <w:szCs w:val="24"/>
              </w:rPr>
              <w:t>3</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52</w:t>
            </w:r>
          </w:p>
        </w:tc>
      </w:tr>
      <w:tr w:rsidR="00EE2CE2" w:rsidRPr="001452EC" w:rsidTr="00340BB4">
        <w:trPr>
          <w:trHeight w:val="26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Wykonanie prezentacji</w:t>
            </w:r>
          </w:p>
        </w:tc>
        <w:tc>
          <w:tcPr>
            <w:tcW w:w="1134" w:type="dxa"/>
            <w:shd w:val="clear" w:color="auto" w:fill="auto"/>
            <w:vAlign w:val="center"/>
          </w:tcPr>
          <w:p w:rsidR="00EE2CE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6</w:t>
            </w:r>
          </w:p>
        </w:tc>
      </w:tr>
      <w:tr w:rsidR="00EE2CE2" w:rsidRPr="001452EC" w:rsidTr="00340BB4">
        <w:trPr>
          <w:trHeight w:val="26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Dokończenie sprawozdań</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A472A">
              <w:rPr>
                <w:rFonts w:ascii="Times New Roman" w:hAnsi="Times New Roman" w:cs="Times New Roman"/>
                <w:sz w:val="24"/>
                <w:szCs w:val="24"/>
              </w:rPr>
              <w:t>5</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6</w:t>
            </w:r>
          </w:p>
        </w:tc>
      </w:tr>
      <w:tr w:rsidR="00EE2CE2" w:rsidRPr="001452EC" w:rsidTr="00340BB4">
        <w:trPr>
          <w:trHeight w:val="26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Default="009A472A"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 i egzaminu</w:t>
            </w:r>
          </w:p>
        </w:tc>
        <w:tc>
          <w:tcPr>
            <w:tcW w:w="1134" w:type="dxa"/>
            <w:shd w:val="clear" w:color="auto" w:fill="auto"/>
            <w:vAlign w:val="center"/>
          </w:tcPr>
          <w:p w:rsidR="00EE2CE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A472A">
              <w:rPr>
                <w:rFonts w:ascii="Times New Roman" w:hAnsi="Times New Roman" w:cs="Times New Roman"/>
                <w:sz w:val="24"/>
                <w:szCs w:val="24"/>
              </w:rPr>
              <w:t>8</w:t>
            </w:r>
          </w:p>
        </w:tc>
      </w:tr>
      <w:tr w:rsidR="00EE2CE2" w:rsidRPr="001452EC" w:rsidTr="00340BB4">
        <w:trPr>
          <w:trHeight w:val="267"/>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EE2CE2" w:rsidRDefault="00EE2CE2"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EE2CE2" w:rsidRDefault="009A472A"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shd w:val="clear" w:color="auto" w:fill="auto"/>
            <w:vAlign w:val="center"/>
          </w:tcPr>
          <w:p w:rsidR="00EE2CE2" w:rsidRDefault="00EE2CE2" w:rsidP="009A4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A472A">
              <w:rPr>
                <w:rFonts w:ascii="Times New Roman" w:hAnsi="Times New Roman" w:cs="Times New Roman"/>
                <w:sz w:val="24"/>
                <w:szCs w:val="24"/>
              </w:rPr>
              <w:t>5</w:t>
            </w:r>
          </w:p>
        </w:tc>
      </w:tr>
      <w:tr w:rsidR="00EE2CE2" w:rsidRPr="001452EC" w:rsidTr="00340BB4">
        <w:trPr>
          <w:trHeight w:val="551"/>
        </w:trPr>
        <w:tc>
          <w:tcPr>
            <w:tcW w:w="3685" w:type="dxa"/>
            <w:vMerge/>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EE2CE2" w:rsidRDefault="00EE2CE2" w:rsidP="00340BB4">
            <w:pPr>
              <w:spacing w:after="0" w:line="240" w:lineRule="auto"/>
              <w:rPr>
                <w:rFonts w:ascii="Times New Roman" w:hAnsi="Times New Roman" w:cs="Times New Roman"/>
                <w:sz w:val="24"/>
                <w:szCs w:val="24"/>
              </w:rPr>
            </w:pPr>
            <w:r w:rsidRPr="00C17245">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17245">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 co odpowiada 4 punktom ECTS</w:t>
            </w:r>
          </w:p>
        </w:tc>
      </w:tr>
      <w:tr w:rsidR="00EE2CE2" w:rsidRPr="001452EC" w:rsidTr="00340BB4">
        <w:trPr>
          <w:trHeight w:val="718"/>
        </w:trPr>
        <w:tc>
          <w:tcPr>
            <w:tcW w:w="3685" w:type="dxa"/>
            <w:shd w:val="clear" w:color="auto" w:fill="auto"/>
          </w:tcPr>
          <w:p w:rsidR="00EE2CE2" w:rsidRPr="001452EC" w:rsidRDefault="00EE2CE2" w:rsidP="00340BB4">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bottom w:val="single" w:sz="4" w:space="0" w:color="auto"/>
            </w:tcBorders>
            <w:shd w:val="clear" w:color="auto" w:fill="auto"/>
          </w:tcPr>
          <w:p w:rsidR="00EE2CE2" w:rsidRPr="001452EC" w:rsidRDefault="00EE2CE2" w:rsidP="00340BB4">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Wykłady - 1</w:t>
            </w:r>
            <w:r w:rsidR="009A472A">
              <w:rPr>
                <w:rFonts w:ascii="Times New Roman" w:eastAsia="Calibri" w:hAnsi="Times New Roman" w:cs="Times New Roman"/>
                <w:sz w:val="24"/>
                <w:szCs w:val="20"/>
              </w:rPr>
              <w:t>0</w:t>
            </w:r>
            <w:r>
              <w:rPr>
                <w:rFonts w:ascii="Times New Roman" w:eastAsia="Calibri" w:hAnsi="Times New Roman" w:cs="Times New Roman"/>
                <w:sz w:val="24"/>
                <w:szCs w:val="20"/>
              </w:rPr>
              <w:t xml:space="preserve"> godz.</w:t>
            </w:r>
          </w:p>
          <w:p w:rsidR="00EE2CE2" w:rsidRPr="001452EC" w:rsidRDefault="00EE2CE2" w:rsidP="00340BB4">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Ćwiczenia</w:t>
            </w:r>
            <w:r w:rsidRPr="001452EC">
              <w:rPr>
                <w:rFonts w:ascii="Times New Roman" w:eastAsia="Calibri" w:hAnsi="Times New Roman" w:cs="Times New Roman"/>
                <w:iCs/>
                <w:sz w:val="24"/>
                <w:szCs w:val="20"/>
              </w:rPr>
              <w:t xml:space="preserve"> audytoryjn</w:t>
            </w:r>
            <w:r>
              <w:rPr>
                <w:rFonts w:ascii="Times New Roman" w:eastAsia="Calibri" w:hAnsi="Times New Roman" w:cs="Times New Roman"/>
                <w:iCs/>
                <w:sz w:val="24"/>
                <w:szCs w:val="20"/>
              </w:rPr>
              <w:t xml:space="preserve">e - </w:t>
            </w:r>
            <w:r w:rsidR="009A472A">
              <w:rPr>
                <w:rFonts w:ascii="Times New Roman" w:eastAsia="Calibri" w:hAnsi="Times New Roman" w:cs="Times New Roman"/>
                <w:sz w:val="24"/>
                <w:szCs w:val="20"/>
              </w:rPr>
              <w:t>5</w:t>
            </w:r>
            <w:r>
              <w:rPr>
                <w:rFonts w:ascii="Times New Roman" w:eastAsia="Calibri" w:hAnsi="Times New Roman" w:cs="Times New Roman"/>
                <w:sz w:val="24"/>
                <w:szCs w:val="20"/>
              </w:rPr>
              <w:t xml:space="preserve"> godz.</w:t>
            </w:r>
          </w:p>
          <w:p w:rsidR="00EE2CE2" w:rsidRDefault="00EE2CE2" w:rsidP="00340BB4">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Ćwiczenia laboratoryjne - </w:t>
            </w:r>
            <w:r w:rsidR="009A472A">
              <w:rPr>
                <w:rFonts w:ascii="Times New Roman" w:eastAsia="Calibri" w:hAnsi="Times New Roman" w:cs="Times New Roman"/>
                <w:sz w:val="24"/>
                <w:szCs w:val="20"/>
              </w:rPr>
              <w:t>10</w:t>
            </w:r>
            <w:r>
              <w:rPr>
                <w:rFonts w:ascii="Times New Roman" w:eastAsia="Calibri" w:hAnsi="Times New Roman" w:cs="Times New Roman"/>
                <w:sz w:val="24"/>
                <w:szCs w:val="20"/>
              </w:rPr>
              <w:t xml:space="preserve"> godz. </w:t>
            </w:r>
          </w:p>
          <w:p w:rsidR="00EE2CE2" w:rsidRPr="001452EC" w:rsidRDefault="00EE2CE2" w:rsidP="00340BB4">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 xml:space="preserve">Konsultacje - </w:t>
            </w:r>
            <w:r w:rsidR="009A472A">
              <w:rPr>
                <w:rFonts w:ascii="Times New Roman" w:eastAsia="Calibri" w:hAnsi="Times New Roman" w:cs="Times New Roman"/>
                <w:iCs/>
                <w:sz w:val="24"/>
                <w:szCs w:val="20"/>
              </w:rPr>
              <w:t>8</w:t>
            </w:r>
            <w:r>
              <w:rPr>
                <w:rFonts w:ascii="Times New Roman" w:eastAsia="Calibri" w:hAnsi="Times New Roman" w:cs="Times New Roman"/>
                <w:iCs/>
                <w:sz w:val="24"/>
                <w:szCs w:val="20"/>
              </w:rPr>
              <w:t xml:space="preserve"> godz.</w:t>
            </w:r>
          </w:p>
          <w:p w:rsidR="00EE2CE2" w:rsidRDefault="00EE2CE2" w:rsidP="00340BB4">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lastRenderedPageBreak/>
              <w:t>Zaliczenie - 2 godz.</w:t>
            </w:r>
          </w:p>
          <w:p w:rsidR="00EE2CE2" w:rsidRDefault="00EE2CE2" w:rsidP="00340BB4">
            <w:pPr>
              <w:spacing w:after="0" w:line="240" w:lineRule="auto"/>
              <w:rPr>
                <w:rFonts w:ascii="Times New Roman" w:eastAsia="Calibri" w:hAnsi="Times New Roman" w:cs="Times New Roman"/>
                <w:sz w:val="24"/>
                <w:szCs w:val="20"/>
              </w:rPr>
            </w:pPr>
            <w:r>
              <w:rPr>
                <w:rFonts w:ascii="Times New Roman" w:eastAsia="Calibri" w:hAnsi="Times New Roman" w:cs="Times New Roman"/>
                <w:iCs/>
                <w:sz w:val="24"/>
                <w:szCs w:val="20"/>
              </w:rPr>
              <w:t>Egzamin - 2 godz.</w:t>
            </w:r>
            <w:r w:rsidRPr="001452EC">
              <w:rPr>
                <w:rFonts w:ascii="Times New Roman" w:eastAsia="Calibri" w:hAnsi="Times New Roman" w:cs="Times New Roman"/>
                <w:sz w:val="24"/>
                <w:szCs w:val="20"/>
              </w:rPr>
              <w:t xml:space="preserve"> </w:t>
            </w:r>
          </w:p>
          <w:p w:rsidR="00EE2CE2" w:rsidRPr="001452EC" w:rsidRDefault="009A472A" w:rsidP="009A472A">
            <w:pPr>
              <w:spacing w:after="0" w:line="240" w:lineRule="auto"/>
              <w:rPr>
                <w:rFonts w:ascii="Times New Roman" w:eastAsia="Calibri" w:hAnsi="Times New Roman" w:cs="Times New Roman"/>
                <w:iCs/>
                <w:sz w:val="24"/>
                <w:szCs w:val="20"/>
              </w:rPr>
            </w:pPr>
            <w:r>
              <w:rPr>
                <w:rFonts w:ascii="Times New Roman" w:eastAsia="Calibri" w:hAnsi="Times New Roman" w:cs="Times New Roman"/>
                <w:sz w:val="24"/>
                <w:szCs w:val="20"/>
              </w:rPr>
              <w:t>Razem - 37</w:t>
            </w:r>
            <w:r w:rsidR="00EE2CE2">
              <w:rPr>
                <w:rFonts w:ascii="Times New Roman" w:eastAsia="Calibri" w:hAnsi="Times New Roman" w:cs="Times New Roman"/>
                <w:sz w:val="24"/>
                <w:szCs w:val="20"/>
              </w:rPr>
              <w:t xml:space="preserve"> godz. (</w:t>
            </w:r>
            <w:r>
              <w:rPr>
                <w:rFonts w:ascii="Times New Roman" w:eastAsia="Calibri" w:hAnsi="Times New Roman" w:cs="Times New Roman"/>
                <w:sz w:val="24"/>
                <w:szCs w:val="20"/>
              </w:rPr>
              <w:t>1,5</w:t>
            </w:r>
            <w:r w:rsidR="00EE2CE2">
              <w:rPr>
                <w:rFonts w:ascii="Times New Roman" w:eastAsia="Calibri" w:hAnsi="Times New Roman" w:cs="Times New Roman"/>
                <w:sz w:val="24"/>
                <w:szCs w:val="20"/>
              </w:rPr>
              <w:t xml:space="preserve"> pkt ECTS)</w:t>
            </w:r>
            <w:r w:rsidR="00EE2CE2" w:rsidRPr="001452EC">
              <w:rPr>
                <w:rFonts w:ascii="Times New Roman" w:eastAsia="Calibri" w:hAnsi="Times New Roman" w:cs="Times New Roman"/>
                <w:sz w:val="24"/>
                <w:szCs w:val="20"/>
              </w:rPr>
              <w:t xml:space="preserve"> </w:t>
            </w:r>
          </w:p>
        </w:tc>
      </w:tr>
      <w:tr w:rsidR="00EE2CE2" w:rsidRPr="001452EC" w:rsidTr="00340BB4">
        <w:trPr>
          <w:trHeight w:val="718"/>
        </w:trPr>
        <w:tc>
          <w:tcPr>
            <w:tcW w:w="3685" w:type="dxa"/>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ZBiJP_W03</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ZBiJP_W09</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ZBiJP_W10</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W4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ZBiJP_W13</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ZBiJP_U07</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ZBiJP_U09</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ZBiJP_U11</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ZBiJP_K01</w:t>
            </w:r>
          </w:p>
          <w:p w:rsidR="00EE2CE2" w:rsidRPr="001452EC" w:rsidRDefault="00EE2CE2" w:rsidP="00340BB4">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K2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ZBiJP_K03</w:t>
            </w:r>
          </w:p>
        </w:tc>
      </w:tr>
    </w:tbl>
    <w:p w:rsidR="00447C4C" w:rsidRDefault="00447C4C" w:rsidP="002517EF">
      <w:pPr>
        <w:spacing w:after="0" w:line="240" w:lineRule="auto"/>
        <w:rPr>
          <w:rFonts w:ascii="Times New Roman" w:hAnsi="Times New Roman" w:cs="Times New Roman"/>
          <w:sz w:val="24"/>
          <w:szCs w:val="24"/>
        </w:rPr>
      </w:pPr>
    </w:p>
    <w:p w:rsidR="00447C4C" w:rsidRDefault="00447C4C">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studiów</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Zarządzanie bezpieczeństwem i jakością produkcji</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47C4C" w:rsidRPr="005C49BC" w:rsidRDefault="00447C4C" w:rsidP="00340BB4">
            <w:pPr>
              <w:pStyle w:val="Nagwek1"/>
              <w:spacing w:before="0" w:line="240" w:lineRule="auto"/>
              <w:rPr>
                <w:rFonts w:ascii="Times New Roman" w:eastAsia="Times New Roman" w:hAnsi="Times New Roman" w:cs="Times New Roman"/>
                <w:color w:val="auto"/>
                <w:sz w:val="24"/>
                <w:szCs w:val="24"/>
                <w:lang w:val="en-US" w:eastAsia="pl-PL"/>
              </w:rPr>
            </w:pPr>
            <w:bookmarkStart w:id="46" w:name="_Toc106882026"/>
            <w:r w:rsidRPr="005C49BC">
              <w:rPr>
                <w:rFonts w:ascii="Times New Roman" w:eastAsia="Times New Roman" w:hAnsi="Times New Roman" w:cs="Times New Roman"/>
                <w:color w:val="auto"/>
                <w:sz w:val="24"/>
                <w:szCs w:val="24"/>
                <w:lang w:val="en-US" w:eastAsia="pl-PL"/>
              </w:rPr>
              <w:t>Aparatura przemysłu spożywczego i chemicznego</w:t>
            </w:r>
            <w:bookmarkEnd w:id="46"/>
          </w:p>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Food and chemical</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industry</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apparatus</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polski</w:t>
            </w:r>
          </w:p>
        </w:tc>
      </w:tr>
      <w:tr w:rsidR="00447C4C" w:rsidRPr="00E2657A" w:rsidTr="00340BB4">
        <w:trPr>
          <w:trHeight w:val="227"/>
        </w:trPr>
        <w:tc>
          <w:tcPr>
            <w:tcW w:w="3685" w:type="dxa"/>
            <w:shd w:val="clear" w:color="auto" w:fill="auto"/>
          </w:tcPr>
          <w:p w:rsidR="00447C4C" w:rsidRPr="00E2657A" w:rsidRDefault="00447C4C"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obowiązkowy</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Forma studiów</w:t>
            </w:r>
          </w:p>
          <w:p w:rsidR="00447C4C" w:rsidRPr="00E2657A" w:rsidRDefault="00447C4C"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E2657A">
              <w:rPr>
                <w:rFonts w:ascii="Times New Roman" w:eastAsia="Times New Roman" w:hAnsi="Times New Roman" w:cs="Times New Roman"/>
                <w:sz w:val="24"/>
                <w:szCs w:val="24"/>
                <w:lang w:eastAsia="pl-PL"/>
              </w:rPr>
              <w:t>stacjonarne</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III</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5</w:t>
            </w:r>
          </w:p>
        </w:tc>
      </w:tr>
      <w:tr w:rsidR="00447C4C" w:rsidRPr="00E2657A" w:rsidTr="00340BB4">
        <w:trPr>
          <w:trHeight w:val="227"/>
        </w:trPr>
        <w:tc>
          <w:tcPr>
            <w:tcW w:w="3685" w:type="dxa"/>
            <w:shd w:val="clear" w:color="auto" w:fill="auto"/>
          </w:tcPr>
          <w:p w:rsidR="00447C4C" w:rsidRPr="00E2657A" w:rsidRDefault="00447C4C"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4 (</w:t>
            </w:r>
            <w:r>
              <w:rPr>
                <w:rFonts w:ascii="Times New Roman" w:eastAsia="Times New Roman" w:hAnsi="Times New Roman" w:cs="Times New Roman"/>
                <w:color w:val="000000" w:themeColor="text1"/>
                <w:sz w:val="24"/>
                <w:szCs w:val="24"/>
                <w:lang w:eastAsia="pl-PL"/>
              </w:rPr>
              <w:t>1,3</w:t>
            </w:r>
            <w:r w:rsidRPr="00E2657A">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,7</w:t>
            </w:r>
            <w:r w:rsidRPr="00E2657A">
              <w:rPr>
                <w:rFonts w:ascii="Times New Roman" w:eastAsia="Times New Roman" w:hAnsi="Times New Roman" w:cs="Times New Roman"/>
                <w:color w:val="000000" w:themeColor="text1"/>
                <w:sz w:val="24"/>
                <w:szCs w:val="24"/>
                <w:lang w:eastAsia="pl-PL"/>
              </w:rPr>
              <w:t>)</w:t>
            </w:r>
          </w:p>
        </w:tc>
      </w:tr>
      <w:tr w:rsidR="00447C4C" w:rsidRPr="00E2657A" w:rsidTr="00340BB4">
        <w:trPr>
          <w:trHeight w:val="227"/>
        </w:trPr>
        <w:tc>
          <w:tcPr>
            <w:tcW w:w="3685" w:type="dxa"/>
            <w:shd w:val="clear" w:color="auto" w:fill="auto"/>
          </w:tcPr>
          <w:p w:rsidR="00447C4C" w:rsidRPr="00E2657A" w:rsidRDefault="00447C4C"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E2657A">
              <w:rPr>
                <w:rFonts w:ascii="Times New Roman" w:eastAsia="Times New Roman" w:hAnsi="Times New Roman" w:cs="Times New Roman"/>
                <w:sz w:val="24"/>
                <w:szCs w:val="24"/>
                <w:lang w:eastAsia="pl-PL"/>
              </w:rPr>
              <w:t xml:space="preserve">r hab. </w:t>
            </w:r>
            <w:r>
              <w:rPr>
                <w:rFonts w:ascii="Times New Roman" w:eastAsia="Times New Roman" w:hAnsi="Times New Roman" w:cs="Times New Roman"/>
                <w:sz w:val="24"/>
                <w:szCs w:val="24"/>
                <w:lang w:eastAsia="pl-PL"/>
              </w:rPr>
              <w:t>i</w:t>
            </w:r>
            <w:r w:rsidRPr="00E2657A">
              <w:rPr>
                <w:rFonts w:ascii="Times New Roman" w:eastAsia="Times New Roman" w:hAnsi="Times New Roman" w:cs="Times New Roman"/>
                <w:sz w:val="24"/>
                <w:szCs w:val="24"/>
                <w:lang w:eastAsia="pl-PL"/>
              </w:rPr>
              <w:t>nż. Jacek Mazur</w:t>
            </w:r>
            <w:r>
              <w:rPr>
                <w:rFonts w:ascii="Times New Roman" w:eastAsia="Times New Roman" w:hAnsi="Times New Roman" w:cs="Times New Roman"/>
                <w:sz w:val="24"/>
                <w:szCs w:val="24"/>
                <w:lang w:eastAsia="pl-PL"/>
              </w:rPr>
              <w:t>, prof.</w:t>
            </w:r>
            <w:r w:rsidRPr="00E2657A">
              <w:rPr>
                <w:rFonts w:ascii="Times New Roman" w:eastAsia="Times New Roman" w:hAnsi="Times New Roman" w:cs="Times New Roman"/>
                <w:sz w:val="24"/>
                <w:szCs w:val="24"/>
                <w:lang w:eastAsia="pl-PL"/>
              </w:rPr>
              <w:t xml:space="preserve"> uczelni</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Katedra Inżynierii i Maszyn Spożywczych</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Cel modułu</w:t>
            </w:r>
          </w:p>
          <w:p w:rsidR="00447C4C" w:rsidRPr="00E2657A" w:rsidRDefault="00447C4C"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47C4C" w:rsidRPr="00E2657A" w:rsidRDefault="00447C4C"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Celem przedmiotu jest zapoznanie studentów z zasadami doboru aparatury przemysłu chemicznego i przemysłów pokrewnych, doboru materiałów, konstrukcji oraz zasady działania aparatury przemysłu spożywczego i chemicznego.</w:t>
            </w:r>
          </w:p>
        </w:tc>
      </w:tr>
      <w:tr w:rsidR="00447C4C" w:rsidRPr="00E2657A" w:rsidTr="00340BB4">
        <w:trPr>
          <w:trHeight w:val="227"/>
        </w:trPr>
        <w:tc>
          <w:tcPr>
            <w:tcW w:w="3685" w:type="dxa"/>
            <w:vMerge w:val="restart"/>
            <w:shd w:val="clear" w:color="auto" w:fill="auto"/>
          </w:tcPr>
          <w:p w:rsidR="00447C4C" w:rsidRPr="00E2657A" w:rsidRDefault="00447C4C" w:rsidP="00340BB4">
            <w:pPr>
              <w:spacing w:after="0" w:line="240" w:lineRule="auto"/>
              <w:jc w:val="both"/>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Wiedza: </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W1.</w:t>
            </w:r>
            <w:r>
              <w:rPr>
                <w:rFonts w:ascii="Times New Roman" w:eastAsia="Times New Roman" w:hAnsi="Times New Roman" w:cs="Times New Roman"/>
                <w:color w:val="000000"/>
                <w:sz w:val="24"/>
                <w:szCs w:val="24"/>
                <w:lang w:eastAsia="pl-PL"/>
              </w:rPr>
              <w:t xml:space="preserve"> </w:t>
            </w:r>
            <w:r w:rsidRPr="00E2657A">
              <w:rPr>
                <w:rFonts w:ascii="Times New Roman" w:eastAsia="Times New Roman" w:hAnsi="Times New Roman" w:cs="Times New Roman"/>
                <w:color w:val="000000"/>
                <w:sz w:val="24"/>
                <w:szCs w:val="24"/>
                <w:lang w:eastAsia="pl-PL"/>
              </w:rPr>
              <w:t>Student rozumie podstawowe pojęcia i zagadnienia związane z maszynami i aparatami przemysłu chemicznego</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Pr="00E2657A">
              <w:rPr>
                <w:rFonts w:ascii="Times New Roman" w:eastAsia="Times New Roman" w:hAnsi="Times New Roman" w:cs="Times New Roman"/>
                <w:color w:val="000000"/>
                <w:sz w:val="24"/>
                <w:szCs w:val="24"/>
                <w:lang w:eastAsia="pl-PL"/>
              </w:rPr>
              <w:t xml:space="preserve">2. Student rozumie podstawowe pojęcia i zagadnienia związane z maszynami i aparatami przemysłu spożywczego </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Umiejętności:</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U1. Student potrafi nadzorować i kontrolować aspekty związane z projektowaniem i użytkowaniem maszyn i aparatów przemysłu chemicznego</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U2. Student potrafi nadzorować i kontrolować aspekty związane z projektowaniem i użytkowaniem maszyn i aparatów przemysłu spożywczego</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Kompetencje społeczne:</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K1. Student ma świadomość konieczności krytycznej oceny odbieranych treści i posiadanej wiedzy, podnoszenia kompetencji zawodowych i osobistych oraz uznawania znaczenia wiedzy specjalistycznej w rozwiązywaniu problemów poznawczych i praktycznych oraz użytkowania i eksploatacji maszynami i aparatami przemysłu spożywczego i chemicznego</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47C4C" w:rsidRPr="00E2657A" w:rsidRDefault="00447C4C" w:rsidP="00340BB4">
            <w:pPr>
              <w:spacing w:after="0" w:line="240" w:lineRule="auto"/>
              <w:jc w:val="both"/>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Wytrzymałość materiałów z mechaniką techniczną, Projektowanie procesów produkcyjnych</w:t>
            </w:r>
            <w:r w:rsidR="00C706C7">
              <w:rPr>
                <w:rFonts w:ascii="Times New Roman" w:eastAsia="Times New Roman" w:hAnsi="Times New Roman" w:cs="Times New Roman"/>
                <w:color w:val="000000"/>
                <w:sz w:val="24"/>
                <w:szCs w:val="24"/>
                <w:lang w:eastAsia="pl-PL"/>
              </w:rPr>
              <w:t>.</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Treści programowe modułu </w:t>
            </w:r>
          </w:p>
          <w:p w:rsidR="00447C4C" w:rsidRPr="00E2657A" w:rsidRDefault="00447C4C"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 xml:space="preserve">Wykłady zawierają następujące zagadnienia: Wytrzymałość materiałów. Mechanika elementów konstrukcyjnych. Elementy maszyn i urządzeń. </w:t>
            </w:r>
            <w:r w:rsidRPr="00E2657A">
              <w:rPr>
                <w:rFonts w:ascii="Times New Roman" w:eastAsia="Times New Roman" w:hAnsi="Times New Roman" w:cs="Times New Roman"/>
                <w:color w:val="000000"/>
                <w:sz w:val="24"/>
                <w:szCs w:val="24"/>
                <w:lang w:eastAsia="pl-PL"/>
              </w:rPr>
              <w:lastRenderedPageBreak/>
              <w:t>Klasyfikacja i właściwości materiałów inżynierskich. Odkształcenia plastyczne metali. Właściwości stopów. Korozja. Metody doboru tworzyw konstrukcyjnych, pokryć i zabezpieczeń antykorozyjnych oraz materiałów odpornych na wysoką temperaturę i ciśnienie. Dobór i projektowanie aparatury przemysłu chemicznego i przemysłów pokrewnych. Ćwiczenia obejmują: Projekty i zadania rachunkowe wybranych połączeń, elementów napędów, armatury i typowych elementów aparatury chemicznej. Obliczenia wytrzymałościowe wybranych elementów konstrukcyjnych. Właściwości fizyczne materiałów konstrukcyjnych.</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47C4C" w:rsidRPr="00E2657A" w:rsidRDefault="00447C4C" w:rsidP="00340BB4">
            <w:pPr>
              <w:shd w:val="clear" w:color="auto" w:fill="FFFFFF"/>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Literatura podstawowa:</w:t>
            </w:r>
          </w:p>
          <w:p w:rsidR="00447C4C" w:rsidRPr="00F50C69" w:rsidRDefault="00447C4C" w:rsidP="00943D30">
            <w:pPr>
              <w:pStyle w:val="Akapitzlist"/>
              <w:numPr>
                <w:ilvl w:val="0"/>
                <w:numId w:val="90"/>
              </w:numPr>
              <w:shd w:val="clear" w:color="auto" w:fill="FFFFFF"/>
              <w:spacing w:line="240" w:lineRule="auto"/>
              <w:ind w:left="313" w:hanging="313"/>
              <w:jc w:val="left"/>
              <w:rPr>
                <w:rFonts w:ascii="Times New Roman" w:eastAsia="Times New Roman" w:hAnsi="Times New Roman"/>
                <w:color w:val="000000"/>
                <w:sz w:val="24"/>
                <w:szCs w:val="24"/>
                <w:lang w:eastAsia="pl-PL"/>
              </w:rPr>
            </w:pPr>
            <w:r w:rsidRPr="00F50C69">
              <w:rPr>
                <w:rFonts w:ascii="Times New Roman" w:eastAsia="Times New Roman" w:hAnsi="Times New Roman"/>
                <w:color w:val="000000"/>
                <w:sz w:val="24"/>
                <w:szCs w:val="24"/>
                <w:lang w:eastAsia="pl-PL"/>
              </w:rPr>
              <w:t>Błasiński H., Młodziński B.: Aparatura przemysłu chemicznego, WNT, Warszawa 1983.</w:t>
            </w:r>
          </w:p>
          <w:p w:rsidR="00447C4C" w:rsidRPr="00F50C69" w:rsidRDefault="00447C4C" w:rsidP="00943D30">
            <w:pPr>
              <w:pStyle w:val="Akapitzlist"/>
              <w:numPr>
                <w:ilvl w:val="0"/>
                <w:numId w:val="90"/>
              </w:numPr>
              <w:shd w:val="clear" w:color="auto" w:fill="FFFFFF"/>
              <w:spacing w:line="240" w:lineRule="auto"/>
              <w:ind w:left="313" w:hanging="313"/>
              <w:jc w:val="left"/>
              <w:rPr>
                <w:rFonts w:ascii="Times New Roman" w:eastAsia="Times New Roman" w:hAnsi="Times New Roman"/>
                <w:color w:val="000000"/>
                <w:sz w:val="24"/>
                <w:szCs w:val="24"/>
                <w:lang w:eastAsia="pl-PL"/>
              </w:rPr>
            </w:pPr>
            <w:r w:rsidRPr="00F50C69">
              <w:rPr>
                <w:rFonts w:ascii="Times New Roman" w:eastAsia="Times New Roman" w:hAnsi="Times New Roman"/>
                <w:color w:val="000000"/>
                <w:sz w:val="24"/>
                <w:szCs w:val="24"/>
                <w:lang w:eastAsia="pl-PL"/>
              </w:rPr>
              <w:t>Lenart A.: Maszynoznawstwo p</w:t>
            </w:r>
            <w:r w:rsidR="00E05EBB">
              <w:rPr>
                <w:rFonts w:ascii="Times New Roman" w:eastAsia="Times New Roman" w:hAnsi="Times New Roman"/>
                <w:color w:val="000000"/>
                <w:sz w:val="24"/>
                <w:szCs w:val="24"/>
                <w:lang w:eastAsia="pl-PL"/>
              </w:rPr>
              <w:t>rzemysłu spożywczego. Wyd. SGGW</w:t>
            </w:r>
            <w:r w:rsidRPr="00F50C69">
              <w:rPr>
                <w:rFonts w:ascii="Times New Roman" w:eastAsia="Times New Roman" w:hAnsi="Times New Roman"/>
                <w:color w:val="000000"/>
                <w:sz w:val="24"/>
                <w:szCs w:val="24"/>
                <w:lang w:eastAsia="pl-PL"/>
              </w:rPr>
              <w:t xml:space="preserve"> 2003.</w:t>
            </w:r>
          </w:p>
          <w:p w:rsidR="00447C4C" w:rsidRPr="00E2657A" w:rsidRDefault="00447C4C" w:rsidP="00340BB4">
            <w:pPr>
              <w:shd w:val="clear" w:color="auto" w:fill="FFFFFF"/>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Literatura uzupełniająca:</w:t>
            </w:r>
          </w:p>
          <w:p w:rsidR="00447C4C" w:rsidRPr="00F50C69" w:rsidRDefault="00447C4C" w:rsidP="00943D30">
            <w:pPr>
              <w:pStyle w:val="Akapitzlist"/>
              <w:numPr>
                <w:ilvl w:val="0"/>
                <w:numId w:val="89"/>
              </w:numPr>
              <w:spacing w:line="240" w:lineRule="auto"/>
              <w:ind w:left="313" w:hanging="313"/>
              <w:jc w:val="left"/>
              <w:rPr>
                <w:rFonts w:ascii="Times New Roman" w:eastAsia="Times New Roman" w:hAnsi="Times New Roman"/>
                <w:color w:val="000000"/>
                <w:sz w:val="24"/>
                <w:szCs w:val="24"/>
                <w:lang w:eastAsia="pl-PL"/>
              </w:rPr>
            </w:pPr>
            <w:r w:rsidRPr="00F50C69">
              <w:rPr>
                <w:rFonts w:ascii="Times New Roman" w:eastAsia="Times New Roman" w:hAnsi="Times New Roman"/>
                <w:color w:val="000000"/>
                <w:sz w:val="24"/>
                <w:szCs w:val="24"/>
                <w:lang w:eastAsia="pl-PL"/>
              </w:rPr>
              <w:t>Wojdalski J. (red.): Użytkowanie maszyn i aparatury w przetwórstwie rolno-spożywczym. Wyd. SGGW, Warszawa 2010</w:t>
            </w:r>
            <w:r w:rsidR="00E05EBB">
              <w:rPr>
                <w:rFonts w:ascii="Times New Roman" w:eastAsia="Times New Roman" w:hAnsi="Times New Roman"/>
                <w:color w:val="000000"/>
                <w:sz w:val="24"/>
                <w:szCs w:val="24"/>
                <w:lang w:eastAsia="pl-PL"/>
              </w:rPr>
              <w:t>.</w:t>
            </w:r>
          </w:p>
          <w:p w:rsidR="00447C4C" w:rsidRPr="00F50C69" w:rsidRDefault="00447C4C" w:rsidP="00943D30">
            <w:pPr>
              <w:pStyle w:val="Akapitzlist"/>
              <w:numPr>
                <w:ilvl w:val="0"/>
                <w:numId w:val="89"/>
              </w:numPr>
              <w:spacing w:line="240" w:lineRule="auto"/>
              <w:ind w:left="313" w:hanging="313"/>
              <w:jc w:val="left"/>
              <w:rPr>
                <w:rFonts w:ascii="Times New Roman" w:eastAsia="Times New Roman" w:hAnsi="Times New Roman"/>
                <w:color w:val="000000"/>
                <w:sz w:val="24"/>
                <w:szCs w:val="24"/>
                <w:lang w:eastAsia="pl-PL"/>
              </w:rPr>
            </w:pPr>
            <w:r w:rsidRPr="00F50C69">
              <w:rPr>
                <w:rFonts w:ascii="Times New Roman" w:eastAsia="Times New Roman" w:hAnsi="Times New Roman"/>
                <w:color w:val="000000"/>
                <w:sz w:val="24"/>
                <w:szCs w:val="24"/>
                <w:lang w:eastAsia="pl-PL"/>
              </w:rPr>
              <w:t>Opaliński I., Chutkowski M., Leś K.: Procesy mechaniczne w przemyśle chemicznym i</w:t>
            </w:r>
            <w:r w:rsidR="00E05EBB">
              <w:rPr>
                <w:rFonts w:ascii="Times New Roman" w:eastAsia="Times New Roman" w:hAnsi="Times New Roman"/>
                <w:color w:val="000000"/>
                <w:sz w:val="24"/>
                <w:szCs w:val="24"/>
                <w:lang w:eastAsia="pl-PL"/>
              </w:rPr>
              <w:t xml:space="preserve"> pokrewnych - OW PRz, Rzeszów</w:t>
            </w:r>
            <w:r w:rsidRPr="00F50C69">
              <w:rPr>
                <w:rFonts w:ascii="Times New Roman" w:eastAsia="Times New Roman" w:hAnsi="Times New Roman"/>
                <w:color w:val="000000"/>
                <w:sz w:val="24"/>
                <w:szCs w:val="24"/>
                <w:lang w:eastAsia="pl-PL"/>
              </w:rPr>
              <w:t xml:space="preserve"> 2013</w:t>
            </w:r>
          </w:p>
          <w:p w:rsidR="00447C4C" w:rsidRPr="00F50C69" w:rsidRDefault="00447C4C" w:rsidP="00943D30">
            <w:pPr>
              <w:pStyle w:val="Akapitzlist"/>
              <w:numPr>
                <w:ilvl w:val="0"/>
                <w:numId w:val="89"/>
              </w:numPr>
              <w:spacing w:line="240" w:lineRule="auto"/>
              <w:ind w:left="313" w:hanging="313"/>
              <w:jc w:val="left"/>
              <w:rPr>
                <w:rFonts w:ascii="Times New Roman" w:eastAsia="Times New Roman" w:hAnsi="Times New Roman"/>
                <w:color w:val="000000"/>
                <w:sz w:val="24"/>
                <w:szCs w:val="24"/>
                <w:lang w:eastAsia="pl-PL"/>
              </w:rPr>
            </w:pPr>
            <w:r w:rsidRPr="00F50C69">
              <w:rPr>
                <w:rFonts w:ascii="Times New Roman" w:eastAsia="Times New Roman" w:hAnsi="Times New Roman"/>
                <w:color w:val="000000"/>
                <w:sz w:val="24"/>
                <w:szCs w:val="24"/>
                <w:lang w:eastAsia="pl-PL"/>
              </w:rPr>
              <w:t>Chwiej M.: Apara</w:t>
            </w:r>
            <w:r w:rsidR="00E05EBB">
              <w:rPr>
                <w:rFonts w:ascii="Times New Roman" w:eastAsia="Times New Roman" w:hAnsi="Times New Roman"/>
                <w:color w:val="000000"/>
                <w:sz w:val="24"/>
                <w:szCs w:val="24"/>
                <w:lang w:eastAsia="pl-PL"/>
              </w:rPr>
              <w:t>tura przemysłu spożywczego. PWN.</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Wykład, omawianie zagadnień w oparciu o schematy i ilustracje, ćwiczenia eksperymentalne i obliczeniowe, rozwiązywanie zadań rachunkowych, wykonanie projektów</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W1, W2</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 praca pisemna (kolokwium, egzamin), </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U1, U2</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praca pisemna (kolokwium, egzamin)</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K1</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ocena pracy projektowej studenta</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Protokół ocen, które student uzyskał w ramach kolokwium, zaliczenia pisemnego oraz ustnego,  wykonany projekt  przedstawionego w formie  elektronicznej lub papierowej.</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Elementy i wagi mające wpływ na ocenę końcową</w:t>
            </w:r>
          </w:p>
          <w:p w:rsidR="00447C4C" w:rsidRPr="00E2657A" w:rsidRDefault="00447C4C"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 xml:space="preserve">Ocena z zaliczenia pisemnego </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50% </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Ocena kolokwium - </w:t>
            </w:r>
            <w:r w:rsidRPr="00E2657A">
              <w:rPr>
                <w:rFonts w:ascii="Times New Roman" w:eastAsia="Times New Roman" w:hAnsi="Times New Roman" w:cs="Times New Roman"/>
                <w:color w:val="000000" w:themeColor="text1"/>
                <w:sz w:val="24"/>
                <w:szCs w:val="24"/>
                <w:lang w:eastAsia="pl-PL"/>
              </w:rPr>
              <w:t xml:space="preserve">30% </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Zaliczenie prac projektowo obliczeniowych</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 20%</w:t>
            </w:r>
          </w:p>
        </w:tc>
      </w:tr>
      <w:tr w:rsidR="00447C4C" w:rsidRPr="00E2657A" w:rsidTr="00340BB4">
        <w:trPr>
          <w:trHeight w:val="227"/>
        </w:trPr>
        <w:tc>
          <w:tcPr>
            <w:tcW w:w="3685" w:type="dxa"/>
            <w:vMerge w:val="restart"/>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Bilans punktów ECTS</w:t>
            </w:r>
          </w:p>
        </w:tc>
        <w:tc>
          <w:tcPr>
            <w:tcW w:w="5386" w:type="dxa"/>
            <w:gridSpan w:val="3"/>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47C4C"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47C4C"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47C4C" w:rsidRDefault="00447C4C" w:rsidP="00447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Kolokwia</w:t>
            </w:r>
          </w:p>
        </w:tc>
        <w:tc>
          <w:tcPr>
            <w:tcW w:w="1134" w:type="dxa"/>
            <w:shd w:val="clear" w:color="auto" w:fill="auto"/>
            <w:vAlign w:val="center"/>
          </w:tcPr>
          <w:p w:rsidR="00447C4C"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47C4C" w:rsidRPr="00805432" w:rsidRDefault="00447C4C" w:rsidP="00447C4C">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08</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Zaliczenie</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47C4C"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47C4C" w:rsidRPr="00805432" w:rsidRDefault="00447C4C"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kolokwiów</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47C4C" w:rsidRPr="00805432" w:rsidRDefault="00447C4C" w:rsidP="00447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shd w:val="clear" w:color="auto" w:fill="auto"/>
            <w:vAlign w:val="center"/>
          </w:tcPr>
          <w:p w:rsidR="00447C4C" w:rsidRPr="00805432" w:rsidRDefault="00447C4C" w:rsidP="00447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47C4C" w:rsidRPr="00805432" w:rsidRDefault="00447C4C"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shd w:val="clear" w:color="auto" w:fill="auto"/>
            <w:vAlign w:val="center"/>
          </w:tcPr>
          <w:p w:rsidR="00447C4C" w:rsidRPr="00805432" w:rsidRDefault="00447C4C" w:rsidP="00447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47C4C" w:rsidRPr="00E2657A" w:rsidTr="00340BB4">
        <w:trPr>
          <w:trHeight w:val="227"/>
        </w:trPr>
        <w:tc>
          <w:tcPr>
            <w:tcW w:w="3685" w:type="dxa"/>
            <w:vMerge/>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vAlign w:val="center"/>
          </w:tcPr>
          <w:p w:rsidR="00447C4C" w:rsidRPr="00805432" w:rsidRDefault="00447C4C" w:rsidP="00340BB4">
            <w:pPr>
              <w:spacing w:after="0" w:line="240" w:lineRule="auto"/>
              <w:rPr>
                <w:rFonts w:ascii="Times New Roman" w:hAnsi="Times New Roman" w:cs="Times New Roman"/>
                <w:sz w:val="24"/>
                <w:szCs w:val="24"/>
              </w:rPr>
            </w:pPr>
            <w:r w:rsidRPr="00E2657A">
              <w:rPr>
                <w:rFonts w:ascii="Times New Roman" w:eastAsia="Times New Roman" w:hAnsi="Times New Roman" w:cs="Times New Roman"/>
                <w:color w:val="000000" w:themeColor="text1"/>
                <w:sz w:val="24"/>
                <w:szCs w:val="24"/>
                <w:lang w:eastAsia="pl-PL"/>
              </w:rPr>
              <w:t>Łączny nakład pracy studenta to 100 godz.</w:t>
            </w:r>
            <w:r>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co odpowiada 4 </w:t>
            </w:r>
            <w:r>
              <w:rPr>
                <w:rFonts w:ascii="Times New Roman" w:eastAsia="Times New Roman" w:hAnsi="Times New Roman" w:cs="Times New Roman"/>
                <w:color w:val="000000" w:themeColor="text1"/>
                <w:sz w:val="24"/>
                <w:szCs w:val="24"/>
                <w:lang w:eastAsia="pl-PL"/>
              </w:rPr>
              <w:t>punktom</w:t>
            </w:r>
            <w:r w:rsidRPr="00E2657A">
              <w:rPr>
                <w:rFonts w:ascii="Times New Roman" w:eastAsia="Times New Roman" w:hAnsi="Times New Roman" w:cs="Times New Roman"/>
                <w:color w:val="000000" w:themeColor="text1"/>
                <w:sz w:val="24"/>
                <w:szCs w:val="24"/>
                <w:lang w:eastAsia="pl-PL"/>
              </w:rPr>
              <w:t xml:space="preserve"> ECTS</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W</w:t>
            </w:r>
            <w:r w:rsidRPr="00E2657A">
              <w:rPr>
                <w:rFonts w:ascii="Times New Roman" w:eastAsia="Times New Roman" w:hAnsi="Times New Roman" w:cs="Times New Roman"/>
                <w:color w:val="000000" w:themeColor="text1"/>
                <w:sz w:val="24"/>
                <w:szCs w:val="24"/>
                <w:lang w:eastAsia="pl-PL"/>
              </w:rPr>
              <w:t>ykład</w:t>
            </w:r>
            <w:r w:rsidRPr="008E548A">
              <w:rPr>
                <w:rFonts w:ascii="Times New Roman" w:eastAsia="Times New Roman" w:hAnsi="Times New Roman" w:cs="Times New Roman"/>
                <w:color w:val="000000" w:themeColor="text1"/>
                <w:sz w:val="24"/>
                <w:szCs w:val="24"/>
                <w:lang w:eastAsia="pl-PL"/>
              </w:rPr>
              <w:t>y</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10</w:t>
            </w:r>
            <w:r w:rsidRPr="00E2657A">
              <w:rPr>
                <w:rFonts w:ascii="Times New Roman" w:eastAsia="Times New Roman" w:hAnsi="Times New Roman" w:cs="Times New Roman"/>
                <w:color w:val="000000" w:themeColor="text1"/>
                <w:sz w:val="24"/>
                <w:szCs w:val="24"/>
                <w:lang w:eastAsia="pl-PL"/>
              </w:rPr>
              <w:t xml:space="preserve"> godz.</w:t>
            </w:r>
          </w:p>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Ćwiczenia</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1</w:t>
            </w:r>
            <w:r w:rsidRPr="00E2657A">
              <w:rPr>
                <w:rFonts w:ascii="Times New Roman" w:eastAsia="Times New Roman" w:hAnsi="Times New Roman" w:cs="Times New Roman"/>
                <w:color w:val="000000" w:themeColor="text1"/>
                <w:sz w:val="24"/>
                <w:szCs w:val="24"/>
                <w:lang w:eastAsia="pl-PL"/>
              </w:rPr>
              <w:t>6 godz.</w:t>
            </w:r>
          </w:p>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Konsultacje</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2</w:t>
            </w:r>
            <w:r w:rsidRPr="00E2657A">
              <w:rPr>
                <w:rFonts w:ascii="Times New Roman" w:eastAsia="Times New Roman" w:hAnsi="Times New Roman" w:cs="Times New Roman"/>
                <w:color w:val="000000" w:themeColor="text1"/>
                <w:sz w:val="24"/>
                <w:szCs w:val="24"/>
                <w:lang w:eastAsia="pl-PL"/>
              </w:rPr>
              <w:t xml:space="preserve"> godz.</w:t>
            </w:r>
          </w:p>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K</w:t>
            </w:r>
            <w:r w:rsidRPr="00E2657A">
              <w:rPr>
                <w:rFonts w:ascii="Times New Roman" w:eastAsia="Times New Roman" w:hAnsi="Times New Roman" w:cs="Times New Roman"/>
                <w:color w:val="000000" w:themeColor="text1"/>
                <w:sz w:val="24"/>
                <w:szCs w:val="24"/>
                <w:lang w:eastAsia="pl-PL"/>
              </w:rPr>
              <w:t xml:space="preserve">olokwium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2 godz.</w:t>
            </w:r>
          </w:p>
          <w:p w:rsidR="00447C4C" w:rsidRPr="00E2657A" w:rsidRDefault="00447C4C" w:rsidP="00340BB4">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Zaliczenie</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2 godz.</w:t>
            </w:r>
          </w:p>
          <w:p w:rsidR="00447C4C" w:rsidRPr="00E2657A" w:rsidRDefault="00447C4C" w:rsidP="00447C4C">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Razem -</w:t>
            </w:r>
            <w:r w:rsidRPr="00E2657A">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32</w:t>
            </w:r>
            <w:r w:rsidRPr="00E2657A">
              <w:rPr>
                <w:rFonts w:ascii="Times New Roman" w:eastAsia="Times New Roman" w:hAnsi="Times New Roman" w:cs="Times New Roman"/>
                <w:color w:val="000000" w:themeColor="text1"/>
                <w:sz w:val="24"/>
                <w:szCs w:val="24"/>
                <w:lang w:eastAsia="pl-PL"/>
              </w:rPr>
              <w:t xml:space="preserve"> godz. </w:t>
            </w:r>
            <w:r>
              <w:rPr>
                <w:rFonts w:ascii="Times New Roman" w:eastAsia="Times New Roman" w:hAnsi="Times New Roman" w:cs="Times New Roman"/>
                <w:color w:val="000000" w:themeColor="text1"/>
                <w:sz w:val="24"/>
                <w:szCs w:val="24"/>
                <w:lang w:eastAsia="pl-PL"/>
              </w:rPr>
              <w:t>(1,3</w:t>
            </w:r>
            <w:r w:rsidRPr="00E2657A">
              <w:rPr>
                <w:rFonts w:ascii="Times New Roman" w:eastAsia="Times New Roman" w:hAnsi="Times New Roman" w:cs="Times New Roman"/>
                <w:color w:val="000000" w:themeColor="text1"/>
                <w:sz w:val="24"/>
                <w:szCs w:val="24"/>
                <w:lang w:eastAsia="pl-PL"/>
              </w:rPr>
              <w:t xml:space="preserve"> pkt. ECTS</w:t>
            </w:r>
            <w:r>
              <w:rPr>
                <w:rFonts w:ascii="Times New Roman" w:eastAsia="Times New Roman" w:hAnsi="Times New Roman" w:cs="Times New Roman"/>
                <w:color w:val="000000" w:themeColor="text1"/>
                <w:sz w:val="24"/>
                <w:szCs w:val="24"/>
                <w:lang w:eastAsia="pl-PL"/>
              </w:rPr>
              <w:t>)</w:t>
            </w:r>
          </w:p>
        </w:tc>
      </w:tr>
      <w:tr w:rsidR="00447C4C" w:rsidRPr="00E2657A" w:rsidTr="00340BB4">
        <w:trPr>
          <w:trHeight w:val="227"/>
        </w:trPr>
        <w:tc>
          <w:tcPr>
            <w:tcW w:w="3685" w:type="dxa"/>
            <w:shd w:val="clear" w:color="auto" w:fill="auto"/>
          </w:tcPr>
          <w:p w:rsidR="00447C4C" w:rsidRPr="00E2657A" w:rsidRDefault="00447C4C" w:rsidP="00340BB4">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W1</w:t>
            </w:r>
            <w:r>
              <w:rPr>
                <w:rFonts w:ascii="Times New Roman" w:eastAsia="Times New Roman" w:hAnsi="Times New Roman" w:cs="Times New Roman"/>
                <w:color w:val="000000" w:themeColor="text1"/>
                <w:sz w:val="24"/>
                <w:szCs w:val="24"/>
                <w:lang w:eastAsia="pl-PL"/>
              </w:rPr>
              <w:t>, W2</w:t>
            </w:r>
            <w:r w:rsidRPr="00E2657A">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ZBiJP_W03, InzZBiJP_W01</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U1</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U2 - ZBiJP_U11, InzZBiJP_U02</w:t>
            </w:r>
          </w:p>
          <w:p w:rsidR="00447C4C" w:rsidRPr="00E2657A" w:rsidRDefault="00447C4C" w:rsidP="00340BB4">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K1 - ZBiJP_K01</w:t>
            </w:r>
          </w:p>
        </w:tc>
      </w:tr>
    </w:tbl>
    <w:p w:rsidR="002924FD" w:rsidRDefault="002924FD" w:rsidP="002517EF">
      <w:pPr>
        <w:spacing w:after="0" w:line="240" w:lineRule="auto"/>
        <w:rPr>
          <w:rFonts w:ascii="Times New Roman" w:hAnsi="Times New Roman" w:cs="Times New Roman"/>
          <w:sz w:val="24"/>
          <w:szCs w:val="24"/>
        </w:rPr>
      </w:pPr>
    </w:p>
    <w:p w:rsidR="002924FD" w:rsidRDefault="002924FD">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studiów</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Zarządzanie bezpieczeństwem i jakością produkcji</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bookmarkStart w:id="47" w:name="_Toc106882027"/>
            <w:r w:rsidRPr="005C49BC">
              <w:rPr>
                <w:rStyle w:val="Nagwek1Znak"/>
                <w:rFonts w:ascii="Times New Roman" w:hAnsi="Times New Roman" w:cs="Times New Roman"/>
                <w:color w:val="auto"/>
                <w:sz w:val="24"/>
                <w:szCs w:val="24"/>
                <w:lang w:val="en-US"/>
              </w:rPr>
              <w:t>Bezpieczeństwo i użytkowanie urządzeń</w:t>
            </w:r>
            <w:r w:rsidRPr="006A3EFD">
              <w:rPr>
                <w:rStyle w:val="Nagwek1Znak"/>
                <w:rFonts w:ascii="Times New Roman" w:hAnsi="Times New Roman" w:cs="Times New Roman"/>
                <w:color w:val="auto"/>
                <w:sz w:val="24"/>
                <w:szCs w:val="24"/>
                <w:lang w:val="en-US"/>
              </w:rPr>
              <w:t xml:space="preserve"> energetycznych</w:t>
            </w:r>
            <w:bookmarkEnd w:id="47"/>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23F75">
              <w:rPr>
                <w:rFonts w:ascii="Times New Roman" w:eastAsia="Times New Roman" w:hAnsi="Times New Roman" w:cs="Times New Roman"/>
                <w:sz w:val="24"/>
                <w:szCs w:val="24"/>
                <w:lang w:eastAsia="pl-PL"/>
              </w:rPr>
              <w:t>Safety and use of energy devices</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Język wykładowy</w:t>
            </w:r>
          </w:p>
        </w:tc>
        <w:tc>
          <w:tcPr>
            <w:tcW w:w="5386" w:type="dxa"/>
            <w:gridSpan w:val="3"/>
            <w:shd w:val="clear" w:color="auto" w:fill="auto"/>
            <w:vAlign w:val="center"/>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polski</w:t>
            </w:r>
          </w:p>
        </w:tc>
      </w:tr>
      <w:tr w:rsidR="002924FD" w:rsidRPr="00723F75" w:rsidTr="00F50C69">
        <w:trPr>
          <w:trHeight w:val="227"/>
        </w:trPr>
        <w:tc>
          <w:tcPr>
            <w:tcW w:w="3685" w:type="dxa"/>
            <w:shd w:val="clear" w:color="auto" w:fill="auto"/>
          </w:tcPr>
          <w:p w:rsidR="002924FD" w:rsidRPr="00723F75" w:rsidRDefault="002924FD"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Rodzaj modułu</w:t>
            </w:r>
          </w:p>
        </w:tc>
        <w:tc>
          <w:tcPr>
            <w:tcW w:w="5386" w:type="dxa"/>
            <w:gridSpan w:val="3"/>
            <w:shd w:val="clear" w:color="auto" w:fill="auto"/>
            <w:vAlign w:val="center"/>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obowiązkowy</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Forma studiów</w:t>
            </w:r>
          </w:p>
        </w:tc>
        <w:tc>
          <w:tcPr>
            <w:tcW w:w="5386" w:type="dxa"/>
            <w:gridSpan w:val="3"/>
            <w:shd w:val="clear" w:color="auto" w:fill="auto"/>
            <w:vAlign w:val="center"/>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723F75">
              <w:rPr>
                <w:rFonts w:ascii="Times New Roman" w:eastAsia="Times New Roman" w:hAnsi="Times New Roman" w:cs="Times New Roman"/>
                <w:sz w:val="24"/>
                <w:szCs w:val="24"/>
                <w:lang w:eastAsia="pl-PL"/>
              </w:rPr>
              <w:t>stacjonarne</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III</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2924FD" w:rsidRPr="00723F75" w:rsidTr="00F50C69">
        <w:trPr>
          <w:trHeight w:val="227"/>
        </w:trPr>
        <w:tc>
          <w:tcPr>
            <w:tcW w:w="3685" w:type="dxa"/>
            <w:shd w:val="clear" w:color="auto" w:fill="auto"/>
          </w:tcPr>
          <w:p w:rsidR="002924FD" w:rsidRPr="00723F75" w:rsidRDefault="002924FD"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3 (2/1)</w:t>
            </w:r>
          </w:p>
        </w:tc>
      </w:tr>
      <w:tr w:rsidR="002924FD" w:rsidRPr="00723F75" w:rsidTr="00F50C69">
        <w:trPr>
          <w:trHeight w:val="227"/>
        </w:trPr>
        <w:tc>
          <w:tcPr>
            <w:tcW w:w="3685" w:type="dxa"/>
            <w:shd w:val="clear" w:color="auto" w:fill="auto"/>
          </w:tcPr>
          <w:p w:rsidR="002924FD" w:rsidRPr="00723F75" w:rsidRDefault="002924FD"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dr hab. inż. Artur Kraszkiewicz</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Jednostka oferująca moduł</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Katedra Eksploatacji Maszyn i Zarządzania Procesami Produkcyjnymi</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Cel modułu</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24FD" w:rsidRPr="00723F75" w:rsidRDefault="002924FD"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Celem przedmiotu jest przedstawienie zagadnień z zakresu bezpieczeństwa i użytkowania urządzeń energetycznych także i tych w zakresie technologii odnawialnych źródeł energii z jednoczesnym uwzględnieniem aspektów efektywności i ekonomiki. Bezpieczne użytkowanie obiektów technicznych</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bezpośrednio związane jest z ich obsługą, stąd też  podczas realizacji niniejszych zajęć poruszane będą kwestie zapobiegania powstawania i rozwoju sytuacji krytycznych. Takie podejście  umożliwia odpowiedni dobór  urządzeń technicznych oraz taką realizację procedur, które</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umożliwiają zapobieganie awariom.</w:t>
            </w:r>
          </w:p>
        </w:tc>
      </w:tr>
      <w:tr w:rsidR="002924FD" w:rsidRPr="00723F75" w:rsidTr="00F50C69">
        <w:trPr>
          <w:trHeight w:val="227"/>
        </w:trPr>
        <w:tc>
          <w:tcPr>
            <w:tcW w:w="3685" w:type="dxa"/>
            <w:vMerge w:val="restart"/>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Wiedza: </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Pr="00E40C36">
              <w:rPr>
                <w:rFonts w:ascii="Times New Roman" w:eastAsia="Times New Roman" w:hAnsi="Times New Roman" w:cs="Times New Roman"/>
                <w:sz w:val="24"/>
                <w:szCs w:val="24"/>
                <w:lang w:eastAsia="pl-PL"/>
              </w:rPr>
              <w:t xml:space="preserve">1. </w:t>
            </w:r>
            <w:r w:rsidRPr="00723F75">
              <w:rPr>
                <w:rFonts w:ascii="Times New Roman" w:eastAsia="Times New Roman" w:hAnsi="Times New Roman" w:cs="Times New Roman"/>
                <w:color w:val="000000"/>
                <w:sz w:val="24"/>
                <w:szCs w:val="24"/>
                <w:lang w:eastAsia="pl-PL"/>
              </w:rPr>
              <w:t>Zna zasady funkcjonowania urządzeń energetycznych wraz z elementami bezpieczeństwa ich</w:t>
            </w:r>
            <w:r>
              <w:rPr>
                <w:rFonts w:ascii="Times New Roman" w:eastAsia="Times New Roman" w:hAnsi="Times New Roman" w:cs="Times New Roman"/>
                <w:color w:val="000000"/>
                <w:sz w:val="24"/>
                <w:szCs w:val="24"/>
                <w:lang w:eastAsia="pl-PL"/>
              </w:rPr>
              <w:t xml:space="preserve"> </w:t>
            </w:r>
            <w:r w:rsidRPr="00723F75">
              <w:rPr>
                <w:rFonts w:ascii="Times New Roman" w:eastAsia="Times New Roman" w:hAnsi="Times New Roman" w:cs="Times New Roman"/>
                <w:color w:val="000000"/>
                <w:sz w:val="24"/>
                <w:szCs w:val="24"/>
                <w:lang w:eastAsia="pl-PL"/>
              </w:rPr>
              <w:t>eksploatacji z wykorzystaniem różnych źródeł energii odnawialnej, systemów magazynowania energii oraz interakcji pomiędzy nimi.</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E40C36"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40C36">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E40C36">
              <w:rPr>
                <w:rFonts w:ascii="Times New Roman" w:eastAsia="Times New Roman" w:hAnsi="Times New Roman" w:cs="Times New Roman"/>
                <w:sz w:val="24"/>
                <w:szCs w:val="24"/>
                <w:lang w:eastAsia="pl-PL"/>
              </w:rPr>
              <w:t>Zna efektywne techniki i sposoby zapewnienia bezpieczeństwa</w:t>
            </w:r>
            <w:r>
              <w:rPr>
                <w:rFonts w:ascii="Times New Roman" w:eastAsia="Times New Roman" w:hAnsi="Times New Roman" w:cs="Times New Roman"/>
                <w:sz w:val="24"/>
                <w:szCs w:val="24"/>
                <w:lang w:eastAsia="pl-PL"/>
              </w:rPr>
              <w:t xml:space="preserve"> </w:t>
            </w:r>
            <w:r w:rsidRPr="00E40C36">
              <w:rPr>
                <w:rFonts w:ascii="Times New Roman" w:eastAsia="Times New Roman" w:hAnsi="Times New Roman" w:cs="Times New Roman"/>
                <w:sz w:val="24"/>
                <w:szCs w:val="24"/>
                <w:lang w:eastAsia="pl-PL"/>
              </w:rPr>
              <w:t>podczas eksploatacji urządzeń do produkcji energii.</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Umiejętności:</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23F7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color w:val="000000"/>
                <w:sz w:val="24"/>
                <w:szCs w:val="24"/>
                <w:lang w:eastAsia="pl-PL"/>
              </w:rPr>
              <w:t>Potrafi bezpiecznie użytkować odpowiednie urządzenia</w:t>
            </w:r>
            <w:r>
              <w:rPr>
                <w:rFonts w:ascii="Times New Roman" w:eastAsia="Times New Roman" w:hAnsi="Times New Roman" w:cs="Times New Roman"/>
                <w:color w:val="000000"/>
                <w:sz w:val="24"/>
                <w:szCs w:val="24"/>
                <w:lang w:eastAsia="pl-PL"/>
              </w:rPr>
              <w:t xml:space="preserve"> </w:t>
            </w:r>
            <w:r w:rsidRPr="00723F75">
              <w:rPr>
                <w:rFonts w:ascii="Times New Roman" w:eastAsia="Times New Roman" w:hAnsi="Times New Roman" w:cs="Times New Roman"/>
                <w:color w:val="000000"/>
                <w:sz w:val="24"/>
                <w:szCs w:val="24"/>
                <w:lang w:eastAsia="pl-PL"/>
              </w:rPr>
              <w:t>energetyczne.</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U2. </w:t>
            </w:r>
            <w:r w:rsidRPr="00723F75">
              <w:rPr>
                <w:rFonts w:ascii="Times New Roman" w:eastAsia="Times New Roman" w:hAnsi="Times New Roman" w:cs="Arial"/>
                <w:sz w:val="24"/>
                <w:szCs w:val="24"/>
                <w:lang w:eastAsia="pl-PL"/>
              </w:rPr>
              <w:t>Umie dokonać prawidłowej oceny eksploatowanych urządzeń energetycznych w powiązaniu z oddziaływaniem na środowisko wskazując wady i zalety przyjętych rozwiązań.</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Kompetencje społeczne:</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723F75" w:rsidRDefault="002924FD" w:rsidP="00340BB4">
            <w:pPr>
              <w:spacing w:after="0" w:line="240" w:lineRule="auto"/>
              <w:rPr>
                <w:rFonts w:ascii="Times New Roman" w:eastAsia="Times New Roman" w:hAnsi="Times New Roman" w:cs="Times New Roman"/>
                <w:color w:val="000000"/>
                <w:sz w:val="24"/>
                <w:szCs w:val="24"/>
                <w:lang w:eastAsia="pl-PL"/>
              </w:rPr>
            </w:pPr>
            <w:r w:rsidRPr="00E40C36">
              <w:rPr>
                <w:rFonts w:ascii="Times New Roman" w:eastAsia="Times New Roman" w:hAnsi="Times New Roman" w:cs="Times New Roman"/>
                <w:color w:val="000000"/>
                <w:sz w:val="24"/>
                <w:szCs w:val="24"/>
                <w:lang w:eastAsia="pl-PL"/>
              </w:rPr>
              <w:t xml:space="preserve">K1. </w:t>
            </w:r>
            <w:r w:rsidRPr="00E40C36">
              <w:rPr>
                <w:rFonts w:ascii="Times New Roman" w:eastAsia="Times New Roman" w:hAnsi="Times New Roman" w:cs="Calibri"/>
                <w:color w:val="000000"/>
                <w:sz w:val="24"/>
                <w:szCs w:val="24"/>
                <w:lang w:eastAsia="pl-PL"/>
              </w:rPr>
              <w:t>M</w:t>
            </w:r>
            <w:r w:rsidRPr="00723F75">
              <w:rPr>
                <w:rFonts w:ascii="Times New Roman" w:eastAsia="Times New Roman" w:hAnsi="Times New Roman" w:cs="Calibri"/>
                <w:color w:val="000000"/>
                <w:sz w:val="24"/>
                <w:szCs w:val="24"/>
                <w:lang w:eastAsia="pl-PL"/>
              </w:rPr>
              <w:t>a świadomość skutków działalności inżynierskiej, w tym jej wpływu na otoczenie w zakresie eksploatacji urządzeń energetycznych.</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2924FD" w:rsidRPr="00E40C36" w:rsidRDefault="002924FD" w:rsidP="00340BB4">
            <w:pPr>
              <w:spacing w:after="0" w:line="240" w:lineRule="auto"/>
              <w:rPr>
                <w:rFonts w:ascii="Times New Roman" w:eastAsia="Times New Roman" w:hAnsi="Times New Roman" w:cs="Times New Roman"/>
                <w:sz w:val="24"/>
                <w:szCs w:val="24"/>
                <w:lang w:eastAsia="pl-PL"/>
              </w:rPr>
            </w:pPr>
            <w:r w:rsidRPr="00E40C36">
              <w:rPr>
                <w:rFonts w:ascii="Times New Roman" w:eastAsia="Times New Roman" w:hAnsi="Times New Roman" w:cs="Times New Roman"/>
                <w:sz w:val="24"/>
                <w:szCs w:val="24"/>
                <w:lang w:eastAsia="pl-PL"/>
              </w:rPr>
              <w:t>K2. Ma świadomość możliwości ochrony środowiska naturalnego przed skutkami awarii urządzeń energetycznych.</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924FD" w:rsidRPr="00723F75" w:rsidRDefault="002924FD" w:rsidP="00E05EBB">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Podstawy konstrukcji maszyn, Bezpieczeństwo techniczne</w:t>
            </w:r>
            <w:r w:rsidR="00E05EBB">
              <w:rPr>
                <w:rFonts w:ascii="Times New Roman" w:eastAsia="Times New Roman" w:hAnsi="Times New Roman" w:cs="Times New Roman"/>
                <w:sz w:val="24"/>
                <w:szCs w:val="24"/>
                <w:lang w:eastAsia="pl-PL"/>
              </w:rPr>
              <w:t>.</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Treści programowe modułu </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Treści modułu dotyczą bezpieczeństwa eksploatacji urządzeń energetycznych w powiązaniu z obecnie prowadzoną działalnością w obszarze energetyki rozproszonej i odnawialnej. Rozpatrywane będą techniki, które oddziaływują na poprawę dyspozycyjności i sprawności urządzeń; wzrost efektywności procesu produkcyjnego i zwiększenie produktywności z jednoczesnym uwzględnieniem aspektów ochrony środowiska. Działania te związane są z rozwojem elementów i systemów energetyki przyszłości. Obserwowane trendy rozwoju rynku energetycznego szczególnie w aspekcie zwiększonego wykorzystania</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energii odnawialnej, a tym samym eksploatacji urządzeń wykorzystywanych przy jej produkcji, będą zyskiwać na znaczeniu w długim horyzoncie czasowym.</w:t>
            </w:r>
          </w:p>
        </w:tc>
      </w:tr>
      <w:tr w:rsidR="002924FD" w:rsidRPr="00723F75" w:rsidTr="00F50C69">
        <w:trPr>
          <w:trHeight w:val="227"/>
        </w:trPr>
        <w:tc>
          <w:tcPr>
            <w:tcW w:w="3685" w:type="dxa"/>
            <w:shd w:val="clear" w:color="auto" w:fill="auto"/>
          </w:tcPr>
          <w:p w:rsidR="002924FD" w:rsidRPr="00F50C69" w:rsidRDefault="002924FD" w:rsidP="00943D30">
            <w:pPr>
              <w:pStyle w:val="Akapitzlist"/>
              <w:numPr>
                <w:ilvl w:val="0"/>
                <w:numId w:val="91"/>
              </w:numPr>
              <w:spacing w:line="240" w:lineRule="auto"/>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Wykaz literatury podstawowej i uzupełniającej</w:t>
            </w:r>
          </w:p>
        </w:tc>
        <w:tc>
          <w:tcPr>
            <w:tcW w:w="5386" w:type="dxa"/>
            <w:gridSpan w:val="3"/>
            <w:shd w:val="clear" w:color="auto" w:fill="auto"/>
          </w:tcPr>
          <w:p w:rsidR="002924FD" w:rsidRDefault="002924FD" w:rsidP="00340BB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Literatura podstawowa:</w:t>
            </w:r>
          </w:p>
          <w:p w:rsidR="002924FD" w:rsidRPr="00F50C69" w:rsidRDefault="002924FD" w:rsidP="00943D30">
            <w:pPr>
              <w:pStyle w:val="Akapitzlist"/>
              <w:numPr>
                <w:ilvl w:val="0"/>
                <w:numId w:val="92"/>
              </w:numPr>
              <w:spacing w:line="240" w:lineRule="auto"/>
              <w:ind w:left="313" w:hanging="313"/>
              <w:jc w:val="left"/>
              <w:rPr>
                <w:rFonts w:ascii="Times New Roman" w:eastAsia="Times New Roman" w:hAnsi="Times New Roman"/>
                <w:color w:val="000000" w:themeColor="text1"/>
                <w:sz w:val="24"/>
                <w:szCs w:val="24"/>
                <w:lang w:eastAsia="pl-PL"/>
              </w:rPr>
            </w:pPr>
            <w:r w:rsidRPr="00F50C69">
              <w:rPr>
                <w:rFonts w:ascii="Times New Roman" w:eastAsia="Times New Roman" w:hAnsi="Times New Roman"/>
                <w:color w:val="000000" w:themeColor="text1"/>
                <w:sz w:val="24"/>
                <w:szCs w:val="24"/>
                <w:lang w:eastAsia="pl-PL"/>
              </w:rPr>
              <w:t>Paska J., Marchel P. 2021. Bezpieczeństwo elektroenergetyczne i niezawodność zasilania energią elektryczną. Wydawnictwo: OWPW</w:t>
            </w:r>
            <w:r w:rsidR="00E05EBB">
              <w:rPr>
                <w:rFonts w:ascii="Times New Roman" w:eastAsia="Times New Roman" w:hAnsi="Times New Roman"/>
                <w:color w:val="000000" w:themeColor="text1"/>
                <w:sz w:val="24"/>
                <w:szCs w:val="24"/>
                <w:lang w:eastAsia="pl-PL"/>
              </w:rPr>
              <w:t>.</w:t>
            </w:r>
          </w:p>
          <w:p w:rsidR="002924FD" w:rsidRPr="00F50C69" w:rsidRDefault="002924FD" w:rsidP="00943D30">
            <w:pPr>
              <w:pStyle w:val="Akapitzlist"/>
              <w:numPr>
                <w:ilvl w:val="0"/>
                <w:numId w:val="92"/>
              </w:numPr>
              <w:spacing w:line="240" w:lineRule="auto"/>
              <w:ind w:left="313" w:hanging="313"/>
              <w:jc w:val="left"/>
              <w:rPr>
                <w:rFonts w:ascii="Times New Roman" w:eastAsia="Times New Roman" w:hAnsi="Times New Roman"/>
                <w:color w:val="000000" w:themeColor="text1"/>
                <w:sz w:val="24"/>
                <w:szCs w:val="24"/>
                <w:lang w:eastAsia="pl-PL"/>
              </w:rPr>
            </w:pPr>
            <w:r w:rsidRPr="00F50C69">
              <w:rPr>
                <w:rFonts w:ascii="Times New Roman" w:eastAsia="Times New Roman" w:hAnsi="Times New Roman"/>
                <w:color w:val="000000" w:themeColor="text1"/>
                <w:sz w:val="24"/>
                <w:szCs w:val="24"/>
                <w:lang w:eastAsia="pl-PL"/>
              </w:rPr>
              <w:t>Igliński B., Buczkowski R., Cichosz M., 2009. Technologie bioenergetyczne. Wyd. UMK Toruń.</w:t>
            </w:r>
          </w:p>
          <w:p w:rsidR="002924FD" w:rsidRPr="00F50C69" w:rsidRDefault="002924FD" w:rsidP="00943D30">
            <w:pPr>
              <w:pStyle w:val="Akapitzlist"/>
              <w:numPr>
                <w:ilvl w:val="0"/>
                <w:numId w:val="92"/>
              </w:numPr>
              <w:spacing w:line="240" w:lineRule="auto"/>
              <w:ind w:left="313" w:hanging="313"/>
              <w:jc w:val="left"/>
              <w:rPr>
                <w:rFonts w:ascii="Times New Roman" w:eastAsia="Times New Roman" w:hAnsi="Times New Roman"/>
                <w:color w:val="000000" w:themeColor="text1"/>
                <w:sz w:val="24"/>
                <w:szCs w:val="24"/>
                <w:lang w:eastAsia="pl-PL"/>
              </w:rPr>
            </w:pPr>
            <w:r w:rsidRPr="00F50C69">
              <w:rPr>
                <w:rFonts w:ascii="Times New Roman" w:eastAsia="Times New Roman" w:hAnsi="Times New Roman"/>
                <w:color w:val="000000" w:themeColor="text1"/>
                <w:sz w:val="24"/>
                <w:szCs w:val="24"/>
                <w:lang w:eastAsia="pl-PL"/>
              </w:rPr>
              <w:t>Paska J. 2017. Rozproszone źródła energii, Wydanie I, Warszawa.</w:t>
            </w:r>
          </w:p>
          <w:p w:rsidR="002924FD" w:rsidRPr="00F50C69" w:rsidRDefault="002924FD" w:rsidP="00943D30">
            <w:pPr>
              <w:pStyle w:val="Akapitzlist"/>
              <w:numPr>
                <w:ilvl w:val="0"/>
                <w:numId w:val="92"/>
              </w:numPr>
              <w:spacing w:line="240" w:lineRule="auto"/>
              <w:ind w:left="313" w:hanging="313"/>
              <w:jc w:val="left"/>
              <w:rPr>
                <w:rFonts w:ascii="Times New Roman" w:eastAsia="Times New Roman" w:hAnsi="Times New Roman"/>
                <w:color w:val="000000" w:themeColor="text1"/>
                <w:sz w:val="24"/>
                <w:szCs w:val="24"/>
                <w:lang w:eastAsia="pl-PL"/>
              </w:rPr>
            </w:pPr>
            <w:r w:rsidRPr="00F50C69">
              <w:rPr>
                <w:rFonts w:ascii="Times New Roman" w:eastAsia="Times New Roman" w:hAnsi="Times New Roman"/>
                <w:color w:val="000000" w:themeColor="text1"/>
                <w:sz w:val="24"/>
                <w:szCs w:val="24"/>
                <w:lang w:eastAsia="pl-PL"/>
              </w:rPr>
              <w:t>Legutko S. 2007. Eksploatacja maszyn, Poznań: Wydawnictwo Politechniki Poznańskiej.</w:t>
            </w:r>
          </w:p>
          <w:p w:rsidR="002924FD" w:rsidRPr="00F50C69" w:rsidRDefault="002924FD" w:rsidP="00943D30">
            <w:pPr>
              <w:pStyle w:val="Akapitzlist"/>
              <w:numPr>
                <w:ilvl w:val="0"/>
                <w:numId w:val="92"/>
              </w:numPr>
              <w:spacing w:line="240" w:lineRule="auto"/>
              <w:ind w:left="313" w:hanging="313"/>
              <w:jc w:val="left"/>
              <w:rPr>
                <w:rFonts w:ascii="Times New Roman" w:eastAsia="Times New Roman" w:hAnsi="Times New Roman"/>
                <w:color w:val="FF0000"/>
                <w:sz w:val="24"/>
                <w:szCs w:val="24"/>
                <w:lang w:eastAsia="pl-PL"/>
              </w:rPr>
            </w:pPr>
            <w:r w:rsidRPr="00F50C69">
              <w:rPr>
                <w:rFonts w:ascii="Times New Roman" w:eastAsia="Times New Roman" w:hAnsi="Times New Roman"/>
                <w:color w:val="000000" w:themeColor="text1"/>
                <w:sz w:val="24"/>
                <w:szCs w:val="24"/>
                <w:lang w:eastAsia="pl-PL"/>
              </w:rPr>
              <w:t>Chrostowski, T. 2005. Bezpieczeństwo w utrzymaniu maszyn i urządzeń technicznych. Zeszyty Naukowe Politechniki Poznańskiej. Organizacja i Zarządzanie,| Nr 40, 43-48.</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723F75">
              <w:rPr>
                <w:rFonts w:ascii="Times New Roman" w:eastAsia="Times New Roman" w:hAnsi="Times New Roman" w:cs="Times New Roman"/>
                <w:sz w:val="24"/>
                <w:szCs w:val="24"/>
                <w:lang w:eastAsia="pl-PL"/>
              </w:rPr>
              <w:t>yskusja, wykład, studia przypadku, wykonanie pracy kontrolnej</w:t>
            </w:r>
            <w:r w:rsidR="00E05EBB">
              <w:rPr>
                <w:rFonts w:ascii="Times New Roman" w:eastAsia="Times New Roman" w:hAnsi="Times New Roman" w:cs="Times New Roman"/>
                <w:sz w:val="24"/>
                <w:szCs w:val="24"/>
                <w:lang w:eastAsia="pl-PL"/>
              </w:rPr>
              <w:t>.</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sprawdzian, udział w dyskusji</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praca kontrolna</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udział w dyskusji, zaangażowanie w pracę zespołu</w:t>
            </w:r>
            <w:r w:rsidR="00E05EBB">
              <w:rPr>
                <w:rFonts w:ascii="Times New Roman" w:eastAsia="Times New Roman" w:hAnsi="Times New Roman" w:cs="Times New Roman"/>
                <w:sz w:val="24"/>
                <w:szCs w:val="24"/>
                <w:lang w:eastAsia="pl-PL"/>
              </w:rPr>
              <w:t>.</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Formy dokumentowania osiągniętych wyników: sprawdziany, praca kontrolna, dziennik prowadzącego</w:t>
            </w:r>
            <w:r w:rsidR="00E05EBB">
              <w:rPr>
                <w:rFonts w:ascii="Times New Roman" w:eastAsia="Times New Roman" w:hAnsi="Times New Roman" w:cs="Times New Roman"/>
                <w:sz w:val="24"/>
                <w:szCs w:val="24"/>
                <w:lang w:eastAsia="pl-PL"/>
              </w:rPr>
              <w:t>.</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Elementy i wagi mające wpływ na ocenę końcową</w:t>
            </w:r>
          </w:p>
          <w:p w:rsidR="002924FD" w:rsidRPr="00723F75" w:rsidRDefault="002924FD" w:rsidP="00340BB4">
            <w:pPr>
              <w:spacing w:after="0" w:line="240" w:lineRule="auto"/>
              <w:rPr>
                <w:rFonts w:ascii="Times New Roman" w:eastAsia="Times New Roman" w:hAnsi="Times New Roman" w:cs="Times New Roman"/>
                <w:sz w:val="24"/>
                <w:szCs w:val="24"/>
                <w:lang w:eastAsia="pl-PL"/>
              </w:rPr>
            </w:pPr>
          </w:p>
          <w:p w:rsidR="002924FD" w:rsidRPr="00723F75" w:rsidRDefault="002924FD"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Szczegółowe kryteria przy ocenie egzaminów i prac kontrolnych</w:t>
            </w:r>
            <w:r w:rsidR="00E05EBB">
              <w:rPr>
                <w:rFonts w:ascii="Times New Roman" w:eastAsia="Times New Roman" w:hAnsi="Times New Roman" w:cs="Times New Roman"/>
                <w:sz w:val="24"/>
                <w:szCs w:val="24"/>
                <w:lang w:eastAsia="pl-PL"/>
              </w:rPr>
              <w:t>:</w:t>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23F75">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w:t>
            </w:r>
            <w:r w:rsidRPr="00723F75">
              <w:rPr>
                <w:rFonts w:ascii="Times New Roman" w:eastAsia="Times New Roman" w:hAnsi="Times New Roman" w:cs="Times New Roman"/>
                <w:sz w:val="24"/>
                <w:szCs w:val="24"/>
                <w:lang w:eastAsia="pl-PL"/>
              </w:rPr>
              <w:lastRenderedPageBreak/>
              <w:t xml:space="preserve">lub umiejętności z danego przedmiotu (odpowiednio, przy zaliczeniu cząstkowym – jego części), </w:t>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723F75">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723F75">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723F75">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723F75">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E05EBB">
              <w:rPr>
                <w:rFonts w:ascii="Times New Roman" w:eastAsia="Times New Roman" w:hAnsi="Times New Roman" w:cs="Times New Roman"/>
                <w:sz w:val="24"/>
                <w:szCs w:val="24"/>
                <w:lang w:eastAsia="pl-PL"/>
              </w:rPr>
              <w:t>.</w:t>
            </w:r>
          </w:p>
        </w:tc>
      </w:tr>
      <w:tr w:rsidR="002924FD" w:rsidRPr="00723F75" w:rsidTr="00F50C69">
        <w:trPr>
          <w:trHeight w:val="227"/>
        </w:trPr>
        <w:tc>
          <w:tcPr>
            <w:tcW w:w="3685" w:type="dxa"/>
            <w:vMerge w:val="restart"/>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2924FD"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2924FD"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924FD" w:rsidRDefault="002924FD" w:rsidP="00AE5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E5866">
              <w:rPr>
                <w:rFonts w:ascii="Times New Roman" w:hAnsi="Times New Roman" w:cs="Times New Roman"/>
                <w:sz w:val="24"/>
                <w:szCs w:val="24"/>
              </w:rPr>
              <w:t>4</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924FD" w:rsidRPr="00805432" w:rsidRDefault="002924FD" w:rsidP="00AE5866">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AE5866">
              <w:rPr>
                <w:rFonts w:ascii="Times New Roman" w:hAnsi="Times New Roman" w:cs="Times New Roman"/>
                <w:sz w:val="24"/>
                <w:szCs w:val="24"/>
              </w:rPr>
              <w:t>4</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Kolokwium z ćwiczeń</w:t>
            </w:r>
          </w:p>
        </w:tc>
        <w:tc>
          <w:tcPr>
            <w:tcW w:w="1134" w:type="dxa"/>
            <w:shd w:val="clear" w:color="auto" w:fill="auto"/>
            <w:vAlign w:val="center"/>
          </w:tcPr>
          <w:p w:rsidR="002924FD"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2924FD"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2924FD" w:rsidRPr="00805432" w:rsidRDefault="00AE5866" w:rsidP="00AE5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2924FD" w:rsidRPr="00805432" w:rsidRDefault="002924FD" w:rsidP="00AE5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E5866">
              <w:rPr>
                <w:rFonts w:ascii="Times New Roman" w:hAnsi="Times New Roman" w:cs="Times New Roman"/>
                <w:sz w:val="24"/>
                <w:szCs w:val="24"/>
              </w:rPr>
              <w:t>2</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2924FD"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2924FD" w:rsidRPr="00805432" w:rsidRDefault="002924FD"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2924FD" w:rsidRPr="00805432" w:rsidRDefault="002924FD" w:rsidP="00AE5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E5866">
              <w:rPr>
                <w:rFonts w:ascii="Times New Roman" w:hAnsi="Times New Roman" w:cs="Times New Roman"/>
                <w:sz w:val="24"/>
                <w:szCs w:val="24"/>
              </w:rPr>
              <w:t>8</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pracy kontrolnej</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2924FD" w:rsidRPr="00805432" w:rsidRDefault="002924FD" w:rsidP="00AE5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E5866">
              <w:rPr>
                <w:rFonts w:ascii="Times New Roman" w:hAnsi="Times New Roman" w:cs="Times New Roman"/>
                <w:sz w:val="24"/>
                <w:szCs w:val="24"/>
              </w:rPr>
              <w:t>6</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2924FD" w:rsidRPr="00805432" w:rsidRDefault="00AE586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shd w:val="clear" w:color="auto" w:fill="auto"/>
            <w:vAlign w:val="center"/>
          </w:tcPr>
          <w:p w:rsidR="002924FD" w:rsidRPr="00805432" w:rsidRDefault="002924FD"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E5866">
              <w:rPr>
                <w:rFonts w:ascii="Times New Roman" w:hAnsi="Times New Roman" w:cs="Times New Roman"/>
                <w:sz w:val="24"/>
                <w:szCs w:val="24"/>
              </w:rPr>
              <w:t>,8</w:t>
            </w:r>
          </w:p>
        </w:tc>
      </w:tr>
      <w:tr w:rsidR="002924FD" w:rsidRPr="00723F75" w:rsidTr="00F50C69">
        <w:trPr>
          <w:trHeight w:val="227"/>
        </w:trPr>
        <w:tc>
          <w:tcPr>
            <w:tcW w:w="3685" w:type="dxa"/>
            <w:vMerge/>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924FD" w:rsidRPr="00805432" w:rsidRDefault="002924FD" w:rsidP="00340BB4">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3 punktom ECTS</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Wykłady - </w:t>
            </w:r>
            <w:r w:rsidR="00AE5866">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Ćwiczenia - </w:t>
            </w:r>
            <w:r w:rsidRPr="00723F75">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23F75">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AE5866">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23F75">
              <w:rPr>
                <w:rFonts w:ascii="Times New Roman" w:eastAsia="Times New Roman" w:hAnsi="Times New Roman" w:cs="Times New Roman"/>
                <w:sz w:val="24"/>
                <w:szCs w:val="24"/>
                <w:lang w:eastAsia="pl-PL"/>
              </w:rPr>
              <w:t>olokwium z ćwiczeń</w:t>
            </w:r>
            <w:r>
              <w:rPr>
                <w:rFonts w:ascii="Times New Roman" w:eastAsia="Times New Roman" w:hAnsi="Times New Roman" w:cs="Times New Roman"/>
                <w:sz w:val="24"/>
                <w:szCs w:val="24"/>
                <w:lang w:eastAsia="pl-PL"/>
              </w:rPr>
              <w:t xml:space="preserve"> - 2 godz.</w:t>
            </w:r>
            <w:r w:rsidRPr="00723F75">
              <w:rPr>
                <w:rFonts w:ascii="Times New Roman" w:eastAsia="Times New Roman" w:hAnsi="Times New Roman" w:cs="Times New Roman"/>
                <w:sz w:val="24"/>
                <w:szCs w:val="24"/>
                <w:lang w:eastAsia="pl-PL"/>
              </w:rPr>
              <w:tab/>
            </w:r>
            <w:r w:rsidRPr="00723F75">
              <w:rPr>
                <w:rFonts w:ascii="Times New Roman" w:eastAsia="Times New Roman" w:hAnsi="Times New Roman" w:cs="Times New Roman"/>
                <w:sz w:val="24"/>
                <w:szCs w:val="24"/>
                <w:lang w:eastAsia="pl-PL"/>
              </w:rPr>
              <w:tab/>
            </w:r>
          </w:p>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w:t>
            </w:r>
            <w:r w:rsidR="00AE5866">
              <w:rPr>
                <w:rFonts w:ascii="Times New Roman" w:eastAsia="Times New Roman" w:hAnsi="Times New Roman" w:cs="Times New Roman"/>
                <w:sz w:val="24"/>
                <w:szCs w:val="24"/>
                <w:lang w:eastAsia="pl-PL"/>
              </w:rPr>
              <w:t>azem - 3</w:t>
            </w:r>
            <w:r>
              <w:rPr>
                <w:rFonts w:ascii="Times New Roman" w:eastAsia="Times New Roman" w:hAnsi="Times New Roman" w:cs="Times New Roman"/>
                <w:sz w:val="24"/>
                <w:szCs w:val="24"/>
                <w:lang w:eastAsia="pl-PL"/>
              </w:rPr>
              <w:t>0 godz. (</w:t>
            </w:r>
            <w:r w:rsidR="00AE586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 pkt. ECTS)</w:t>
            </w:r>
          </w:p>
        </w:tc>
      </w:tr>
      <w:tr w:rsidR="002924FD" w:rsidRPr="00723F75" w:rsidTr="00F50C69">
        <w:trPr>
          <w:trHeight w:val="227"/>
        </w:trPr>
        <w:tc>
          <w:tcPr>
            <w:tcW w:w="3685" w:type="dxa"/>
            <w:shd w:val="clear" w:color="auto" w:fill="auto"/>
          </w:tcPr>
          <w:p w:rsidR="002924FD" w:rsidRPr="00723F75" w:rsidRDefault="002924FD" w:rsidP="00340BB4">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924FD" w:rsidRDefault="002924FD" w:rsidP="00340BB4">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W1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ZBiJP_W01</w:t>
            </w:r>
          </w:p>
          <w:p w:rsidR="002924FD" w:rsidRPr="00723F75" w:rsidRDefault="002924FD" w:rsidP="00340BB4">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W2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ZBiJP_W06</w:t>
            </w:r>
          </w:p>
          <w:p w:rsidR="002924FD" w:rsidRDefault="002924FD" w:rsidP="00340BB4">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U1 </w:t>
            </w:r>
            <w:r>
              <w:rPr>
                <w:rFonts w:ascii="Times New Roman" w:eastAsia="Times New Roman" w:hAnsi="Times New Roman" w:cs="Times New Roman"/>
                <w:color w:val="000000" w:themeColor="text1"/>
                <w:sz w:val="24"/>
                <w:szCs w:val="24"/>
                <w:lang w:eastAsia="pl-PL"/>
              </w:rPr>
              <w:t>- ZBiJP_U07</w:t>
            </w:r>
          </w:p>
          <w:p w:rsidR="002924FD" w:rsidRPr="00723F75" w:rsidRDefault="002924FD" w:rsidP="00340BB4">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U2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ZBiJP_U11</w:t>
            </w:r>
          </w:p>
          <w:p w:rsidR="002924FD" w:rsidRDefault="002924FD" w:rsidP="00340BB4">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K1 </w:t>
            </w:r>
            <w:r>
              <w:rPr>
                <w:rFonts w:ascii="Times New Roman" w:eastAsia="Times New Roman" w:hAnsi="Times New Roman" w:cs="Times New Roman"/>
                <w:color w:val="000000" w:themeColor="text1"/>
                <w:sz w:val="24"/>
                <w:szCs w:val="24"/>
                <w:lang w:eastAsia="pl-PL"/>
              </w:rPr>
              <w:t>- ZBiJP_K04</w:t>
            </w:r>
            <w:r w:rsidRPr="00723F75">
              <w:rPr>
                <w:rFonts w:ascii="Times New Roman" w:eastAsia="Times New Roman" w:hAnsi="Times New Roman" w:cs="Times New Roman"/>
                <w:color w:val="000000" w:themeColor="text1"/>
                <w:sz w:val="24"/>
                <w:szCs w:val="24"/>
                <w:lang w:eastAsia="pl-PL"/>
              </w:rPr>
              <w:t xml:space="preserve"> </w:t>
            </w:r>
          </w:p>
          <w:p w:rsidR="002924FD" w:rsidRPr="00723F75" w:rsidRDefault="002924FD" w:rsidP="00340BB4">
            <w:pPr>
              <w:spacing w:after="0" w:line="240" w:lineRule="auto"/>
              <w:jc w:val="both"/>
              <w:rPr>
                <w:rFonts w:ascii="Times New Roman" w:eastAsia="Times New Roman" w:hAnsi="Times New Roman" w:cs="Times New Roman"/>
                <w:color w:val="FF0000"/>
                <w:sz w:val="24"/>
                <w:szCs w:val="24"/>
                <w:lang w:eastAsia="pl-PL"/>
              </w:rPr>
            </w:pPr>
            <w:r w:rsidRPr="00723F75">
              <w:rPr>
                <w:rFonts w:ascii="Times New Roman" w:eastAsia="Times New Roman" w:hAnsi="Times New Roman" w:cs="Times New Roman"/>
                <w:color w:val="000000" w:themeColor="text1"/>
                <w:sz w:val="24"/>
                <w:szCs w:val="24"/>
                <w:lang w:eastAsia="pl-PL"/>
              </w:rPr>
              <w:lastRenderedPageBreak/>
              <w:t xml:space="preserve">K2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ZBiJP_K02</w:t>
            </w:r>
          </w:p>
        </w:tc>
      </w:tr>
    </w:tbl>
    <w:p w:rsidR="00D27136" w:rsidRDefault="00D27136" w:rsidP="002517EF">
      <w:pPr>
        <w:spacing w:after="0" w:line="240" w:lineRule="auto"/>
        <w:rPr>
          <w:rFonts w:ascii="Times New Roman" w:hAnsi="Times New Roman" w:cs="Times New Roman"/>
          <w:sz w:val="24"/>
          <w:szCs w:val="24"/>
        </w:rPr>
      </w:pPr>
    </w:p>
    <w:p w:rsidR="00D27136" w:rsidRDefault="00D2713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studiów</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Zarządzanie bezpieczeństwem i jakością produkcji</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27136" w:rsidRPr="005C49BC" w:rsidRDefault="00D27136" w:rsidP="00340BB4">
            <w:pPr>
              <w:pStyle w:val="Nagwek1"/>
              <w:spacing w:before="0" w:line="240" w:lineRule="auto"/>
              <w:rPr>
                <w:rFonts w:ascii="Times New Roman" w:eastAsia="Times New Roman" w:hAnsi="Times New Roman" w:cs="Times New Roman"/>
                <w:color w:val="auto"/>
                <w:sz w:val="24"/>
                <w:szCs w:val="24"/>
                <w:lang w:val="en-US" w:eastAsia="pl-PL"/>
              </w:rPr>
            </w:pPr>
            <w:bookmarkStart w:id="48" w:name="_Toc106882028"/>
            <w:r w:rsidRPr="005C49BC">
              <w:rPr>
                <w:rFonts w:ascii="Times New Roman" w:eastAsia="Times New Roman" w:hAnsi="Times New Roman" w:cs="Times New Roman"/>
                <w:color w:val="auto"/>
                <w:sz w:val="24"/>
                <w:szCs w:val="24"/>
                <w:lang w:val="en-US" w:eastAsia="pl-PL"/>
              </w:rPr>
              <w:t>Zarządzanie projektami</w:t>
            </w:r>
            <w:bookmarkEnd w:id="48"/>
          </w:p>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Project management</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polski</w:t>
            </w:r>
          </w:p>
        </w:tc>
      </w:tr>
      <w:tr w:rsidR="00D27136" w:rsidRPr="0035701A" w:rsidTr="00340BB4">
        <w:tc>
          <w:tcPr>
            <w:tcW w:w="3685" w:type="dxa"/>
            <w:shd w:val="clear" w:color="auto" w:fill="auto"/>
          </w:tcPr>
          <w:p w:rsidR="00D27136" w:rsidRPr="0035701A" w:rsidRDefault="00D27136"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obowiązkowy</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35701A">
              <w:rPr>
                <w:rFonts w:ascii="Times New Roman" w:eastAsia="Times New Roman" w:hAnsi="Times New Roman" w:cs="Times New Roman"/>
                <w:sz w:val="24"/>
                <w:szCs w:val="24"/>
                <w:lang w:eastAsia="pl-PL"/>
              </w:rPr>
              <w:t>stacjonarne</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III</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5</w:t>
            </w:r>
          </w:p>
        </w:tc>
      </w:tr>
      <w:tr w:rsidR="00D27136" w:rsidRPr="0035701A" w:rsidTr="00340BB4">
        <w:tc>
          <w:tcPr>
            <w:tcW w:w="3685" w:type="dxa"/>
            <w:shd w:val="clear" w:color="auto" w:fill="auto"/>
          </w:tcPr>
          <w:p w:rsidR="00D27136" w:rsidRPr="0035701A" w:rsidRDefault="00D27136"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(1/1</w:t>
            </w:r>
            <w:r w:rsidRPr="0035701A">
              <w:rPr>
                <w:rFonts w:ascii="Times New Roman" w:eastAsia="Times New Roman" w:hAnsi="Times New Roman" w:cs="Times New Roman"/>
                <w:sz w:val="24"/>
                <w:szCs w:val="24"/>
                <w:lang w:eastAsia="pl-PL"/>
              </w:rPr>
              <w:t>)</w:t>
            </w:r>
          </w:p>
        </w:tc>
      </w:tr>
      <w:tr w:rsidR="00D27136" w:rsidRPr="0035701A" w:rsidTr="00340BB4">
        <w:tc>
          <w:tcPr>
            <w:tcW w:w="3685" w:type="dxa"/>
            <w:shd w:val="clear" w:color="auto" w:fill="auto"/>
          </w:tcPr>
          <w:p w:rsidR="00D27136" w:rsidRPr="0035701A" w:rsidRDefault="00D27136"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dr Beata Stasińska</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Katedra Energetyki i Środków Transportu</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Cel modułu</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27136" w:rsidRPr="0035701A" w:rsidRDefault="00D27136" w:rsidP="00340BB4">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Celem przedmiotu jest przekazanie studentom podstaw wiedzy w tematyce zarządzania projektami, a w szczególności wiadomości na temat planowania organizacji działań projektowych, ujęcia i definicji kosztów projektowych, struktur organizacyjnych oraz pojęcia ryzyko i innowacyjność. Szczególny nacisk położony zostanie na zrozumienie systemowego podejścia do tematyki przygotowania projektu innowacyjnego i jego struktury warunkującej osiąganie sukcesu.</w:t>
            </w:r>
          </w:p>
        </w:tc>
      </w:tr>
      <w:tr w:rsidR="00D27136" w:rsidRPr="0035701A" w:rsidTr="00340BB4">
        <w:trPr>
          <w:trHeight w:val="236"/>
        </w:trPr>
        <w:tc>
          <w:tcPr>
            <w:tcW w:w="3685" w:type="dxa"/>
            <w:vMerge w:val="restart"/>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Wiedza: </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t>
            </w:r>
            <w:r w:rsidRPr="0035701A">
              <w:rPr>
                <w:rFonts w:ascii="Times New Roman" w:eastAsia="Times New Roman" w:hAnsi="Times New Roman" w:cs="Times New Roman"/>
                <w:sz w:val="24"/>
                <w:szCs w:val="24"/>
                <w:lang w:eastAsia="pl-PL"/>
              </w:rPr>
              <w:t>Student zna podstawowe normy, dyrektywy, zalecenia i inne uregulowania prawne dotyczące zarządzaniem bezpieczeństwem i jakością produkcji</w:t>
            </w:r>
            <w:r w:rsidR="00E05EBB">
              <w:rPr>
                <w:rFonts w:ascii="Times New Roman" w:eastAsia="Times New Roman" w:hAnsi="Times New Roman" w:cs="Times New Roman"/>
                <w:sz w:val="24"/>
                <w:szCs w:val="24"/>
                <w:lang w:eastAsia="pl-PL"/>
              </w:rPr>
              <w:t>.</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5701A">
              <w:rPr>
                <w:rFonts w:ascii="Times New Roman" w:eastAsia="Times New Roman" w:hAnsi="Times New Roman" w:cs="Times New Roman"/>
                <w:sz w:val="24"/>
                <w:szCs w:val="24"/>
                <w:lang w:eastAsia="pl-PL"/>
              </w:rPr>
              <w:t>2.Student zna podstawowe pojęcia i zasady z zakresu prawa, ochrony własności intelektualnej i prawa autorskiego oraz  nauk humanistycznych konieczną do zrozumienia pozatechnicznych aspektów działalności inżynierskiej w szczególności związanej z bezpieczeństwem i jakością produkcji</w:t>
            </w:r>
            <w:r w:rsidR="00E05EBB">
              <w:rPr>
                <w:rFonts w:ascii="Times New Roman" w:eastAsia="Times New Roman" w:hAnsi="Times New Roman" w:cs="Times New Roman"/>
                <w:sz w:val="24"/>
                <w:szCs w:val="24"/>
                <w:lang w:eastAsia="pl-PL"/>
              </w:rPr>
              <w:t>.</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Umiejętności:</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35701A">
              <w:rPr>
                <w:rFonts w:ascii="Times New Roman" w:eastAsia="Times New Roman" w:hAnsi="Times New Roman" w:cs="Times New Roman"/>
                <w:sz w:val="24"/>
                <w:szCs w:val="24"/>
                <w:lang w:eastAsia="pl-PL"/>
              </w:rPr>
              <w:t>Student potrafi identyfikować, oceniać  i planować nowe pomysły biznesowe, przeprowadzać planowanie logistyczne z wykorzystaniem zasad ekonomii, pracować indywidualnie i w grupie, szacować cza</w:t>
            </w:r>
            <w:r w:rsidR="00E05EBB">
              <w:rPr>
                <w:rFonts w:ascii="Times New Roman" w:eastAsia="Times New Roman" w:hAnsi="Times New Roman" w:cs="Times New Roman"/>
                <w:sz w:val="24"/>
                <w:szCs w:val="24"/>
                <w:lang w:eastAsia="pl-PL"/>
              </w:rPr>
              <w:t>s potrzebny na realizację zadań.</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U2. </w:t>
            </w:r>
            <w:r w:rsidRPr="0035701A">
              <w:rPr>
                <w:rFonts w:ascii="Times New Roman" w:eastAsia="Times New Roman" w:hAnsi="Times New Roman" w:cs="Times New Roman"/>
                <w:sz w:val="24"/>
                <w:szCs w:val="24"/>
                <w:lang w:eastAsia="pl-PL"/>
              </w:rPr>
              <w:t>Student potrafi samodzielnie dokształcać się i zdobywać wiedzę, doskonalić kompetencje zawodowe i osobiste, oceniać poziom swojej wiedzy i umiejętności</w:t>
            </w:r>
            <w:r w:rsidR="00E05EBB">
              <w:rPr>
                <w:rFonts w:ascii="Times New Roman" w:eastAsia="Times New Roman" w:hAnsi="Times New Roman" w:cs="Times New Roman"/>
                <w:sz w:val="24"/>
                <w:szCs w:val="24"/>
                <w:lang w:eastAsia="pl-PL"/>
              </w:rPr>
              <w:t>.</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Kompetencje społeczne:</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35701A">
              <w:rPr>
                <w:rFonts w:ascii="Times New Roman" w:eastAsia="Times New Roman" w:hAnsi="Times New Roman" w:cs="Times New Roman"/>
                <w:sz w:val="24"/>
                <w:szCs w:val="24"/>
                <w:lang w:eastAsia="pl-PL"/>
              </w:rPr>
              <w:t xml:space="preserve">Student jest gotów krytycznej oceny odbieranych treści i posiadanej wiedzy, podnoszenia kompetencji zawodowych i osobistych oraz uznawania znaczenia </w:t>
            </w:r>
            <w:r w:rsidRPr="0035701A">
              <w:rPr>
                <w:rFonts w:ascii="Times New Roman" w:eastAsia="Times New Roman" w:hAnsi="Times New Roman" w:cs="Times New Roman"/>
                <w:sz w:val="24"/>
                <w:szCs w:val="24"/>
                <w:lang w:eastAsia="pl-PL"/>
              </w:rPr>
              <w:lastRenderedPageBreak/>
              <w:t>wiedzy specjalistycznej w rozwiązywaniu problemów poznawczych i praktycznych</w:t>
            </w:r>
            <w:r w:rsidR="00E05EBB">
              <w:rPr>
                <w:rFonts w:ascii="Times New Roman" w:eastAsia="Times New Roman" w:hAnsi="Times New Roman" w:cs="Times New Roman"/>
                <w:sz w:val="24"/>
                <w:szCs w:val="24"/>
                <w:lang w:eastAsia="pl-PL"/>
              </w:rPr>
              <w:t>.</w:t>
            </w:r>
          </w:p>
        </w:tc>
      </w:tr>
      <w:tr w:rsidR="00D27136" w:rsidRPr="0035701A" w:rsidTr="00340BB4">
        <w:trPr>
          <w:trHeight w:val="233"/>
        </w:trPr>
        <w:tc>
          <w:tcPr>
            <w:tcW w:w="3685" w:type="dxa"/>
            <w:vMerge/>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7136" w:rsidRPr="0035701A" w:rsidRDefault="00D27136" w:rsidP="00340BB4">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K2. </w:t>
            </w:r>
            <w:r w:rsidRPr="0035701A">
              <w:rPr>
                <w:rFonts w:ascii="Times New Roman" w:eastAsia="Times New Roman" w:hAnsi="Times New Roman" w:cs="Times New Roman"/>
                <w:sz w:val="24"/>
                <w:szCs w:val="24"/>
                <w:lang w:eastAsia="pl-PL"/>
              </w:rPr>
              <w:t>Student jest gotów myślenia i działania w sposób przedsiębiorczy, wykazywania aktywnej postawy w zakresie wyrażania ocen i przekazywania swojej wiedzy oraz ponoszenia odpowiedzialności za wspólnie realizowane zadania związane z pracą zespołową</w:t>
            </w:r>
            <w:r w:rsidR="00E05EBB">
              <w:rPr>
                <w:rFonts w:ascii="Times New Roman" w:eastAsia="Times New Roman" w:hAnsi="Times New Roman" w:cs="Times New Roman"/>
                <w:sz w:val="24"/>
                <w:szCs w:val="24"/>
                <w:lang w:eastAsia="pl-PL"/>
              </w:rPr>
              <w:t>.</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32"/>
                <w:lang w:eastAsia="pl-PL"/>
              </w:rPr>
              <w:t>Realizacja przedmiotu zakłada posiadanie podstawowej wiedzy z zarządzania</w:t>
            </w:r>
            <w:r w:rsidRPr="0035701A">
              <w:rPr>
                <w:rFonts w:ascii="Arial" w:eastAsia="Times New Roman" w:hAnsi="Arial" w:cs="Arial"/>
                <w:sz w:val="20"/>
                <w:szCs w:val="24"/>
                <w:lang w:eastAsia="pl-PL"/>
              </w:rPr>
              <w:t>.</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Treści programowe modułu </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Przedmiot obejmuje zagadnienia nakreślone programem.</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W ramach tego przedmiotu realizowane będą zagadnienia z zakresu przygotowania wniosku projektu innowacyjnego. Omówiona zostanie problematyka związana z umiejętnością zastosowania wiedzy w praktyce wyszukiwania konkursów, czytania wytycznych projektowych i przygotowania projektu, ze szczególnym uwzględnieniem ochrony własności intelektualnej, konstrukcji budżetu oraz oceny ryzyka podczas realizacji projektu.</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D27136"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D27136" w:rsidRPr="00F50C69" w:rsidRDefault="00D27136"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Mingus N., Zarządzanie projektami wydanie II, Gliwice 2009</w:t>
            </w:r>
            <w:r w:rsidR="00E05EBB">
              <w:rPr>
                <w:rFonts w:ascii="Times New Roman" w:eastAsia="Times New Roman" w:hAnsi="Times New Roman"/>
                <w:sz w:val="24"/>
                <w:szCs w:val="24"/>
                <w:lang w:eastAsia="pl-PL"/>
              </w:rPr>
              <w:t>.</w:t>
            </w:r>
          </w:p>
          <w:p w:rsidR="00D27136" w:rsidRPr="00F50C69" w:rsidRDefault="00D27136"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Trocki M., Grucza B., Ogonek K., Zarządzanie</w:t>
            </w:r>
            <w:r w:rsidR="00E05EBB">
              <w:rPr>
                <w:rFonts w:ascii="Times New Roman" w:eastAsia="Times New Roman" w:hAnsi="Times New Roman"/>
                <w:sz w:val="24"/>
                <w:szCs w:val="24"/>
                <w:lang w:eastAsia="pl-PL"/>
              </w:rPr>
              <w:t xml:space="preserve"> projektami, PWE, Warszawa 2003.</w:t>
            </w:r>
          </w:p>
          <w:p w:rsidR="00F50C69" w:rsidRDefault="00D27136"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Pawlak M., Zarządzanie</w:t>
            </w:r>
            <w:r w:rsidR="00E05EBB">
              <w:rPr>
                <w:rFonts w:ascii="Times New Roman" w:eastAsia="Times New Roman" w:hAnsi="Times New Roman"/>
                <w:sz w:val="24"/>
                <w:szCs w:val="24"/>
                <w:lang w:eastAsia="pl-PL"/>
              </w:rPr>
              <w:t xml:space="preserve"> projektami, PWN, Warszawa 2006.</w:t>
            </w:r>
          </w:p>
          <w:p w:rsidR="00D27136" w:rsidRPr="00F50C69" w:rsidRDefault="00F50C69"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D27136" w:rsidRPr="00F50C69">
              <w:rPr>
                <w:rFonts w:ascii="Times New Roman" w:eastAsia="Times New Roman" w:hAnsi="Times New Roman"/>
                <w:sz w:val="24"/>
                <w:szCs w:val="24"/>
                <w:lang w:eastAsia="pl-PL"/>
              </w:rPr>
              <w:t>Stabryła, Zarządzanie projektami ekonomicznymi i organizacyjnymi, PWN, Warszawa 2006</w:t>
            </w:r>
            <w:r w:rsidR="00E05EBB">
              <w:rPr>
                <w:rFonts w:ascii="Times New Roman" w:eastAsia="Times New Roman" w:hAnsi="Times New Roman"/>
                <w:sz w:val="24"/>
                <w:szCs w:val="24"/>
                <w:lang w:eastAsia="pl-PL"/>
              </w:rPr>
              <w:t>.</w:t>
            </w:r>
          </w:p>
          <w:p w:rsidR="00D27136" w:rsidRPr="00F50C69" w:rsidRDefault="00D27136"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Lewis J.P., Podstawy zarządzania projektami, Helion, Gliwice 2006.</w:t>
            </w:r>
          </w:p>
          <w:p w:rsidR="00D27136" w:rsidRPr="00F50C69" w:rsidRDefault="00D27136" w:rsidP="00943D30">
            <w:pPr>
              <w:pStyle w:val="Akapitzlist"/>
              <w:numPr>
                <w:ilvl w:val="0"/>
                <w:numId w:val="93"/>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Lipińska A. (pod red.), Zarządzanie, sprawozdawczość, kontrola, promocja i ewaluacja projektów dofinansowywanych funduszy unijnych, Twigger, 2008</w:t>
            </w:r>
            <w:r w:rsidR="00E05EBB">
              <w:rPr>
                <w:rFonts w:ascii="Times New Roman" w:eastAsia="Times New Roman" w:hAnsi="Times New Roman"/>
                <w:sz w:val="24"/>
                <w:szCs w:val="24"/>
                <w:lang w:eastAsia="pl-PL"/>
              </w:rPr>
              <w:t>.</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Omawianie zagadnień w oparciu o schematy i ilustracje, prezentacja wybranych zjawisk za pomocą modeli dydaktycznych, ćwiczenia sprawdzające i utrwalające wiedzę zdobytą na wykładach, rozwiązywanie praktycznych problemów z zakresu zarządzania projektem, techniki pobudzania myślenia twórczego (np. burza mózgów), praca w małych grupach (zespołach), dyskusja na forum całej grupy ćwiczeniowej,  konfrontacja różnych stanowisk studentów poprzez ćwiczenia praktyczne, realizacja zadania projektowego.</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Pr="0035701A">
              <w:rPr>
                <w:rFonts w:ascii="Times New Roman" w:eastAsia="Times New Roman" w:hAnsi="Times New Roman" w:cs="Times New Roman"/>
                <w:sz w:val="24"/>
                <w:szCs w:val="24"/>
                <w:lang w:eastAsia="pl-PL"/>
              </w:rPr>
              <w:t>, W2, U1, U2</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 xml:space="preserve"> zaliczenie pisemne</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35701A">
              <w:rPr>
                <w:rFonts w:ascii="Times New Roman" w:eastAsia="Times New Roman" w:hAnsi="Times New Roman" w:cs="Times New Roman"/>
                <w:sz w:val="24"/>
                <w:szCs w:val="24"/>
                <w:lang w:eastAsia="pl-PL"/>
              </w:rPr>
              <w:t xml:space="preserve"> - ocena pracy studenta wykonującego prezentację lub wystąpienie w charakterze lidera lub członka zespołu</w:t>
            </w:r>
            <w:r w:rsidR="00E05EBB">
              <w:rPr>
                <w:rFonts w:ascii="Times New Roman" w:eastAsia="Times New Roman" w:hAnsi="Times New Roman" w:cs="Times New Roman"/>
                <w:sz w:val="24"/>
                <w:szCs w:val="24"/>
                <w:lang w:eastAsia="pl-PL"/>
              </w:rPr>
              <w:t>.</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Formy dokumentowania osiągniętych wyników: zaliczenie wiedzy z wykładów w  formie pisemnej,  prezentacja na zadany temat</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i dziennik prowadzącego</w:t>
            </w:r>
            <w:r w:rsidR="00E05EBB">
              <w:rPr>
                <w:rFonts w:ascii="Times New Roman" w:eastAsia="Times New Roman" w:hAnsi="Times New Roman" w:cs="Times New Roman"/>
                <w:sz w:val="24"/>
                <w:szCs w:val="24"/>
                <w:lang w:eastAsia="pl-PL"/>
              </w:rPr>
              <w:t>.</w:t>
            </w:r>
            <w:r w:rsidRPr="0035701A">
              <w:rPr>
                <w:rFonts w:ascii="Times New Roman" w:eastAsia="Times New Roman" w:hAnsi="Times New Roman" w:cs="Times New Roman"/>
                <w:sz w:val="24"/>
                <w:szCs w:val="24"/>
                <w:lang w:eastAsia="pl-PL"/>
              </w:rPr>
              <w:t>.</w:t>
            </w:r>
          </w:p>
        </w:tc>
      </w:tr>
      <w:tr w:rsidR="00D27136" w:rsidRPr="0035701A" w:rsidTr="00340BB4">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Elementy i wagi mające wpływ na ocenę końcową</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p>
          <w:p w:rsidR="00D27136" w:rsidRPr="0035701A" w:rsidRDefault="00D27136" w:rsidP="00340BB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D27136" w:rsidRPr="0035701A" w:rsidTr="00340BB4">
        <w:trPr>
          <w:trHeight w:val="227"/>
        </w:trPr>
        <w:tc>
          <w:tcPr>
            <w:tcW w:w="3685" w:type="dxa"/>
            <w:vMerge w:val="restart"/>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D27136" w:rsidRPr="0035701A" w:rsidTr="00340BB4">
        <w:trPr>
          <w:trHeight w:val="231"/>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D27136" w:rsidRPr="0035701A" w:rsidTr="00340BB4">
        <w:trPr>
          <w:trHeight w:val="250"/>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Default="00D27136"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D27136" w:rsidRDefault="00D27136" w:rsidP="00D27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D27136" w:rsidRPr="0035701A" w:rsidTr="00340BB4">
        <w:trPr>
          <w:trHeight w:val="293"/>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D27136" w:rsidRPr="00805432" w:rsidRDefault="00D27136" w:rsidP="00D27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D27136" w:rsidRPr="0035701A" w:rsidTr="00340BB4">
        <w:trPr>
          <w:trHeight w:val="311"/>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Kolokwium z wykładów</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D27136" w:rsidRPr="0035701A" w:rsidTr="00340BB4">
        <w:trPr>
          <w:trHeight w:val="240"/>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12</w:t>
            </w:r>
          </w:p>
        </w:tc>
      </w:tr>
      <w:tr w:rsidR="00D27136" w:rsidRPr="0035701A" w:rsidTr="00340BB4">
        <w:trPr>
          <w:trHeight w:val="284"/>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27136" w:rsidRPr="0035701A" w:rsidTr="00340BB4">
        <w:trPr>
          <w:trHeight w:val="213"/>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D27136" w:rsidRPr="0035701A" w:rsidTr="00340BB4">
        <w:trPr>
          <w:trHeight w:val="187"/>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D27136" w:rsidRPr="00805432" w:rsidRDefault="00D27136" w:rsidP="00340BB4">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D27136" w:rsidRPr="0035701A" w:rsidTr="00340BB4">
        <w:trPr>
          <w:trHeight w:val="294"/>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Przygotowanie prezentacji</w:t>
            </w:r>
          </w:p>
        </w:tc>
        <w:tc>
          <w:tcPr>
            <w:tcW w:w="1134" w:type="dxa"/>
            <w:shd w:val="clear" w:color="auto" w:fill="auto"/>
            <w:vAlign w:val="center"/>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27136" w:rsidRPr="00805432" w:rsidRDefault="00D27136" w:rsidP="00D27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D27136" w:rsidRPr="0035701A" w:rsidTr="00340BB4">
        <w:trPr>
          <w:trHeight w:val="294"/>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7C1CC5" w:rsidRDefault="00D27136" w:rsidP="00340BB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Przygotowanie do ćwiczeń</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27136" w:rsidRDefault="00D27136" w:rsidP="00D27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D27136" w:rsidRPr="0035701A" w:rsidTr="00340BB4">
        <w:trPr>
          <w:trHeight w:val="294"/>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D27136" w:rsidRPr="007C1CC5" w:rsidRDefault="00D27136" w:rsidP="00340BB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Studiowanie literatury</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D27136"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D27136" w:rsidRPr="0035701A" w:rsidTr="00340BB4">
        <w:trPr>
          <w:trHeight w:val="227"/>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D27136" w:rsidRDefault="00D27136" w:rsidP="00340BB4">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D27136" w:rsidRPr="00805432" w:rsidRDefault="00D27136" w:rsidP="00340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27136" w:rsidRPr="0035701A" w:rsidTr="00D27136">
        <w:trPr>
          <w:trHeight w:val="453"/>
        </w:trPr>
        <w:tc>
          <w:tcPr>
            <w:tcW w:w="3685" w:type="dxa"/>
            <w:vMerge/>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27136" w:rsidRPr="00805432" w:rsidRDefault="00D27136" w:rsidP="00340BB4">
            <w:pPr>
              <w:spacing w:after="0" w:line="240" w:lineRule="auto"/>
              <w:rPr>
                <w:rFonts w:ascii="Times New Roman" w:hAnsi="Times New Roman" w:cs="Times New Roman"/>
                <w:sz w:val="24"/>
                <w:szCs w:val="24"/>
              </w:rPr>
            </w:pPr>
            <w:r w:rsidRPr="007431DF">
              <w:rPr>
                <w:rFonts w:ascii="Times New Roman" w:eastAsia="Times New Roman" w:hAnsi="Times New Roman" w:cs="Times New Roman"/>
                <w:sz w:val="24"/>
                <w:szCs w:val="24"/>
                <w:lang w:eastAsia="pl-PL"/>
              </w:rPr>
              <w:t>Łą</w:t>
            </w:r>
            <w:r>
              <w:rPr>
                <w:rFonts w:ascii="Times New Roman" w:eastAsia="Times New Roman" w:hAnsi="Times New Roman" w:cs="Times New Roman"/>
                <w:sz w:val="24"/>
                <w:szCs w:val="24"/>
                <w:lang w:eastAsia="pl-PL"/>
              </w:rPr>
              <w:t>czny nakład pracy studenta to 50</w:t>
            </w:r>
            <w:r w:rsidRPr="007431DF">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7431DF">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7431DF">
              <w:rPr>
                <w:rFonts w:ascii="Times New Roman" w:eastAsia="Times New Roman" w:hAnsi="Times New Roman" w:cs="Times New Roman"/>
                <w:sz w:val="24"/>
                <w:szCs w:val="24"/>
                <w:lang w:eastAsia="pl-PL"/>
              </w:rPr>
              <w:t xml:space="preserve"> ECTS</w:t>
            </w:r>
          </w:p>
        </w:tc>
      </w:tr>
      <w:tr w:rsidR="00D27136" w:rsidRPr="0035701A" w:rsidTr="00340BB4">
        <w:trPr>
          <w:trHeight w:val="718"/>
        </w:trPr>
        <w:tc>
          <w:tcPr>
            <w:tcW w:w="3685" w:type="dxa"/>
            <w:shd w:val="clear" w:color="auto" w:fill="auto"/>
          </w:tcPr>
          <w:p w:rsidR="00D27136" w:rsidRPr="0035701A" w:rsidRDefault="00D27136" w:rsidP="00340BB4">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27136" w:rsidRPr="0035701A" w:rsidRDefault="00D27136" w:rsidP="00340BB4">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- 10</w:t>
            </w:r>
            <w:r w:rsidRPr="0035701A">
              <w:rPr>
                <w:rFonts w:ascii="Times New Roman" w:eastAsia="Times New Roman" w:hAnsi="Times New Roman" w:cs="Times New Roman"/>
                <w:sz w:val="24"/>
                <w:szCs w:val="24"/>
                <w:lang w:eastAsia="pl-PL"/>
              </w:rPr>
              <w:t xml:space="preserve"> godz</w:t>
            </w:r>
            <w:r w:rsidRPr="0035701A">
              <w:rPr>
                <w:rFonts w:ascii="Times New Roman" w:eastAsia="Times New Roman" w:hAnsi="Times New Roman" w:cs="Times New Roman"/>
                <w:i/>
                <w:sz w:val="24"/>
                <w:szCs w:val="24"/>
                <w:lang w:eastAsia="pl-PL"/>
              </w:rPr>
              <w:t>.</w:t>
            </w:r>
          </w:p>
          <w:p w:rsidR="00D27136"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- 10 godz.</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5701A">
              <w:rPr>
                <w:rFonts w:ascii="Times New Roman" w:eastAsia="Times New Roman" w:hAnsi="Times New Roman" w:cs="Times New Roman"/>
                <w:sz w:val="24"/>
                <w:szCs w:val="24"/>
                <w:lang w:eastAsia="pl-PL"/>
              </w:rPr>
              <w:t>onsultacj</w:t>
            </w:r>
            <w:r>
              <w:rPr>
                <w:rFonts w:ascii="Times New Roman" w:eastAsia="Times New Roman" w:hAnsi="Times New Roman" w:cs="Times New Roman"/>
                <w:sz w:val="24"/>
                <w:szCs w:val="24"/>
                <w:lang w:eastAsia="pl-PL"/>
              </w:rPr>
              <w:t>e</w:t>
            </w:r>
            <w:r w:rsidRPr="0035701A">
              <w:rPr>
                <w:rFonts w:ascii="Times New Roman" w:eastAsia="Times New Roman" w:hAnsi="Times New Roman" w:cs="Times New Roman"/>
                <w:sz w:val="24"/>
                <w:szCs w:val="24"/>
                <w:lang w:eastAsia="pl-PL"/>
              </w:rPr>
              <w:t xml:space="preserve"> - 3 godz.</w:t>
            </w:r>
          </w:p>
          <w:p w:rsidR="00D27136" w:rsidRPr="0035701A" w:rsidRDefault="00D27136" w:rsidP="00340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5701A">
              <w:rPr>
                <w:rFonts w:ascii="Times New Roman" w:eastAsia="Times New Roman" w:hAnsi="Times New Roman" w:cs="Times New Roman"/>
                <w:sz w:val="24"/>
                <w:szCs w:val="24"/>
                <w:lang w:eastAsia="pl-PL"/>
              </w:rPr>
              <w:t>olokwium - 2 godz.</w:t>
            </w:r>
          </w:p>
          <w:p w:rsidR="00D27136" w:rsidRPr="007431DF" w:rsidRDefault="00D27136" w:rsidP="00340B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w:t>
            </w:r>
            <w:r w:rsidRPr="007431DF">
              <w:rPr>
                <w:rFonts w:ascii="Times New Roman" w:eastAsia="Times New Roman" w:hAnsi="Times New Roman" w:cs="Times New Roman"/>
                <w:sz w:val="24"/>
                <w:szCs w:val="24"/>
                <w:lang w:eastAsia="pl-PL"/>
              </w:rPr>
              <w:t xml:space="preserve">5 godz. </w:t>
            </w:r>
            <w:r>
              <w:rPr>
                <w:rFonts w:ascii="Times New Roman" w:eastAsia="Times New Roman" w:hAnsi="Times New Roman" w:cs="Times New Roman"/>
                <w:sz w:val="24"/>
                <w:szCs w:val="24"/>
                <w:lang w:eastAsia="pl-PL"/>
              </w:rPr>
              <w:t>(1</w:t>
            </w:r>
            <w:r w:rsidRPr="007431DF">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D27136" w:rsidRPr="0035701A" w:rsidTr="00340BB4">
        <w:trPr>
          <w:trHeight w:val="718"/>
        </w:trPr>
        <w:tc>
          <w:tcPr>
            <w:tcW w:w="3685" w:type="dxa"/>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35701A">
              <w:rPr>
                <w:rFonts w:ascii="Times New Roman" w:eastAsia="Times New Roman" w:hAnsi="Times New Roman" w:cs="Times New Roman"/>
                <w:sz w:val="24"/>
                <w:szCs w:val="24"/>
                <w:lang w:eastAsia="pl-PL"/>
              </w:rPr>
              <w:t xml:space="preserve"> ZBiJP_W11</w:t>
            </w:r>
          </w:p>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W2 - ZBiJP_W14</w:t>
            </w:r>
          </w:p>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U1 -</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ZBiJP_U12</w:t>
            </w:r>
          </w:p>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U2 - ZBiJP_U13 </w:t>
            </w:r>
          </w:p>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K1 - ZBiJP_K01</w:t>
            </w:r>
          </w:p>
          <w:p w:rsidR="00D27136" w:rsidRPr="0035701A" w:rsidRDefault="00D27136" w:rsidP="00340BB4">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K2 - ZBiJP_K03</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9" w:name="_Toc106882029"/>
            <w:r w:rsidRPr="00E25242">
              <w:rPr>
                <w:rFonts w:ascii="Times New Roman" w:eastAsia="Times New Roman" w:hAnsi="Times New Roman" w:cs="Times New Roman"/>
                <w:color w:val="auto"/>
                <w:sz w:val="24"/>
                <w:szCs w:val="24"/>
                <w:lang w:val="en-US" w:eastAsia="pl-PL"/>
              </w:rPr>
              <w:t>Projektowanie procesów produkcyjnych</w:t>
            </w:r>
            <w:bookmarkEnd w:id="49"/>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Designing production processes</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FD2536"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517EF"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r w:rsidR="00FD2536">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FD2536"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F50C6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w:t>
            </w:r>
            <w:r w:rsidR="00F50C69">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/2</w:t>
            </w:r>
            <w:r w:rsidR="00F50C69">
              <w:rPr>
                <w:rFonts w:ascii="Times New Roman" w:eastAsia="Times New Roman" w:hAnsi="Times New Roman" w:cs="Times New Roman"/>
                <w:sz w:val="24"/>
                <w:szCs w:val="24"/>
                <w:lang w:eastAsia="pl-PL"/>
              </w:rPr>
              <w:t>,5</w:t>
            </w:r>
            <w:r w:rsidRPr="00076B04">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Mariusz Szymanek</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Maszyn Rolniczych, Leśnych</w:t>
            </w:r>
            <w:r w:rsidRPr="00076B04">
              <w:rPr>
                <w:rFonts w:ascii="Times New Roman" w:eastAsia="Times New Roman" w:hAnsi="Times New Roman" w:cs="Times New Roman"/>
                <w:sz w:val="24"/>
                <w:szCs w:val="24"/>
                <w:lang w:eastAsia="pl-PL"/>
              </w:rPr>
              <w:br/>
              <w:t>i Transportowych</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Zdobycie podstawowej wiedzy dotyczącej organizacji i funkcjonowania systemów</w:t>
            </w:r>
          </w:p>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produkcyjnych, technik i procesów wytwarzania, jako zespołu operacji i procesów jednostkowych</w:t>
            </w:r>
          </w:p>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stosowanych podczas produkcji różnych wyrobów. Poznanie podstawowych zasad projektowania</w:t>
            </w:r>
            <w:r w:rsidRPr="00076B04">
              <w:rPr>
                <w:rFonts w:ascii="Times New Roman" w:hAnsi="Times New Roman" w:cs="Times New Roman"/>
                <w:sz w:val="24"/>
                <w:szCs w:val="24"/>
              </w:rPr>
              <w:br/>
              <w:t>i optymalnego doboru procesów produkcyjnych</w:t>
            </w:r>
            <w:r w:rsidRPr="00076B04">
              <w:rPr>
                <w:rFonts w:ascii="Times New Roman" w:hAnsi="Times New Roman" w:cs="Times New Roman"/>
                <w:sz w:val="24"/>
                <w:szCs w:val="24"/>
              </w:rPr>
              <w:br/>
              <w:t>i współczesnych środków technicznych do</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ich realizacji.</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podstawową terminologie i ma podstawową wiedze w zakresie organizacji i funkcjonowania systemów produkcyjnych.</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rozróżnia metody optymalizacji produkcji oraz posiada wiedze dotyczącą różnych rodzajów dokumentacji technicznej.</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Student posiada umiejętności znacznie wykraczające poza umiejętności podstawowe dotyczące definiowania pojęć związanych</w:t>
            </w:r>
            <w:r w:rsidRPr="00076B04">
              <w:rPr>
                <w:rFonts w:ascii="Times New Roman" w:eastAsia="Times New Roman" w:hAnsi="Times New Roman" w:cs="Times New Roman"/>
                <w:sz w:val="24"/>
                <w:szCs w:val="24"/>
                <w:lang w:eastAsia="pl-PL"/>
              </w:rPr>
              <w:br/>
              <w:t>z procesami produkcyjnymi i technologicznymi oraz wskazywaniem i opisywaniem operacji i procesów jednostkowych występujących w procesach technologicznych.</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Student posiada umiejętności znacznie wykraczające poza umiejętności podstawowe dotyczące opracowania dokumentacji związanej z przepływem produkcji oraz projektowania graficznego procesu technologicznego produkcji określonego  wyrobu.</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Wykazuje gotowość do pracy w zespole, odznaczać się kreatywnością, pomysłowością i samodzielnością działania.</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Ma świadomość ważności dalszego i ciągłego dokształcania się, w tym podnoszenia kwalifikacji i kompetencji zawodowych i osobistych.</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Chemia, Makroekonomia, Mikroekonomia, Prawo gospodarcze, Logistyka w przedsiębiorstwie, Projektowanie inżynierskie i grafika inżynierska, Finanse i rachunkowość z rachunkiem kosztów dla inżynierów</w:t>
            </w:r>
            <w:r w:rsidR="00E05EBB">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Proces produkcyjny i proces wytwórczy</w:t>
            </w:r>
            <w:r w:rsidRPr="00076B04">
              <w:rPr>
                <w:rFonts w:ascii="Times New Roman" w:hAnsi="Times New Roman" w:cs="Times New Roman"/>
                <w:sz w:val="24"/>
                <w:szCs w:val="24"/>
              </w:rPr>
              <w:br/>
              <w:t>w przemyśle: cechy i elementy procesu produkcyjnego; klasyfikacje procesu produkcyjnego i schematy struktury cyklu produkcyjnego; nowoczesne technologie w produkcji; system produkcyjny i jego organizacja; funkcjonowanie systemów produkcyjnych; charakterystyka, specyficzne cechy i klasyfikacja typowych procesów i technik produkcyjnych; procesy ciągłe i dyskretne, naturalne i sztuczne; istota tworzenia i usprawniania procesów produkcyjnych; wybór procesu i technologii wytwarzania; analiza i projektowanie procesu, przepływu produkcji; przepływ produkcji w różnych jej typach, formach i odmianach organizacyjnych; projektowanie systemów produkcyjnych – produkcja seryjna, jednostkowa, technologia grupowa, elastyczne systemy produkcyjne; ewidencja i kontrolowanie oraz dokumentacja związana z przepływem produkcji; systemy informatyczne w projektowaniu i zarządzaniu przebiegiem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F50C69" w:rsidRDefault="002517EF" w:rsidP="00943D30">
            <w:pPr>
              <w:pStyle w:val="Akapitzlist"/>
              <w:numPr>
                <w:ilvl w:val="0"/>
                <w:numId w:val="94"/>
              </w:numPr>
              <w:autoSpaceDE w:val="0"/>
              <w:adjustRightInd w:val="0"/>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Brzeziński M. (red.): Organizacja i sterowanie produkcją. Agenc. Wyd. Placet, W-wa 2002.</w:t>
            </w:r>
          </w:p>
          <w:p w:rsidR="002517EF" w:rsidRPr="00F50C69" w:rsidRDefault="002517EF" w:rsidP="00943D30">
            <w:pPr>
              <w:pStyle w:val="Akapitzlist"/>
              <w:numPr>
                <w:ilvl w:val="0"/>
                <w:numId w:val="94"/>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Brzeziński M. (red.): Organizacja produkcji. Wyd. Politech. Lubelskiej, Lublin 2000.</w:t>
            </w:r>
          </w:p>
          <w:p w:rsidR="002517EF" w:rsidRPr="00F50C69" w:rsidRDefault="002517EF" w:rsidP="00943D30">
            <w:pPr>
              <w:pStyle w:val="Akapitzlist"/>
              <w:numPr>
                <w:ilvl w:val="0"/>
                <w:numId w:val="94"/>
              </w:numPr>
              <w:autoSpaceDE w:val="0"/>
              <w:adjustRightInd w:val="0"/>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Durlik I.: Inżynieria zarządzania. Strategia i projektowanie systemów produkcyjnych. Cz. I., Agenc. Wyd. Placet, W-wa 2000.</w:t>
            </w:r>
          </w:p>
          <w:p w:rsidR="002517EF" w:rsidRPr="00F50C69" w:rsidRDefault="002517EF" w:rsidP="00943D30">
            <w:pPr>
              <w:pStyle w:val="Akapitzlist"/>
              <w:numPr>
                <w:ilvl w:val="0"/>
                <w:numId w:val="94"/>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Huczek A.: Ćwiczenia z obliczeń produkcyjnych: badania, przykłady, zadania. Sosnowiec Wyd. WSZiM 2004.</w:t>
            </w:r>
          </w:p>
          <w:p w:rsidR="002517EF" w:rsidRPr="00F50C69" w:rsidRDefault="002517EF" w:rsidP="00943D30">
            <w:pPr>
              <w:pStyle w:val="Akapitzlist"/>
              <w:numPr>
                <w:ilvl w:val="0"/>
                <w:numId w:val="94"/>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Kulińska E., Busławski A. Zarządzanie procesem produkcji, Difin, 2019.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F50C69" w:rsidRDefault="002517EF" w:rsidP="00943D30">
            <w:pPr>
              <w:pStyle w:val="Akapitzlist"/>
              <w:numPr>
                <w:ilvl w:val="0"/>
                <w:numId w:val="95"/>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Szatkowski K.: Przygotowanie produkcji. Warszawa PWN, 2008.</w:t>
            </w:r>
          </w:p>
          <w:p w:rsidR="002517EF" w:rsidRPr="00F50C69" w:rsidRDefault="002517EF" w:rsidP="00943D30">
            <w:pPr>
              <w:pStyle w:val="Akapitzlist"/>
              <w:numPr>
                <w:ilvl w:val="0"/>
                <w:numId w:val="95"/>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 xml:space="preserve">Mikulczyński T.: Automatyzacja procesów produkcyjnych :metody modelowania procesów </w:t>
            </w:r>
            <w:r w:rsidRPr="00F50C69">
              <w:rPr>
                <w:rFonts w:ascii="Times New Roman" w:eastAsia="Times New Roman" w:hAnsi="Times New Roman"/>
                <w:sz w:val="24"/>
                <w:szCs w:val="24"/>
                <w:lang w:eastAsia="pl-PL"/>
              </w:rPr>
              <w:lastRenderedPageBreak/>
              <w:t>dyskretnych i programowania sterowników PLC, Warszawa: WNT, 2006.</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ćwiczenia (w tym ćwiczenia audytoryjne, zajęcia laboratoryjne), zajęcia terenowe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E05EBB"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sprawdziany pisemne</w:t>
            </w:r>
            <w:r w:rsidR="002517EF" w:rsidRPr="00076B04">
              <w:rPr>
                <w:rFonts w:ascii="Times New Roman" w:eastAsia="Times New Roman" w:hAnsi="Times New Roman" w:cs="Times New Roman"/>
                <w:sz w:val="24"/>
                <w:szCs w:val="24"/>
                <w:lang w:eastAsia="pl-PL"/>
              </w:rPr>
              <w:t xml:space="preserve"> </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ocena za</w:t>
            </w:r>
            <w:r w:rsidR="00E05EBB">
              <w:rPr>
                <w:rFonts w:ascii="Times New Roman" w:eastAsia="Times New Roman" w:hAnsi="Times New Roman" w:cs="Times New Roman"/>
                <w:sz w:val="24"/>
                <w:szCs w:val="24"/>
                <w:lang w:eastAsia="pl-PL"/>
              </w:rPr>
              <w:t>dania kontrolnego i jego obrony</w:t>
            </w:r>
            <w:r w:rsidRPr="00076B04">
              <w:rPr>
                <w:rFonts w:ascii="Times New Roman" w:eastAsia="Times New Roman" w:hAnsi="Times New Roman" w:cs="Times New Roman"/>
                <w:sz w:val="24"/>
                <w:szCs w:val="24"/>
                <w:lang w:eastAsia="pl-PL"/>
              </w:rPr>
              <w:t xml:space="preserve"> </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K2 - ocena pracy studenta w charakterze członka lub lidera zespołu wykonującego ćwiczenie i sprawozdanie.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sprawdziany pisemne, sprawozdania z wybranych zagadnień realizowanych na ćwiczeniach laboratoryjnych, dziennik prowadzącego.</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zaliczenia projektu - 40%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kolokwium pisemnego - 60%</w:t>
            </w:r>
          </w:p>
        </w:tc>
      </w:tr>
      <w:tr w:rsidR="002517EF" w:rsidRPr="00076B04" w:rsidTr="004B0D79">
        <w:trPr>
          <w:trHeight w:val="178"/>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2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5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FD2536">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FD2536">
              <w:rPr>
                <w:rFonts w:ascii="Times New Roman" w:hAnsi="Times New Roman" w:cs="Times New Roman"/>
                <w:sz w:val="24"/>
                <w:szCs w:val="24"/>
              </w:rPr>
              <w:t>0</w:t>
            </w:r>
          </w:p>
        </w:tc>
        <w:tc>
          <w:tcPr>
            <w:tcW w:w="1134" w:type="dxa"/>
            <w:shd w:val="clear" w:color="auto" w:fill="auto"/>
            <w:vAlign w:val="center"/>
          </w:tcPr>
          <w:p w:rsidR="002517EF" w:rsidRPr="00076B04" w:rsidRDefault="002517EF" w:rsidP="00FD2536">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FD2536">
              <w:rPr>
                <w:rFonts w:ascii="Times New Roman" w:hAnsi="Times New Roman" w:cs="Times New Roman"/>
                <w:sz w:val="24"/>
                <w:szCs w:val="24"/>
              </w:rPr>
              <w:t>4</w:t>
            </w:r>
          </w:p>
        </w:tc>
      </w:tr>
      <w:tr w:rsidR="002517EF" w:rsidRPr="00076B04" w:rsidTr="004B0D79">
        <w:trPr>
          <w:trHeight w:val="25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2517EF"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FD2536" w:rsidRPr="00076B04" w:rsidTr="00FD2536">
        <w:trPr>
          <w:trHeight w:val="193"/>
        </w:trPr>
        <w:tc>
          <w:tcPr>
            <w:tcW w:w="3685" w:type="dxa"/>
            <w:vMerge/>
            <w:shd w:val="clear" w:color="auto" w:fill="auto"/>
          </w:tcPr>
          <w:p w:rsidR="00FD2536" w:rsidRPr="00076B04" w:rsidRDefault="00FD2536"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D2536" w:rsidRPr="00076B04" w:rsidRDefault="00FD2536"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FD2536" w:rsidRPr="00076B04" w:rsidRDefault="00571A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vAlign w:val="center"/>
          </w:tcPr>
          <w:p w:rsidR="00FD2536"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571A7C">
              <w:rPr>
                <w:rFonts w:ascii="Times New Roman" w:hAnsi="Times New Roman" w:cs="Times New Roman"/>
                <w:sz w:val="24"/>
                <w:szCs w:val="24"/>
              </w:rPr>
              <w:t>4</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2517EF"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2517EF"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2517EF" w:rsidRPr="00076B04" w:rsidTr="004B0D79">
        <w:trPr>
          <w:trHeight w:val="15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FD2536" w:rsidP="00571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71A7C">
              <w:rPr>
                <w:rFonts w:ascii="Times New Roman" w:hAnsi="Times New Roman" w:cs="Times New Roman"/>
                <w:sz w:val="24"/>
                <w:szCs w:val="24"/>
              </w:rPr>
              <w:t>8</w:t>
            </w:r>
          </w:p>
        </w:tc>
        <w:tc>
          <w:tcPr>
            <w:tcW w:w="1134" w:type="dxa"/>
            <w:shd w:val="clear" w:color="auto" w:fill="auto"/>
            <w:vAlign w:val="center"/>
          </w:tcPr>
          <w:p w:rsidR="002517EF" w:rsidRPr="00076B04" w:rsidRDefault="00FD2536" w:rsidP="00FD25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17EF" w:rsidRPr="00076B04" w:rsidTr="004B0D79">
        <w:trPr>
          <w:trHeight w:val="16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Niekontaktowe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r>
      <w:tr w:rsidR="002517EF" w:rsidRPr="00076B04" w:rsidTr="004B0D79">
        <w:trPr>
          <w:trHeight w:val="16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9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2517EF" w:rsidRPr="00076B04" w:rsidRDefault="002517EF" w:rsidP="00571A7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571A7C">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r w:rsidR="00571A7C">
              <w:rPr>
                <w:rFonts w:ascii="Times New Roman" w:hAnsi="Times New Roman" w:cs="Times New Roman"/>
                <w:sz w:val="24"/>
                <w:szCs w:val="24"/>
              </w:rPr>
              <w:t>8</w:t>
            </w:r>
          </w:p>
        </w:tc>
      </w:tr>
      <w:tr w:rsidR="00FD2536" w:rsidRPr="00076B04" w:rsidTr="004B0D79">
        <w:trPr>
          <w:trHeight w:val="267"/>
        </w:trPr>
        <w:tc>
          <w:tcPr>
            <w:tcW w:w="3685" w:type="dxa"/>
            <w:vMerge/>
            <w:shd w:val="clear" w:color="auto" w:fill="auto"/>
          </w:tcPr>
          <w:p w:rsidR="00FD2536" w:rsidRPr="00076B04" w:rsidRDefault="00FD2536"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D2536" w:rsidRPr="00076B04" w:rsidRDefault="00FD2536"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FD2536"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FD2536" w:rsidRPr="00076B04"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FD2536" w:rsidRPr="00076B04" w:rsidTr="004B0D79">
        <w:trPr>
          <w:trHeight w:val="267"/>
        </w:trPr>
        <w:tc>
          <w:tcPr>
            <w:tcW w:w="3685" w:type="dxa"/>
            <w:vMerge/>
            <w:shd w:val="clear" w:color="auto" w:fill="auto"/>
          </w:tcPr>
          <w:p w:rsidR="00FD2536" w:rsidRPr="00076B04" w:rsidRDefault="00FD2536"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D2536" w:rsidRDefault="00FD2536"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sprawozdań</w:t>
            </w:r>
          </w:p>
        </w:tc>
        <w:tc>
          <w:tcPr>
            <w:tcW w:w="1134" w:type="dxa"/>
            <w:shd w:val="clear" w:color="auto" w:fill="auto"/>
            <w:vAlign w:val="center"/>
          </w:tcPr>
          <w:p w:rsidR="00FD2536"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FD2536" w:rsidRDefault="00FD253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FD2536" w:rsidP="00571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71A7C">
              <w:rPr>
                <w:rFonts w:ascii="Times New Roman" w:hAnsi="Times New Roman" w:cs="Times New Roman"/>
                <w:sz w:val="24"/>
                <w:szCs w:val="24"/>
              </w:rPr>
              <w:t>2</w:t>
            </w:r>
          </w:p>
        </w:tc>
        <w:tc>
          <w:tcPr>
            <w:tcW w:w="1134" w:type="dxa"/>
            <w:shd w:val="clear" w:color="auto" w:fill="auto"/>
            <w:vAlign w:val="center"/>
          </w:tcPr>
          <w:p w:rsidR="002517EF" w:rsidRPr="00076B04" w:rsidRDefault="002517EF" w:rsidP="00571A7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sidR="00571A7C">
              <w:rPr>
                <w:rFonts w:ascii="Times New Roman" w:hAnsi="Times New Roman" w:cs="Times New Roman"/>
                <w:sz w:val="24"/>
                <w:szCs w:val="24"/>
              </w:rPr>
              <w:t>5</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w:t>
            </w:r>
            <w:r>
              <w:rPr>
                <w:rFonts w:ascii="Times New Roman" w:eastAsia="Times New Roman" w:hAnsi="Times New Roman" w:cs="Times New Roman"/>
                <w:sz w:val="24"/>
                <w:szCs w:val="24"/>
                <w:lang w:eastAsia="pl-PL"/>
              </w:rPr>
              <w:t>dz. co odpowiada 4 punktom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571A7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002517EF" w:rsidRPr="00076B04">
              <w:rPr>
                <w:rFonts w:ascii="Times New Roman" w:eastAsia="Times New Roman" w:hAnsi="Times New Roman" w:cs="Times New Roman"/>
                <w:sz w:val="24"/>
                <w:szCs w:val="24"/>
                <w:lang w:eastAsia="pl-PL"/>
              </w:rPr>
              <w:t xml:space="preserve"> godz.</w:t>
            </w:r>
          </w:p>
          <w:p w:rsidR="002517EF" w:rsidRPr="00076B04" w:rsidRDefault="00571A7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- 2</w:t>
            </w:r>
            <w:r w:rsidR="002517EF" w:rsidRPr="00076B04">
              <w:rPr>
                <w:rFonts w:ascii="Times New Roman" w:eastAsia="Times New Roman" w:hAnsi="Times New Roman" w:cs="Times New Roman"/>
                <w:sz w:val="24"/>
                <w:szCs w:val="24"/>
                <w:lang w:eastAsia="pl-PL"/>
              </w:rPr>
              <w:t>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sidR="00571A7C">
              <w:rPr>
                <w:rFonts w:ascii="Times New Roman" w:eastAsia="Times New Roman" w:hAnsi="Times New Roman" w:cs="Times New Roman"/>
                <w:sz w:val="24"/>
                <w:szCs w:val="24"/>
                <w:lang w:eastAsia="pl-PL"/>
              </w:rPr>
              <w:t>6</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Zaliczenie/zaliczenie poprawkowe - </w:t>
            </w:r>
            <w:r w:rsidR="00571A7C">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2517EF" w:rsidRPr="00076B04" w:rsidRDefault="002517EF" w:rsidP="00571A7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571A7C">
              <w:rPr>
                <w:rFonts w:ascii="Times New Roman" w:eastAsia="Times New Roman" w:hAnsi="Times New Roman" w:cs="Times New Roman"/>
                <w:sz w:val="24"/>
                <w:szCs w:val="24"/>
                <w:lang w:eastAsia="pl-PL"/>
              </w:rPr>
              <w:t>38</w:t>
            </w:r>
            <w:r w:rsidRPr="00076B04">
              <w:rPr>
                <w:rFonts w:ascii="Times New Roman" w:eastAsia="Times New Roman" w:hAnsi="Times New Roman" w:cs="Times New Roman"/>
                <w:sz w:val="24"/>
                <w:szCs w:val="24"/>
                <w:lang w:eastAsia="pl-PL"/>
              </w:rPr>
              <w:t xml:space="preserve"> godz. (</w:t>
            </w:r>
            <w:r w:rsidR="00571A7C">
              <w:rPr>
                <w:rFonts w:ascii="Times New Roman" w:eastAsia="Times New Roman" w:hAnsi="Times New Roman" w:cs="Times New Roman"/>
                <w:sz w:val="24"/>
                <w:szCs w:val="24"/>
                <w:lang w:eastAsia="pl-PL"/>
              </w:rPr>
              <w:t>1,5</w:t>
            </w:r>
            <w:r w:rsidRPr="00076B04">
              <w:rPr>
                <w:rFonts w:ascii="Times New Roman" w:eastAsia="Times New Roman" w:hAnsi="Times New Roman" w:cs="Times New Roman"/>
                <w:sz w:val="24"/>
                <w:szCs w:val="24"/>
                <w:lang w:eastAsia="pl-PL"/>
              </w:rPr>
              <w:t xml:space="preserve"> pkt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ZBiJP_W01, InzZBiJP_W01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ZBiJP_W02, InzZBiJP_W02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w:t>
            </w:r>
            <w:r>
              <w:rPr>
                <w:rFonts w:ascii="Times New Roman" w:eastAsia="Times New Roman" w:hAnsi="Times New Roman" w:cs="Times New Roman"/>
                <w:sz w:val="24"/>
                <w:szCs w:val="24"/>
                <w:lang w:eastAsia="pl-PL"/>
              </w:rPr>
              <w:t>iJP_U02, InzZBiJP_U02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w:t>
            </w:r>
            <w:r>
              <w:rPr>
                <w:rFonts w:ascii="Times New Roman" w:eastAsia="Times New Roman" w:hAnsi="Times New Roman" w:cs="Times New Roman"/>
                <w:sz w:val="24"/>
                <w:szCs w:val="24"/>
                <w:lang w:eastAsia="pl-PL"/>
              </w:rPr>
              <w:t>iJP_U06, InzZBiJP_U06</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 K1 - ZBiJP_K02</w:t>
            </w:r>
          </w:p>
        </w:tc>
      </w:tr>
    </w:tbl>
    <w:p w:rsidR="00571A7C" w:rsidRDefault="00571A7C" w:rsidP="002517EF">
      <w:pPr>
        <w:spacing w:after="0" w:line="240" w:lineRule="auto"/>
        <w:rPr>
          <w:rFonts w:ascii="Times New Roman" w:hAnsi="Times New Roman" w:cs="Times New Roman"/>
          <w:sz w:val="24"/>
          <w:szCs w:val="24"/>
        </w:rPr>
      </w:pPr>
    </w:p>
    <w:p w:rsidR="00571A7C" w:rsidRDefault="00571A7C">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50" w:name="_Toc106882030"/>
            <w:r w:rsidRPr="00E25242">
              <w:rPr>
                <w:rFonts w:ascii="Times New Roman" w:eastAsia="Times New Roman" w:hAnsi="Times New Roman" w:cs="Times New Roman"/>
                <w:color w:val="auto"/>
                <w:sz w:val="24"/>
                <w:szCs w:val="24"/>
                <w:lang w:val="en-US" w:eastAsia="pl-PL"/>
              </w:rPr>
              <w:t>Technologia produktu</w:t>
            </w:r>
            <w:bookmarkEnd w:id="50"/>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Product technology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6</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C455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2517EF"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r w:rsidR="00C4559D">
              <w:rPr>
                <w:rFonts w:ascii="Times New Roman" w:eastAsia="Times New Roman" w:hAnsi="Times New Roman" w:cs="Times New Roman"/>
                <w:sz w:val="24"/>
                <w:szCs w:val="24"/>
                <w:lang w:eastAsia="pl-PL"/>
              </w:rPr>
              <w:t>I</w:t>
            </w:r>
            <w:r w:rsidRPr="00076B04">
              <w:rPr>
                <w:rFonts w:ascii="Times New Roman" w:eastAsia="Times New Roman" w:hAnsi="Times New Roman" w:cs="Times New Roman"/>
                <w:sz w:val="24"/>
                <w:szCs w:val="24"/>
                <w:lang w:eastAsia="pl-PL"/>
              </w:rPr>
              <w:t xml:space="preserve"> </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C455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C455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2517EF"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2517EF" w:rsidRPr="00076B04">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Agnieszka Wójtowicz</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Inżynierii Procesowej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przekazanie słuchaczom zagadnień z zakresu technologii produktu, podstawowych pojęć dotyczących procesu produkcyjnego wyrobu, planowania aspektów technologicznych, gotowości technologicznej oraz przykłady praktyczne dotyczące zarządzania technologią produkcji</w:t>
            </w:r>
            <w:r w:rsidR="00E05EBB">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pojęcia dotyczące procesu produkcyjnego wyrobu</w:t>
            </w:r>
            <w:r w:rsidR="00E05EBB">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etapy cyklu życia produktu</w:t>
            </w:r>
            <w:r w:rsidR="00E05EBB">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wybrać i opracować najważniejsze aspekty technologiczne różnych grup produktów i ich kontroli</w:t>
            </w:r>
            <w:r w:rsidR="00E05EBB">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i jakość produktów</w:t>
            </w:r>
            <w:r w:rsidR="00E05EBB">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Podstawy zarządzania jakością w przedsiębiorstwie, Procesy w zarządzaniu jakością, Bezpieczeństwo informacji</w:t>
            </w:r>
            <w:r w:rsidR="00E05EBB">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obejmują: zagadnienia z zakresu technologii produktu, pojęcie i klasyfikacja produktów, cechy produktów i ocena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produktów, podstawowe pojęcia dotyczące procesu produkcyjnego wyrobu, etapy planowania technologii różnych grup produktów, etapy gotowości technologicznej, strategia produktu, zarządzanie zasobami wiedzy.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obejmują: zakres wykorzystania technologii w przedsiębiorstwie, proces zarządzania </w:t>
            </w:r>
            <w:r w:rsidRPr="00076B04">
              <w:rPr>
                <w:rFonts w:ascii="Times New Roman" w:eastAsia="Times New Roman" w:hAnsi="Times New Roman" w:cs="Times New Roman"/>
                <w:sz w:val="24"/>
                <w:szCs w:val="24"/>
                <w:lang w:eastAsia="pl-PL"/>
              </w:rPr>
              <w:lastRenderedPageBreak/>
              <w:t>technologią, analizę cyklu życia produktu, znakowanie produktów, produkty bezpieczne/niebezpieczne, powstawanie i zagospodarowanie odpadów w procesach produkcyjnych, przykłady praktyczne dotyczące opracowania technologii produktu, przedstawienie technologii wybranego produktu.</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F50C69" w:rsidRDefault="002517EF" w:rsidP="00943D30">
            <w:pPr>
              <w:pStyle w:val="Akapitzlist"/>
              <w:numPr>
                <w:ilvl w:val="0"/>
                <w:numId w:val="96"/>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Blażak R., Owczarek K. (2013) Modele transferu technologii, Wydawnictwo Politechn</w:t>
            </w:r>
            <w:r w:rsidR="00E05EBB">
              <w:rPr>
                <w:rFonts w:ascii="Times New Roman" w:eastAsia="Times New Roman" w:hAnsi="Times New Roman"/>
                <w:sz w:val="24"/>
                <w:szCs w:val="24"/>
                <w:lang w:eastAsia="pl-PL"/>
              </w:rPr>
              <w:t>iki Łódzkiej, Łódź.</w:t>
            </w:r>
          </w:p>
          <w:p w:rsidR="002517EF" w:rsidRPr="00F50C69" w:rsidRDefault="002517EF" w:rsidP="00943D30">
            <w:pPr>
              <w:pStyle w:val="Akapitzlist"/>
              <w:numPr>
                <w:ilvl w:val="0"/>
                <w:numId w:val="96"/>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Hall R.E., Taylor J.B. (2002) Makroekonomia, Wy</w:t>
            </w:r>
            <w:r w:rsidR="00E05EBB">
              <w:rPr>
                <w:rFonts w:ascii="Times New Roman" w:eastAsia="Times New Roman" w:hAnsi="Times New Roman"/>
                <w:sz w:val="24"/>
                <w:szCs w:val="24"/>
                <w:lang w:eastAsia="pl-PL"/>
              </w:rPr>
              <w:t>dawnictwo Naukowe PWN, Warszawa.</w:t>
            </w:r>
          </w:p>
          <w:p w:rsidR="002517EF" w:rsidRPr="00F50C69" w:rsidRDefault="002517EF" w:rsidP="00943D30">
            <w:pPr>
              <w:pStyle w:val="Akapitzlist"/>
              <w:numPr>
                <w:ilvl w:val="0"/>
                <w:numId w:val="96"/>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Klincewicz, Krzysztof (red.) (2016) Zarządzanie, organizacje i organizowanie – przegląd perspektyw teoretycznych. Warszawa: Wydawnictwo Naukowe Wydziału Zarządzania Uniwersytetu Warszawskiego</w:t>
            </w:r>
            <w:r w:rsidR="00E05EBB">
              <w:rPr>
                <w:rFonts w:ascii="Times New Roman" w:eastAsia="Times New Roman" w:hAnsi="Times New Roman"/>
                <w:sz w:val="24"/>
                <w:szCs w:val="24"/>
                <w:lang w:eastAsia="pl-PL"/>
              </w:rPr>
              <w:t>.</w:t>
            </w:r>
          </w:p>
          <w:p w:rsidR="002517EF" w:rsidRPr="00F50C69" w:rsidRDefault="002517EF" w:rsidP="00943D30">
            <w:pPr>
              <w:pStyle w:val="Akapitzlist"/>
              <w:numPr>
                <w:ilvl w:val="0"/>
                <w:numId w:val="96"/>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Rutkowski I.P. (2007) Rozwój nowego produktu. Metody i uwarunkowania. Warszawa: PWE.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F50C69" w:rsidRDefault="002517EF" w:rsidP="00943D30">
            <w:pPr>
              <w:pStyle w:val="Akapitzlist"/>
              <w:numPr>
                <w:ilvl w:val="0"/>
                <w:numId w:val="97"/>
              </w:numPr>
              <w:spacing w:line="240" w:lineRule="auto"/>
              <w:ind w:left="313" w:hanging="313"/>
              <w:jc w:val="left"/>
              <w:rPr>
                <w:rFonts w:ascii="Times New Roman" w:eastAsia="Times New Roman" w:hAnsi="Times New Roman"/>
                <w:sz w:val="24"/>
                <w:szCs w:val="24"/>
                <w:lang w:eastAsia="pl-PL"/>
              </w:rPr>
            </w:pPr>
            <w:r w:rsidRPr="00F50C69">
              <w:rPr>
                <w:rFonts w:ascii="Times New Roman" w:eastAsia="Times New Roman" w:hAnsi="Times New Roman"/>
                <w:sz w:val="24"/>
                <w:szCs w:val="24"/>
                <w:lang w:eastAsia="pl-PL"/>
              </w:rPr>
              <w:t>Organizacja i Zarządzanie. Kwartalnik Naukowy, Wydawnictwo Politechniki Śląskiej, Gliwice</w:t>
            </w:r>
            <w:r w:rsidR="00E05EBB">
              <w:rPr>
                <w:rFonts w:ascii="Times New Roman" w:eastAsia="Times New Roman" w:hAnsi="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wykłady i ćwiczenia audytoryjne w postaci prezentacji multimedialnych.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laboratoryjne - prezentacje multimedialne, dyskusja, wykonanie i wygłoszenie prelekcji</w:t>
            </w:r>
            <w:r w:rsidR="00E05EBB">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W1 -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ocena prezentacji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lub członka zespołu, ocena wystąpienia</w:t>
            </w:r>
            <w:r w:rsidR="00E05EBB">
              <w:rPr>
                <w:rFonts w:ascii="Times New Roman" w:eastAsia="Times New Roman" w:hAnsi="Times New Roman" w:cs="Times New Roman"/>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zaliczenia częściowe w formie pisemnej, dziennik prowadzącego, ocena sprawozdania z badań</w:t>
            </w:r>
            <w:r w:rsidR="00E05EBB">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pisemnego zaliczenia - 100%. </w:t>
            </w:r>
          </w:p>
        </w:tc>
      </w:tr>
      <w:tr w:rsidR="002517EF" w:rsidRPr="00076B04" w:rsidTr="004B0D79">
        <w:trPr>
          <w:trHeight w:val="204"/>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14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14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C4559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C4559D">
              <w:rPr>
                <w:rFonts w:ascii="Times New Roman" w:hAnsi="Times New Roman" w:cs="Times New Roman"/>
                <w:sz w:val="24"/>
                <w:szCs w:val="24"/>
              </w:rPr>
              <w:t>0</w:t>
            </w:r>
          </w:p>
        </w:tc>
        <w:tc>
          <w:tcPr>
            <w:tcW w:w="1134" w:type="dxa"/>
            <w:shd w:val="clear" w:color="auto" w:fill="auto"/>
            <w:vAlign w:val="center"/>
          </w:tcPr>
          <w:p w:rsidR="002517EF" w:rsidRPr="00076B04" w:rsidRDefault="002517EF" w:rsidP="00C4559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C4559D">
              <w:rPr>
                <w:rFonts w:ascii="Times New Roman" w:hAnsi="Times New Roman" w:cs="Times New Roman"/>
                <w:sz w:val="24"/>
                <w:szCs w:val="24"/>
              </w:rPr>
              <w:t>4</w:t>
            </w:r>
          </w:p>
        </w:tc>
      </w:tr>
      <w:tr w:rsidR="002517EF" w:rsidRPr="00076B04" w:rsidTr="004B0D79">
        <w:trPr>
          <w:trHeight w:val="21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2517EF" w:rsidRPr="00076B04" w:rsidTr="004B0D79">
        <w:trPr>
          <w:trHeight w:val="28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4B0D79">
        <w:trPr>
          <w:trHeight w:val="259"/>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 końcowe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4B0D79">
        <w:trPr>
          <w:trHeight w:val="23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17EF" w:rsidRPr="00076B04" w:rsidTr="004B0D79">
        <w:trPr>
          <w:trHeight w:val="20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48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44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28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wystąpienia</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C4559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C4559D">
              <w:rPr>
                <w:rFonts w:ascii="Times New Roman" w:hAnsi="Times New Roman" w:cs="Times New Roman"/>
                <w:sz w:val="24"/>
                <w:szCs w:val="24"/>
              </w:rPr>
              <w:t>4</w:t>
            </w:r>
          </w:p>
        </w:tc>
      </w:tr>
      <w:tr w:rsidR="002517EF" w:rsidRPr="00076B04" w:rsidTr="004B0D79">
        <w:trPr>
          <w:trHeight w:val="13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12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 xml:space="preserve">Studiowanie literatury </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517EF"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C4559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C4559D">
              <w:rPr>
                <w:rFonts w:ascii="Times New Roman" w:hAnsi="Times New Roman" w:cs="Times New Roman"/>
                <w:sz w:val="24"/>
                <w:szCs w:val="24"/>
              </w:rPr>
              <w:t>4</w:t>
            </w:r>
          </w:p>
        </w:tc>
      </w:tr>
      <w:tr w:rsidR="002517EF" w:rsidRPr="00076B04" w:rsidTr="004B0D79">
        <w:trPr>
          <w:trHeight w:val="1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shd w:val="clear" w:color="auto" w:fill="auto"/>
            <w:vAlign w:val="center"/>
          </w:tcPr>
          <w:p w:rsidR="002517EF" w:rsidRPr="00076B04" w:rsidRDefault="00C4559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517EF" w:rsidRPr="00076B04" w:rsidTr="004B0D79">
        <w:trPr>
          <w:trHeight w:val="44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co odpowiada 4 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C455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002517EF" w:rsidRPr="00076B04">
              <w:rPr>
                <w:rFonts w:ascii="Times New Roman" w:eastAsia="Times New Roman" w:hAnsi="Times New Roman" w:cs="Times New Roman"/>
                <w:sz w:val="24"/>
                <w:szCs w:val="24"/>
                <w:lang w:eastAsia="pl-PL"/>
              </w:rPr>
              <w:t xml:space="preserve"> godz.</w:t>
            </w:r>
          </w:p>
          <w:p w:rsidR="002517EF" w:rsidRPr="00076B04" w:rsidRDefault="00C455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- 20</w:t>
            </w:r>
            <w:r w:rsidR="002517EF"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końcowe - 3 godz.</w:t>
            </w:r>
          </w:p>
          <w:p w:rsidR="002517EF" w:rsidRPr="00076B04" w:rsidRDefault="00C4559D" w:rsidP="00C4559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- 35</w:t>
            </w:r>
            <w:r w:rsidR="002517EF" w:rsidRPr="00076B04">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1,4</w:t>
            </w:r>
            <w:r w:rsidR="002517EF" w:rsidRPr="00076B04">
              <w:rPr>
                <w:rFonts w:ascii="Times New Roman" w:eastAsia="Times New Roman" w:hAnsi="Times New Roman" w:cs="Times New Roman"/>
                <w:sz w:val="24"/>
                <w:szCs w:val="24"/>
                <w:lang w:eastAsia="pl-PL"/>
              </w:rPr>
              <w:t xml:space="preserve"> pkt.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51" w:name="_Toc106882031"/>
            <w:r w:rsidRPr="00E25242">
              <w:rPr>
                <w:rFonts w:ascii="Times New Roman" w:eastAsia="Times New Roman" w:hAnsi="Times New Roman" w:cs="Times New Roman"/>
                <w:color w:val="auto"/>
                <w:sz w:val="24"/>
                <w:szCs w:val="24"/>
                <w:lang w:val="en-US" w:eastAsia="pl-PL"/>
              </w:rPr>
              <w:t>Marketing przemysłowy</w:t>
            </w:r>
            <w:bookmarkEnd w:id="51"/>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Industrial marketing</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6</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r w:rsidR="00BB7FA3">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BB7FA3"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BB7FA3"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2517EF"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2517EF" w:rsidRPr="00076B04">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Agnieszka Wójtowicz</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Inżynierii Procesowej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modułu jest przekazanie studentom wiedzy z zakresu marketingu przemysłowego, w tym definicje i zakres, sposoby promocji produktu, rola raportów rynkowych w marketingu przemysłowym, komunikacja marketingowa i rola nowych mediów, inbound marketing jako koncepcja prowadzenia komunikacji przedsiębiorstwa z rynkiem, budowanie marki w social media, pozycja firmy w mediach społecznościowych, potencjał mediów społecznościowych w marketingu przemysłowym.</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pojęcia dotyczące</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marketingu przemysłowego</w:t>
            </w:r>
            <w:r w:rsidR="00043C40">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znaczenie nowych mediów w promocji i rozwoju firmy</w:t>
            </w:r>
            <w:r w:rsidR="00043C40">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wybrać i wykorzystać różne metody marketingowe do promowania różnych grup produktów</w:t>
            </w:r>
            <w:r w:rsidR="00043C40">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i jakość produktów i związanej z tym odpowiedzialności za podejmowane decyzje</w:t>
            </w:r>
            <w:r w:rsidR="00043C40">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Technologie informacyjne, Bezpieczeństwo informacji, PHS3 Komunikacja społeczna/Social media, Społeczna odpowiedzialność przedsiębiorstwa</w:t>
            </w:r>
            <w:r w:rsidR="00043C40">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Wykłady obejmują: definicje i zakres marketingu przemysłowego, sposoby promocji produktu, rola raportów rynkowych w marketingu przemysłowym, komunikacja marketingowa i rola nowych mediów, </w:t>
            </w:r>
            <w:r w:rsidRPr="00076B04">
              <w:rPr>
                <w:rFonts w:ascii="Times New Roman" w:eastAsia="Times New Roman" w:hAnsi="Times New Roman" w:cs="Times New Roman"/>
                <w:sz w:val="24"/>
                <w:szCs w:val="24"/>
                <w:lang w:eastAsia="pl-PL"/>
              </w:rPr>
              <w:lastRenderedPageBreak/>
              <w:t>pozycja firmy w mediach społecznościowych, marketing bezpośredni, środki marketingu bezpośredniego, inbound marketing jako koncepcja prowadzenia komunik</w:t>
            </w:r>
            <w:r w:rsidR="00043C40">
              <w:rPr>
                <w:rFonts w:ascii="Times New Roman" w:eastAsia="Times New Roman" w:hAnsi="Times New Roman" w:cs="Times New Roman"/>
                <w:sz w:val="24"/>
                <w:szCs w:val="24"/>
                <w:lang w:eastAsia="pl-PL"/>
              </w:rPr>
              <w:t>acji przedsiębiorstwa z rynkiem.</w:t>
            </w:r>
            <w:r w:rsidRPr="00076B04">
              <w:rPr>
                <w:rFonts w:ascii="Times New Roman" w:eastAsia="Times New Roman" w:hAnsi="Times New Roman" w:cs="Times New Roman"/>
                <w:sz w:val="24"/>
                <w:szCs w:val="24"/>
                <w:lang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przykłady budowania marki firmy lub produktu, franczyza – sposób na biznes, zakres i cele budowanie marki w social media, Euromarketing, praktyczne aspekty wykorzystania potencjału mediów społecznościowych w marketingu przemysłowym, przykładowe raporty rynkowe jako źródło informacji o trendach.</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630310" w:rsidRDefault="002517EF" w:rsidP="00943D30">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Andruszkiewicz K. [et al.] (2011) Marketing: podręcznik akademicki, Toruń: TNOiK Dom Organizatora</w:t>
            </w:r>
            <w:r w:rsidR="00043C40">
              <w:rPr>
                <w:rFonts w:ascii="Times New Roman" w:eastAsia="Times New Roman" w:hAnsi="Times New Roman"/>
                <w:sz w:val="24"/>
                <w:szCs w:val="24"/>
                <w:lang w:eastAsia="pl-PL"/>
              </w:rPr>
              <w:t>.</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Garbarski L., Rutkowski I, Wrzosek W. (2000). Marketing: punkt zwrotny nowoczesnej firmy, Warszawa: Polskie Wydaw. Ekonomiczne</w:t>
            </w:r>
            <w:r w:rsidR="00043C40">
              <w:rPr>
                <w:rFonts w:ascii="Times New Roman" w:eastAsia="Times New Roman" w:hAnsi="Times New Roman"/>
                <w:sz w:val="24"/>
                <w:szCs w:val="24"/>
                <w:lang w:eastAsia="pl-PL"/>
              </w:rPr>
              <w:t>.</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Limański A, Śliwińska K. (2002) Marketing: zasady funkcjonowania przedsiębio</w:t>
            </w:r>
            <w:r w:rsidR="00043C40">
              <w:rPr>
                <w:rFonts w:ascii="Times New Roman" w:eastAsia="Times New Roman" w:hAnsi="Times New Roman"/>
                <w:sz w:val="24"/>
                <w:szCs w:val="24"/>
                <w:lang w:eastAsia="pl-PL"/>
              </w:rPr>
              <w:t>rstwa na rynku, Warszawa: Difin.</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Mazurkiewicz-Pizło A., Pizło W. (2017) Marketing: wiedza ekonomiczna i aktywność na rynku, Warszawa: Wydawnictwo Naukowe PWN SA.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630310" w:rsidRDefault="002517EF" w:rsidP="00943D30">
            <w:pPr>
              <w:pStyle w:val="Akapitzlist"/>
              <w:numPr>
                <w:ilvl w:val="0"/>
                <w:numId w:val="98"/>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Mruk H. (2012). Marketing: satysfakcja klienta i rozwój przedsiębiorstwa, Warszawa: Wydawnictwo Naukowe PWN</w:t>
            </w:r>
            <w:r w:rsidR="00043C40">
              <w:rPr>
                <w:rFonts w:ascii="Times New Roman" w:eastAsia="Times New Roman" w:hAnsi="Times New Roman"/>
                <w:sz w:val="24"/>
                <w:szCs w:val="24"/>
                <w:lang w:eastAsia="pl-PL"/>
              </w:rPr>
              <w:t>.</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8"/>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Szwacka-Mokrzycka J. (2012) Marketing: mechanizmy gry rynkowej. Warszawa, Wydawnictwo SGGW</w:t>
            </w:r>
            <w:r w:rsidR="00043C40">
              <w:rPr>
                <w:rFonts w:ascii="Times New Roman" w:eastAsia="Times New Roman" w:hAnsi="Times New Roman"/>
                <w:sz w:val="24"/>
                <w:szCs w:val="24"/>
                <w:lang w:eastAsia="pl-PL"/>
              </w:rPr>
              <w:t>.</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8"/>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Adamowicz M. (2003) Marketing w strategiach rozwoju sektora rolno-spożywczego [red. nauk.],Warszawa: Wydaw. SGGW</w:t>
            </w:r>
            <w:r w:rsidR="00043C40">
              <w:rPr>
                <w:rFonts w:ascii="Times New Roman" w:eastAsia="Times New Roman" w:hAnsi="Times New Roman"/>
                <w:sz w:val="24"/>
                <w:szCs w:val="24"/>
                <w:lang w:eastAsia="pl-PL"/>
              </w:rPr>
              <w:t>.</w:t>
            </w:r>
            <w:r w:rsidRPr="00630310">
              <w:rPr>
                <w:rFonts w:ascii="Times New Roman" w:eastAsia="Times New Roman" w:hAnsi="Times New Roman"/>
                <w:sz w:val="24"/>
                <w:szCs w:val="24"/>
                <w:lang w:eastAsia="pl-PL"/>
              </w:rPr>
              <w:t xml:space="preserve"> </w:t>
            </w:r>
          </w:p>
          <w:p w:rsidR="002517EF" w:rsidRPr="00630310" w:rsidRDefault="002517EF" w:rsidP="00943D30">
            <w:pPr>
              <w:pStyle w:val="Akapitzlist"/>
              <w:numPr>
                <w:ilvl w:val="0"/>
                <w:numId w:val="98"/>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Rutkowski I.P. (2007) Rozwój nowego produktu. Metody i uwarunkowania. Warszawa: PWE.</w:t>
            </w:r>
          </w:p>
          <w:p w:rsidR="002517EF" w:rsidRPr="00630310" w:rsidRDefault="002517EF" w:rsidP="00943D30">
            <w:pPr>
              <w:pStyle w:val="Akapitzlist"/>
              <w:numPr>
                <w:ilvl w:val="0"/>
                <w:numId w:val="98"/>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Raporty rynkowe, przykładowe strategie marketingowe firm</w:t>
            </w:r>
            <w:r w:rsidR="00043C40">
              <w:rPr>
                <w:rFonts w:ascii="Times New Roman" w:eastAsia="Times New Roman" w:hAnsi="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wykłady i ćwiczenia audytoryjne w postaci prezentacji multimedialnych.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laboratoryjne - prezentacje multimedialne, dyskusja, wykonanie i wygłoszenie prelekcji</w:t>
            </w:r>
            <w:r w:rsidR="00043C40">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ocena prezentacji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lub członka zespołu, ocena wystąpienia</w:t>
            </w:r>
            <w:r w:rsidR="00043C40">
              <w:rPr>
                <w:rFonts w:ascii="Times New Roman" w:eastAsia="Times New Roman" w:hAnsi="Times New Roman" w:cs="Times New Roman"/>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wyników: zaliczenie w formie pisemnej, zaliczenia częściowe </w:t>
            </w:r>
            <w:r w:rsidRPr="00076B04">
              <w:rPr>
                <w:rFonts w:ascii="Times New Roman" w:eastAsia="Times New Roman" w:hAnsi="Times New Roman" w:cs="Times New Roman"/>
                <w:sz w:val="24"/>
                <w:szCs w:val="24"/>
                <w:lang w:eastAsia="pl-PL"/>
              </w:rPr>
              <w:lastRenderedPageBreak/>
              <w:t>w formie pisemnej, dziennik prowadzącego, ocena prezentacji</w:t>
            </w:r>
            <w:r w:rsidR="00043C40">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 pisemnego zaliczenia - 100%.</w:t>
            </w:r>
          </w:p>
        </w:tc>
      </w:tr>
      <w:tr w:rsidR="002517EF" w:rsidRPr="00076B04" w:rsidTr="004B0D79">
        <w:trPr>
          <w:trHeight w:val="235"/>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5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18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BB7FA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BB7FA3">
              <w:rPr>
                <w:rFonts w:ascii="Times New Roman" w:hAnsi="Times New Roman" w:cs="Times New Roman"/>
                <w:sz w:val="24"/>
                <w:szCs w:val="24"/>
              </w:rPr>
              <w:t>4</w:t>
            </w:r>
          </w:p>
        </w:tc>
      </w:tr>
      <w:tr w:rsidR="002517EF" w:rsidRPr="00076B04" w:rsidTr="004B0D79">
        <w:trPr>
          <w:trHeight w:val="195"/>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2517EF" w:rsidRPr="00076B04" w:rsidTr="004B0D79">
        <w:trPr>
          <w:trHeight w:val="275"/>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4B0D79">
        <w:trPr>
          <w:trHeight w:val="26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 końcowe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4B0D79">
        <w:trPr>
          <w:trHeight w:val="27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17EF" w:rsidRPr="00076B04" w:rsidTr="004B0D79">
        <w:trPr>
          <w:trHeight w:val="125"/>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31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9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32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wystąpienia</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BB7FA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BB7FA3">
              <w:rPr>
                <w:rFonts w:ascii="Times New Roman" w:hAnsi="Times New Roman" w:cs="Times New Roman"/>
                <w:sz w:val="24"/>
                <w:szCs w:val="24"/>
              </w:rPr>
              <w:t>4</w:t>
            </w:r>
          </w:p>
        </w:tc>
      </w:tr>
      <w:tr w:rsidR="002517EF" w:rsidRPr="00076B04" w:rsidTr="004B0D79">
        <w:trPr>
          <w:trHeight w:val="20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35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 xml:space="preserve">Studiowanie literatury </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17EF" w:rsidRPr="00076B04" w:rsidTr="004B0D79">
        <w:trPr>
          <w:trHeight w:val="21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BB7FA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shd w:val="clear" w:color="auto" w:fill="auto"/>
            <w:vAlign w:val="center"/>
          </w:tcPr>
          <w:p w:rsidR="002517EF" w:rsidRPr="00076B04" w:rsidRDefault="002517EF" w:rsidP="00BB7FA3">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sidR="00BB7FA3">
              <w:rPr>
                <w:rFonts w:ascii="Times New Roman" w:hAnsi="Times New Roman" w:cs="Times New Roman"/>
                <w:sz w:val="24"/>
                <w:szCs w:val="24"/>
              </w:rPr>
              <w:t>6</w:t>
            </w:r>
          </w:p>
        </w:tc>
      </w:tr>
      <w:tr w:rsidR="002517EF" w:rsidRPr="00076B04" w:rsidTr="004B0D79">
        <w:trPr>
          <w:trHeight w:val="54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sidR="004B0D79">
              <w:rPr>
                <w:rFonts w:ascii="Times New Roman" w:eastAsia="Times New Roman" w:hAnsi="Times New Roman" w:cs="Times New Roman"/>
                <w:sz w:val="24"/>
                <w:szCs w:val="24"/>
                <w:lang w:eastAsia="pl-PL"/>
              </w:rPr>
              <w:t xml:space="preserve">, co odpowiada </w:t>
            </w:r>
            <w:r>
              <w:rPr>
                <w:rFonts w:ascii="Times New Roman" w:eastAsia="Times New Roman" w:hAnsi="Times New Roman" w:cs="Times New Roman"/>
                <w:sz w:val="24"/>
                <w:szCs w:val="24"/>
                <w:lang w:eastAsia="pl-PL"/>
              </w:rPr>
              <w:t>4</w:t>
            </w:r>
            <w:r w:rsidRPr="00076B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BB7FA3" w:rsidP="004B0D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 - 10</w:t>
            </w:r>
            <w:r w:rsidR="002517EF" w:rsidRPr="00076B04">
              <w:rPr>
                <w:rFonts w:ascii="Times New Roman" w:eastAsia="Times New Roman" w:hAnsi="Times New Roman" w:cs="Times New Roman"/>
                <w:sz w:val="24"/>
                <w:szCs w:val="24"/>
                <w:lang w:eastAsia="pl-PL"/>
              </w:rPr>
              <w:t xml:space="preserve"> godz</w:t>
            </w:r>
            <w:r w:rsidR="002517EF" w:rsidRPr="00076B04">
              <w:rPr>
                <w:rFonts w:ascii="Times New Roman" w:eastAsia="Times New Roman" w:hAnsi="Times New Roman" w:cs="Times New Roman"/>
                <w:i/>
                <w:sz w:val="24"/>
                <w:szCs w:val="24"/>
                <w:lang w:eastAsia="pl-PL"/>
              </w:rPr>
              <w:t>.</w:t>
            </w:r>
          </w:p>
          <w:p w:rsidR="002517EF" w:rsidRPr="00076B04" w:rsidRDefault="00BB7FA3"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- 2</w:t>
            </w:r>
            <w:r w:rsidR="002517EF" w:rsidRPr="00076B04">
              <w:rPr>
                <w:rFonts w:ascii="Times New Roman" w:eastAsia="Times New Roman" w:hAnsi="Times New Roman" w:cs="Times New Roman"/>
                <w:sz w:val="24"/>
                <w:szCs w:val="24"/>
                <w:lang w:eastAsia="pl-PL"/>
              </w:rPr>
              <w:t>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końcowe - 3 godz.</w:t>
            </w:r>
          </w:p>
          <w:p w:rsidR="002517EF" w:rsidRPr="00076B04" w:rsidRDefault="002517EF" w:rsidP="00BB7FA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w:t>
            </w:r>
            <w:r w:rsidR="00BB7FA3">
              <w:rPr>
                <w:rFonts w:ascii="Times New Roman" w:eastAsia="Times New Roman" w:hAnsi="Times New Roman" w:cs="Times New Roman"/>
                <w:sz w:val="24"/>
                <w:szCs w:val="24"/>
                <w:lang w:eastAsia="pl-PL"/>
              </w:rPr>
              <w:t>em - 35</w:t>
            </w:r>
            <w:r w:rsidRPr="00076B04">
              <w:rPr>
                <w:rFonts w:ascii="Times New Roman" w:eastAsia="Times New Roman" w:hAnsi="Times New Roman" w:cs="Times New Roman"/>
                <w:sz w:val="24"/>
                <w:szCs w:val="24"/>
                <w:lang w:eastAsia="pl-PL"/>
              </w:rPr>
              <w:t xml:space="preserve"> godz. (</w:t>
            </w:r>
            <w:r w:rsidR="00BB7FA3">
              <w:rPr>
                <w:rFonts w:ascii="Times New Roman" w:eastAsia="Times New Roman" w:hAnsi="Times New Roman" w:cs="Times New Roman"/>
                <w:sz w:val="24"/>
                <w:szCs w:val="24"/>
                <w:lang w:eastAsia="pl-PL"/>
              </w:rPr>
              <w:t>1,4</w:t>
            </w:r>
            <w:r w:rsidRPr="00076B04">
              <w:rPr>
                <w:rFonts w:ascii="Times New Roman" w:eastAsia="Times New Roman" w:hAnsi="Times New Roman" w:cs="Times New Roman"/>
                <w:sz w:val="24"/>
                <w:szCs w:val="24"/>
                <w:lang w:eastAsia="pl-PL"/>
              </w:rPr>
              <w:t xml:space="preserve"> pkt.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ZBiJP_U12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4B0D79" w:rsidRDefault="004B0D79" w:rsidP="002517EF">
      <w:pPr>
        <w:spacing w:after="0" w:line="240" w:lineRule="auto"/>
        <w:rPr>
          <w:rFonts w:ascii="Times New Roman" w:hAnsi="Times New Roman" w:cs="Times New Roman"/>
          <w:sz w:val="24"/>
          <w:szCs w:val="24"/>
        </w:rPr>
      </w:pPr>
    </w:p>
    <w:p w:rsidR="004B0D79" w:rsidRDefault="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Zarządzanie bezpieczeństwem i jakością produkcji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Nazwa modułu, także nazwa w języku angielskim</w:t>
            </w:r>
          </w:p>
        </w:tc>
        <w:tc>
          <w:tcPr>
            <w:tcW w:w="5386" w:type="dxa"/>
            <w:gridSpan w:val="3"/>
          </w:tcPr>
          <w:p w:rsidR="004B0D79" w:rsidRPr="004B0D79" w:rsidRDefault="004B0D79" w:rsidP="004B0D79">
            <w:pPr>
              <w:pStyle w:val="Nagwek1"/>
              <w:spacing w:before="0" w:line="240" w:lineRule="auto"/>
              <w:rPr>
                <w:rFonts w:ascii="Times New Roman" w:eastAsia="Times New Roman" w:hAnsi="Times New Roman" w:cs="Times New Roman"/>
                <w:color w:val="auto"/>
                <w:sz w:val="24"/>
                <w:szCs w:val="24"/>
                <w:lang w:val="en-US" w:eastAsia="pl-PL"/>
              </w:rPr>
            </w:pPr>
            <w:bookmarkStart w:id="52" w:name="_Toc106882032"/>
            <w:r w:rsidRPr="004B0D79">
              <w:rPr>
                <w:rFonts w:ascii="Times New Roman" w:eastAsia="Times New Roman" w:hAnsi="Times New Roman" w:cs="Times New Roman"/>
                <w:color w:val="auto"/>
                <w:sz w:val="24"/>
                <w:szCs w:val="24"/>
                <w:lang w:val="en-US" w:eastAsia="pl-PL"/>
              </w:rPr>
              <w:t>Bezpieczeństwo w eksploatacji maszyn</w:t>
            </w:r>
            <w:bookmarkEnd w:id="52"/>
            <w:r w:rsidRPr="004B0D79">
              <w:rPr>
                <w:rFonts w:ascii="Times New Roman" w:eastAsia="Times New Roman" w:hAnsi="Times New Roman" w:cs="Times New Roman"/>
                <w:color w:val="auto"/>
                <w:sz w:val="24"/>
                <w:szCs w:val="24"/>
                <w:lang w:val="en-US" w:eastAsia="pl-PL"/>
              </w:rPr>
              <w:t xml:space="preserve"> </w:t>
            </w:r>
          </w:p>
          <w:p w:rsidR="004B0D79" w:rsidRPr="007C1CC5" w:rsidRDefault="004B0D79" w:rsidP="004B0D79">
            <w:pPr>
              <w:spacing w:after="0" w:line="240" w:lineRule="auto"/>
              <w:rPr>
                <w:rFonts w:ascii="Times New Roman" w:eastAsia="Times New Roman" w:hAnsi="Times New Roman" w:cs="Times New Roman"/>
                <w:sz w:val="24"/>
                <w:szCs w:val="24"/>
                <w:lang w:val="en-US" w:eastAsia="pl-PL"/>
              </w:rPr>
            </w:pPr>
            <w:r w:rsidRPr="007C1CC5">
              <w:rPr>
                <w:rFonts w:ascii="Times New Roman" w:eastAsia="Times New Roman" w:hAnsi="Times New Roman" w:cs="Times New Roman"/>
                <w:sz w:val="24"/>
                <w:szCs w:val="24"/>
                <w:lang w:val="en-US" w:eastAsia="pl-PL"/>
              </w:rPr>
              <w:t xml:space="preserve">Safety in </w:t>
            </w:r>
            <w:r>
              <w:rPr>
                <w:rFonts w:ascii="Times New Roman" w:eastAsia="Times New Roman" w:hAnsi="Times New Roman" w:cs="Times New Roman"/>
                <w:sz w:val="24"/>
                <w:szCs w:val="24"/>
                <w:lang w:val="en-US" w:eastAsia="pl-PL"/>
              </w:rPr>
              <w:t>m</w:t>
            </w:r>
            <w:r w:rsidRPr="007C1CC5">
              <w:rPr>
                <w:rFonts w:ascii="Times New Roman" w:eastAsia="Times New Roman" w:hAnsi="Times New Roman" w:cs="Times New Roman"/>
                <w:sz w:val="24"/>
                <w:szCs w:val="24"/>
                <w:lang w:val="en-US" w:eastAsia="pl-PL"/>
              </w:rPr>
              <w:t xml:space="preserve">achine </w:t>
            </w:r>
            <w:r>
              <w:rPr>
                <w:rFonts w:ascii="Times New Roman" w:eastAsia="Times New Roman" w:hAnsi="Times New Roman" w:cs="Times New Roman"/>
                <w:sz w:val="24"/>
                <w:szCs w:val="24"/>
                <w:lang w:val="en-US" w:eastAsia="pl-PL"/>
              </w:rPr>
              <w:t>o</w:t>
            </w:r>
            <w:r w:rsidRPr="007C1CC5">
              <w:rPr>
                <w:rFonts w:ascii="Times New Roman" w:eastAsia="Times New Roman" w:hAnsi="Times New Roman" w:cs="Times New Roman"/>
                <w:sz w:val="24"/>
                <w:szCs w:val="24"/>
                <w:lang w:val="en-US" w:eastAsia="pl-PL"/>
              </w:rPr>
              <w:t xml:space="preserve">peration and </w:t>
            </w:r>
            <w:r>
              <w:rPr>
                <w:rFonts w:ascii="Times New Roman" w:eastAsia="Times New Roman" w:hAnsi="Times New Roman" w:cs="Times New Roman"/>
                <w:sz w:val="24"/>
                <w:szCs w:val="24"/>
                <w:lang w:val="en-US" w:eastAsia="pl-PL"/>
              </w:rPr>
              <w:t>m</w:t>
            </w:r>
            <w:r w:rsidRPr="007C1CC5">
              <w:rPr>
                <w:rFonts w:ascii="Times New Roman" w:eastAsia="Times New Roman" w:hAnsi="Times New Roman" w:cs="Times New Roman"/>
                <w:sz w:val="24"/>
                <w:szCs w:val="24"/>
                <w:lang w:val="en-US" w:eastAsia="pl-PL"/>
              </w:rPr>
              <w:t>aintenance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Język wykładowy</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polski</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Rodzaj modułu</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obowiązkowy</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Poziom studiów</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Forma studiów</w:t>
            </w:r>
          </w:p>
        </w:tc>
        <w:tc>
          <w:tcPr>
            <w:tcW w:w="5386" w:type="dxa"/>
            <w:gridSpan w:val="3"/>
          </w:tcPr>
          <w:p w:rsidR="004B0D79" w:rsidRPr="007C1CC5" w:rsidRDefault="00340BB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7C1CC5">
              <w:rPr>
                <w:rFonts w:ascii="Times New Roman" w:eastAsia="Times New Roman" w:hAnsi="Times New Roman" w:cs="Times New Roman"/>
                <w:sz w:val="24"/>
                <w:szCs w:val="24"/>
                <w:lang w:eastAsia="pl-PL"/>
              </w:rPr>
              <w:t>stacjonarne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Rok studiów dla kierunku</w:t>
            </w:r>
          </w:p>
        </w:tc>
        <w:tc>
          <w:tcPr>
            <w:tcW w:w="5386" w:type="dxa"/>
            <w:gridSpan w:val="3"/>
          </w:tcPr>
          <w:p w:rsidR="004B0D79" w:rsidRPr="007C1CC5" w:rsidRDefault="00340BB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Semestr dla kierunku</w:t>
            </w:r>
          </w:p>
        </w:tc>
        <w:tc>
          <w:tcPr>
            <w:tcW w:w="5386" w:type="dxa"/>
            <w:gridSpan w:val="3"/>
          </w:tcPr>
          <w:p w:rsidR="004B0D79" w:rsidRPr="007C1CC5" w:rsidRDefault="00340BB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Liczba punktów ECTS z podziałem na kontaktowe/niekontaktowe</w:t>
            </w:r>
          </w:p>
        </w:tc>
        <w:tc>
          <w:tcPr>
            <w:tcW w:w="5386" w:type="dxa"/>
            <w:gridSpan w:val="3"/>
          </w:tcPr>
          <w:p w:rsidR="004B0D79" w:rsidRPr="007C1CC5" w:rsidRDefault="004B0D79" w:rsidP="00340BB4">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4 (</w:t>
            </w:r>
            <w:r w:rsidR="00340BB4">
              <w:rPr>
                <w:rFonts w:ascii="Times New Roman" w:eastAsia="Times New Roman" w:hAnsi="Times New Roman" w:cs="Times New Roman"/>
                <w:sz w:val="24"/>
                <w:szCs w:val="24"/>
                <w:lang w:eastAsia="pl-PL"/>
              </w:rPr>
              <w:t>1,5</w:t>
            </w:r>
            <w:r w:rsidRPr="007C1CC5">
              <w:rPr>
                <w:rFonts w:ascii="Times New Roman" w:eastAsia="Times New Roman" w:hAnsi="Times New Roman" w:cs="Times New Roman"/>
                <w:sz w:val="24"/>
                <w:szCs w:val="24"/>
                <w:lang w:eastAsia="pl-PL"/>
              </w:rPr>
              <w:t>/2</w:t>
            </w:r>
            <w:r w:rsidR="00340BB4">
              <w:rPr>
                <w:rFonts w:ascii="Times New Roman" w:eastAsia="Times New Roman" w:hAnsi="Times New Roman" w:cs="Times New Roman"/>
                <w:sz w:val="24"/>
                <w:szCs w:val="24"/>
                <w:lang w:eastAsia="pl-PL"/>
              </w:rPr>
              <w:t>,5</w:t>
            </w:r>
            <w:r w:rsidRPr="007C1CC5">
              <w:rPr>
                <w:rFonts w:ascii="Times New Roman" w:eastAsia="Times New Roman" w:hAnsi="Times New Roman" w:cs="Times New Roman"/>
                <w:sz w:val="24"/>
                <w:szCs w:val="24"/>
                <w:lang w:eastAsia="pl-PL"/>
              </w:rPr>
              <w:t>)</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Tytuł naukowy/stopień naukowy, imię i nazwisko</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osoby</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odpowiedzialnej za moduł</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val="en-US" w:eastAsia="pl-PL"/>
              </w:rPr>
            </w:pPr>
            <w:r w:rsidRPr="007C1CC5">
              <w:rPr>
                <w:rFonts w:ascii="Times New Roman" w:eastAsia="Times New Roman" w:hAnsi="Times New Roman" w:cs="Times New Roman"/>
                <w:sz w:val="24"/>
                <w:szCs w:val="24"/>
                <w:lang w:val="sv-SE" w:eastAsia="pl-PL"/>
              </w:rPr>
              <w:t>Dr hab. inż. Ryszard Kulig</w:t>
            </w:r>
            <w:r>
              <w:rPr>
                <w:rFonts w:ascii="Times New Roman" w:eastAsia="Times New Roman" w:hAnsi="Times New Roman" w:cs="Times New Roman"/>
                <w:sz w:val="24"/>
                <w:szCs w:val="24"/>
                <w:lang w:val="sv-SE" w:eastAsia="pl-PL"/>
              </w:rPr>
              <w:t>, prof. uczelni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Jednostka oferująca moduł</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Katedra Inżynierii i Maszyn Spożywczych</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Zakład Inżynierii Eksploatacji Maszyn</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Cel modułu</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Celem modułu jest  przekazanie studentom ogólnej wiedzy z zakresu wymagań i warunków bezpiecznego użytkowania i obsługiwania maszyn. Zagadnienia bezpieczeństwa obejmować będą warunki ochrony życia oraz szeroko rozumianej ekonomiki działań eksploatacyjnych. Zostaną omówione wskaźniki oceny procesu eksploatacji, w tym: doboru strategii eksploatacyjnych, metod i procedur identyfikacji zagrożeń, oceny ryzyka oraz audytu maszyn i systemów eksploatacji oraz wyznaczenia poziomu bezpieczeństwa SIL i PL. Zagadnienia bezpieczeństwa będą w głównej mierze oparte o zagrożenia występujące w przemyśle spożywczym.</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Wiedza: </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 xml:space="preserve">Ma ogólną wiedzę i rozumie społeczne, ekonomiczne i prawne warunki właściwego użytkowania i utrzymania parku maszynowego. </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2. Ma podstawową wiedzę dotyczącą cyklu życia oraz właściwego doboru i eksploatacji urządzeń i systemów technicznych.</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3. Rozumie znaczenie bezpieczeństwa pracy oraz analizy zagrożeń w warunkach przemysłowych i współczesnych systemach zarządzania eksploatacją.</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Umiejętności: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Potrafi wykorzystywać techniczne i organizacyjne środki ochrony zdrowia oraz współczesne metody i narzędzia dla  zarządzania bezpieczeństwem w eksploatacji maszyn.</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autoSpaceDE w:val="0"/>
              <w:autoSpaceDN w:val="0"/>
              <w:adjustRightInd w:val="0"/>
              <w:spacing w:after="0" w:line="240" w:lineRule="auto"/>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U</w:t>
            </w:r>
            <w:r w:rsidRPr="007C1CC5">
              <w:rPr>
                <w:rFonts w:ascii="Times New Roman" w:eastAsia="Calibri" w:hAnsi="Times New Roman" w:cs="Times New Roman"/>
                <w:color w:val="000000"/>
                <w:sz w:val="24"/>
                <w:szCs w:val="24"/>
                <w:lang w:eastAsia="pl-PL"/>
              </w:rPr>
              <w:t>2.</w:t>
            </w:r>
            <w:r>
              <w:rPr>
                <w:rFonts w:ascii="Times New Roman" w:eastAsia="Calibri" w:hAnsi="Times New Roman" w:cs="Times New Roman"/>
                <w:color w:val="000000"/>
                <w:sz w:val="24"/>
                <w:szCs w:val="24"/>
                <w:lang w:eastAsia="pl-PL"/>
              </w:rPr>
              <w:t xml:space="preserve"> </w:t>
            </w:r>
            <w:r w:rsidRPr="007C1CC5">
              <w:rPr>
                <w:rFonts w:ascii="Times New Roman" w:eastAsia="Calibri" w:hAnsi="Times New Roman" w:cs="Times New Roman"/>
                <w:color w:val="000000"/>
                <w:sz w:val="24"/>
                <w:szCs w:val="24"/>
                <w:lang w:eastAsia="pl-PL"/>
              </w:rPr>
              <w:t>Potrafi dokonać oceny sposobu funkcjonowania urządzeń i systemów eksploatacji maszyn, identyfikować zagrożenia oraz klasyfikować i oceniać skutki niewłaściwych działań</w:t>
            </w:r>
            <w:r>
              <w:rPr>
                <w:rFonts w:ascii="Times New Roman" w:eastAsia="Calibri" w:hAnsi="Times New Roman" w:cs="Times New Roman"/>
                <w:color w:val="000000"/>
                <w:sz w:val="24"/>
                <w:szCs w:val="24"/>
                <w:lang w:eastAsia="pl-PL"/>
              </w:rPr>
              <w:t xml:space="preserve"> </w:t>
            </w:r>
            <w:r w:rsidRPr="007C1CC5">
              <w:rPr>
                <w:rFonts w:ascii="Times New Roman" w:eastAsia="Calibri" w:hAnsi="Times New Roman" w:cs="Times New Roman"/>
                <w:color w:val="000000"/>
                <w:sz w:val="24"/>
                <w:szCs w:val="24"/>
                <w:lang w:eastAsia="pl-PL"/>
              </w:rPr>
              <w:t>w oparciu o proste wskaźniki.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C1CC5">
              <w:rPr>
                <w:rFonts w:ascii="Times New Roman" w:eastAsia="Times New Roman" w:hAnsi="Times New Roman" w:cs="Times New Roman"/>
                <w:sz w:val="24"/>
                <w:szCs w:val="24"/>
                <w:lang w:eastAsia="pl-PL"/>
              </w:rPr>
              <w:t>3. Potrafi zaplanować i nadzorować prawidłowy przebieg operacji prostych procesów technologicznych z zakresu produkcji żywności.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Kompetencje społeczne: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 xml:space="preserve">Ma świadomość znaczenia społecznego dla działań, które sprzyjają poprawie jakości </w:t>
            </w:r>
            <w:r w:rsidRPr="007C1CC5">
              <w:rPr>
                <w:rFonts w:ascii="Times New Roman" w:eastAsia="Times New Roman" w:hAnsi="Times New Roman" w:cs="Times New Roman"/>
                <w:sz w:val="24"/>
                <w:szCs w:val="24"/>
                <w:lang w:eastAsia="pl-PL"/>
              </w:rPr>
              <w:br/>
              <w:t>i bezpieczeństwa oraz przyczyniają się do ochrony środowiska poprzez racjonalną eksploatację wyposażenia technicznego.</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color w:val="000000" w:themeColor="text1"/>
                <w:sz w:val="24"/>
                <w:szCs w:val="24"/>
                <w:lang w:eastAsia="pl-PL"/>
              </w:rPr>
              <w:t>Nauka o materiałach, Projektowanie inżynierskie i grafika inżynierska, Automatyka przemysłowa, Maszyny przemysłu spożywczego i chemicznego.</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Treści programowe modułu </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Cykl istnienia obiektu. Proces eksploatacji. Jakość i podatność eksploatacyjna maszyn. Metryka eksploatacyjna. Kluczowe wskaźniki efektywności. Systemy utrzymania maszyn PM, PDM, CBM, RCM, TPM, RBM. Rys historyczny i generacje systemów. Wymagania prawne w bezpieczeństwie maszyn. Organizacje i struktury normalizacji światowej. Wymagania prawne w bezpieczeństwie maszyn w EU. Dyrektywa maszynowa. Obowiązki producenta maszyny, dokumentacja maszyny, deklaracja zgodności. Dyrektywa narzędziowa. Obowiązki i odpowiedzialność użytkownika maszyny. Normy zharmonizowane. Ocena zgodności. Wymagania prawne w bezpieczeństwie maszyn w Polsce. Wymagania zasadnicze i minimalne. Nadzór i kontrola nad bezpieczeństwem eksploatacji maszyn. Uprawnienia instytucji kontrolnych. Wybrane aspekty bezpieczeństwa eksploatacji maszyn w przemyśle spożywczym: bezpieczeństwo żywności, bezpieczeństwo użytkowania maszyn, ryzyko zawodowe, bezpieczeństwo w czynnościach remontowych, ryzyko środowiskowe. Norma 12100. Podstawy konstrukcji maszyn bezpiecznych. Zagrożenia ze strony maszyn.</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Elementy bezpieczeństwa i techniczne środki ochronne. Poziom zapewniania bezpieczeństwa PL.  Wybrane aplikacje wspomagające bezpieczeństwo eksploatacji maszyn.</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uppressAutoHyphens/>
              <w:snapToGrid w:val="0"/>
              <w:spacing w:after="0" w:line="240" w:lineRule="auto"/>
              <w:ind w:left="-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r w:rsidRPr="007C1CC5">
              <w:rPr>
                <w:rFonts w:ascii="Times New Roman" w:eastAsia="Times New Roman" w:hAnsi="Times New Roman" w:cs="Times New Roman"/>
                <w:sz w:val="24"/>
                <w:szCs w:val="24"/>
                <w:lang w:eastAsia="pl-PL"/>
              </w:rPr>
              <w:t>:</w:t>
            </w:r>
          </w:p>
          <w:p w:rsidR="004B0D79" w:rsidRPr="00630310" w:rsidRDefault="004B0D79" w:rsidP="00943D30">
            <w:pPr>
              <w:pStyle w:val="Akapitzlist"/>
              <w:numPr>
                <w:ilvl w:val="0"/>
                <w:numId w:val="100"/>
              </w:numPr>
              <w:snapToGrid w:val="0"/>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Słowiński B.: Inżynieria eksploatacji maszyn. Wyd. Politechniki Koszalińskiej, 2011.</w:t>
            </w:r>
          </w:p>
          <w:p w:rsidR="004B0D79" w:rsidRPr="00630310" w:rsidRDefault="004B0D79" w:rsidP="00943D30">
            <w:pPr>
              <w:pStyle w:val="Akapitzlist"/>
              <w:numPr>
                <w:ilvl w:val="0"/>
                <w:numId w:val="100"/>
              </w:numPr>
              <w:snapToGrid w:val="0"/>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Wojdalski J. (pod red.): Użytkowanie maszyn i aparatury w przetwórstwie rolno-spożywczym. Wyd. SGGW, Warszawa, 2010.</w:t>
            </w:r>
          </w:p>
          <w:p w:rsidR="004B0D79" w:rsidRPr="00630310" w:rsidRDefault="004B0D79" w:rsidP="00943D30">
            <w:pPr>
              <w:pStyle w:val="Akapitzlist"/>
              <w:numPr>
                <w:ilvl w:val="0"/>
                <w:numId w:val="100"/>
              </w:numPr>
              <w:snapToGrid w:val="0"/>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 xml:space="preserve">Wybrane akty  prawne w tym: </w:t>
            </w:r>
          </w:p>
          <w:p w:rsidR="004B0D79" w:rsidRPr="00630310" w:rsidRDefault="004B0D79" w:rsidP="00943D30">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 xml:space="preserve">Dyrektywa 89/391/EWG, Dyrektywa maszynowa 206/42/WE, Dyrektywa narzędziowa 2009/104/WE, </w:t>
            </w:r>
          </w:p>
          <w:p w:rsidR="004B0D79" w:rsidRPr="00630310" w:rsidRDefault="004B0D79" w:rsidP="00943D30">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lastRenderedPageBreak/>
              <w:t xml:space="preserve">Kodeks Pracy, </w:t>
            </w:r>
          </w:p>
          <w:p w:rsidR="004B0D79" w:rsidRPr="00630310" w:rsidRDefault="004B0D79" w:rsidP="00943D30">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Rozporządzenie MPiPS w sprawie ogólnych przepisów bezpieczeństwa (Dz. U. z 2003 r. Nr 169 poz. 1650).</w:t>
            </w:r>
          </w:p>
          <w:p w:rsidR="004B0D79" w:rsidRPr="00630310" w:rsidRDefault="004B0D79" w:rsidP="00943D30">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Rozporządzenie MPiPS w sprawie zasadniczych wymagań dla maszyn (Dz. U. z 2008 r. Nr 199 poz. 1228).</w:t>
            </w:r>
          </w:p>
          <w:p w:rsidR="004B0D79" w:rsidRPr="00630310" w:rsidRDefault="004B0D79" w:rsidP="00943D30">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Rozporządzenie MPiPS w sprawie minimalnych wymagań dotyczących bezpieczeństwa i higieny pracy w zakresie użytkowania maszyn (Dz. U. z 2003 r. Nr 191 poz. 1596).</w:t>
            </w:r>
          </w:p>
          <w:p w:rsidR="004B0D79" w:rsidRPr="007C1CC5" w:rsidRDefault="004B0D79" w:rsidP="004B0D79">
            <w:pPr>
              <w:suppressAutoHyphens/>
              <w:snapToGrid w:val="0"/>
              <w:spacing w:after="0" w:line="240" w:lineRule="auto"/>
              <w:ind w:left="-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uzupełniająca</w:t>
            </w:r>
            <w:r w:rsidRPr="007C1CC5">
              <w:rPr>
                <w:rFonts w:ascii="Times New Roman" w:eastAsia="Times New Roman" w:hAnsi="Times New Roman" w:cs="Times New Roman"/>
                <w:sz w:val="24"/>
                <w:szCs w:val="24"/>
                <w:lang w:eastAsia="pl-PL"/>
              </w:rPr>
              <w:t>:</w:t>
            </w:r>
          </w:p>
          <w:p w:rsidR="004B0D79" w:rsidRPr="00630310" w:rsidRDefault="004B0D79" w:rsidP="00943D30">
            <w:pPr>
              <w:pStyle w:val="Akapitzlist"/>
              <w:numPr>
                <w:ilvl w:val="0"/>
                <w:numId w:val="101"/>
              </w:numPr>
              <w:snapToGrid w:val="0"/>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Inżynieria i Utrzymanie Ruchu Zakładów Przemysłowych - czasopismo.</w:t>
            </w:r>
          </w:p>
          <w:p w:rsidR="004B0D79" w:rsidRPr="00630310" w:rsidRDefault="004B0D79" w:rsidP="00943D30">
            <w:pPr>
              <w:pStyle w:val="Akapitzlist"/>
              <w:numPr>
                <w:ilvl w:val="0"/>
                <w:numId w:val="101"/>
              </w:numPr>
              <w:snapToGrid w:val="0"/>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Czasopisma wydawnictwa Sigma-Not - dział przemysł spożywczy i chemiczny.</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Metody teoretyczne, wykład, omawianie zagadnień w oparciu o schematy i ilustracje, ćwiczenia praktyczne, obliczeniowe, rozwiązywanie zadań rachunkowych, wykonanie prezentacji.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 W3</w:t>
            </w:r>
            <w:r w:rsidRPr="007C1C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043C40">
              <w:rPr>
                <w:rFonts w:ascii="Times New Roman" w:eastAsia="Times New Roman" w:hAnsi="Times New Roman" w:cs="Times New Roman"/>
                <w:sz w:val="24"/>
                <w:szCs w:val="24"/>
                <w:lang w:eastAsia="pl-PL"/>
              </w:rPr>
              <w:t xml:space="preserve"> egzamin pisemny</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udziału w ćwiczen</w:t>
            </w:r>
            <w:r w:rsidR="00043C40">
              <w:rPr>
                <w:rFonts w:ascii="Times New Roman" w:eastAsia="Times New Roman" w:hAnsi="Times New Roman" w:cs="Times New Roman"/>
                <w:sz w:val="24"/>
                <w:szCs w:val="24"/>
                <w:lang w:eastAsia="pl-PL"/>
              </w:rPr>
              <w:t>iach i wykonania zadań domowych</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udziału w ćwiczeniach oraz wykonania sprawozdania i jego obrony.</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U3 - ocena udziału w ćwiczeniach oraz wykonan</w:t>
            </w:r>
            <w:r w:rsidR="00043C40">
              <w:rPr>
                <w:rFonts w:ascii="Times New Roman" w:eastAsia="Times New Roman" w:hAnsi="Times New Roman" w:cs="Times New Roman"/>
                <w:sz w:val="24"/>
                <w:szCs w:val="24"/>
                <w:lang w:eastAsia="pl-PL"/>
              </w:rPr>
              <w:t>ia i przedstawienia prezentacji</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pracy studenta na</w:t>
            </w:r>
            <w:r w:rsidR="00043C40">
              <w:rPr>
                <w:rFonts w:ascii="Times New Roman" w:eastAsia="Times New Roman" w:hAnsi="Times New Roman" w:cs="Times New Roman"/>
                <w:sz w:val="24"/>
                <w:szCs w:val="24"/>
                <w:lang w:eastAsia="pl-PL"/>
              </w:rPr>
              <w:t xml:space="preserve"> zajęciach, wykonywanie ćwiczeń.</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Formy dokumentowania osiągniętych wyników: sprawdziany (wejściówki, kolokwia), prezentacja, sprawozdania, dziennik prowadzącego, zaliczenie.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Elementy i wagi mające wpływ na ocenę końcową</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z egzaminu pisemnego w formie pytań</w:t>
            </w:r>
            <w:r w:rsidR="00043C40">
              <w:rPr>
                <w:rFonts w:ascii="Times New Roman" w:eastAsia="Times New Roman" w:hAnsi="Times New Roman" w:cs="Times New Roman"/>
                <w:sz w:val="24"/>
                <w:szCs w:val="24"/>
                <w:lang w:eastAsia="pl-PL"/>
              </w:rPr>
              <w:t xml:space="preserve"> testowych i problemowych - 50%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kolokwiów i wykonania zada</w:t>
            </w:r>
            <w:r w:rsidR="00043C40">
              <w:rPr>
                <w:rFonts w:ascii="Times New Roman" w:eastAsia="Times New Roman" w:hAnsi="Times New Roman" w:cs="Times New Roman"/>
                <w:sz w:val="24"/>
                <w:szCs w:val="24"/>
                <w:lang w:eastAsia="pl-PL"/>
              </w:rPr>
              <w:t>ń domowych - 20%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wystąpień i pr</w:t>
            </w:r>
            <w:r w:rsidR="00043C40">
              <w:rPr>
                <w:rFonts w:ascii="Times New Roman" w:eastAsia="Times New Roman" w:hAnsi="Times New Roman" w:cs="Times New Roman"/>
                <w:sz w:val="24"/>
                <w:szCs w:val="24"/>
                <w:lang w:eastAsia="pl-PL"/>
              </w:rPr>
              <w:t>ezentacji w trakcie zajęć - 20%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sprawozdań  z realizacji badań laboratoryjnych - 10%.</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340BB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F0178">
              <w:rPr>
                <w:rFonts w:ascii="Times New Roman" w:hAnsi="Times New Roman" w:cs="Times New Roman"/>
                <w:sz w:val="24"/>
                <w:szCs w:val="24"/>
              </w:rPr>
              <w:t>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340BB4"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AF017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Kolokwium z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AF017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AF0178">
              <w:rPr>
                <w:rFonts w:ascii="Times New Roman" w:hAnsi="Times New Roman" w:cs="Times New Roman"/>
                <w:sz w:val="24"/>
                <w:szCs w:val="24"/>
              </w:rPr>
              <w:t>16</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Default="00AF017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shd w:val="clear" w:color="auto" w:fill="auto"/>
            <w:vAlign w:val="center"/>
          </w:tcPr>
          <w:p w:rsidR="004B0D79" w:rsidRDefault="00AF017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Przygotowanie prezentacji</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0178">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F0178">
              <w:rPr>
                <w:rFonts w:ascii="Times New Roman" w:hAnsi="Times New Roman" w:cs="Times New Roman"/>
                <w:sz w:val="24"/>
                <w:szCs w:val="24"/>
              </w:rPr>
              <w:t>,6</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AE5E80"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7C1CC5">
              <w:rPr>
                <w:rFonts w:ascii="Times New Roman" w:eastAsia="Times New Roman" w:hAnsi="Times New Roman" w:cs="Times New Roman"/>
                <w:color w:val="000000" w:themeColor="text1"/>
                <w:sz w:val="24"/>
                <w:szCs w:val="24"/>
                <w:lang w:eastAsia="pl-PL"/>
              </w:rPr>
              <w:t xml:space="preserve">Przygotowanie </w:t>
            </w:r>
            <w:r>
              <w:rPr>
                <w:rFonts w:ascii="Times New Roman" w:eastAsia="Times New Roman" w:hAnsi="Times New Roman" w:cs="Times New Roman"/>
                <w:color w:val="000000" w:themeColor="text1"/>
                <w:sz w:val="24"/>
                <w:szCs w:val="24"/>
                <w:lang w:eastAsia="pl-PL"/>
              </w:rPr>
              <w:t>do kolokwium</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0178">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AF0178">
              <w:rPr>
                <w:rFonts w:ascii="Times New Roman" w:hAnsi="Times New Roman" w:cs="Times New Roman"/>
                <w:sz w:val="24"/>
                <w:szCs w:val="24"/>
              </w:rPr>
              <w:t>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egzaminu</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0178">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AF0178">
              <w:rPr>
                <w:rFonts w:ascii="Times New Roman" w:hAnsi="Times New Roman" w:cs="Times New Roman"/>
                <w:sz w:val="24"/>
                <w:szCs w:val="24"/>
              </w:rPr>
              <w:t>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sprawozdania</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0178">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AF0178">
              <w:rPr>
                <w:rFonts w:ascii="Times New Roman" w:hAnsi="Times New Roman" w:cs="Times New Roman"/>
                <w:sz w:val="24"/>
                <w:szCs w:val="24"/>
              </w:rPr>
              <w:t>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AF0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0178">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AF0178">
              <w:rPr>
                <w:rFonts w:ascii="Times New Roman" w:hAnsi="Times New Roman" w:cs="Times New Roman"/>
                <w:sz w:val="24"/>
                <w:szCs w:val="24"/>
              </w:rPr>
              <w:t>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AF017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Łączny nakład pracy studenta to 100 godz. co odpowiada  4 pkt. ECTS</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Wykłady</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00AF0178">
              <w:rPr>
                <w:rFonts w:ascii="Times New Roman" w:eastAsia="Times New Roman" w:hAnsi="Times New Roman" w:cs="Times New Roman"/>
                <w:color w:val="000000" w:themeColor="text1"/>
                <w:sz w:val="24"/>
                <w:szCs w:val="24"/>
                <w:lang w:eastAsia="pl-PL"/>
              </w:rPr>
              <w:t xml:space="preserve"> 10</w:t>
            </w:r>
            <w:r w:rsidRPr="007C1CC5">
              <w:rPr>
                <w:rFonts w:ascii="Times New Roman" w:eastAsia="Times New Roman" w:hAnsi="Times New Roman" w:cs="Times New Roman"/>
                <w:color w:val="000000" w:themeColor="text1"/>
                <w:sz w:val="24"/>
                <w:szCs w:val="24"/>
                <w:lang w:eastAsia="pl-PL"/>
              </w:rPr>
              <w:t xml:space="preserve"> godz</w:t>
            </w:r>
            <w:r w:rsidRPr="007C1CC5">
              <w:rPr>
                <w:rFonts w:ascii="Times New Roman" w:eastAsia="Times New Roman" w:hAnsi="Times New Roman" w:cs="Times New Roman"/>
                <w:i/>
                <w:color w:val="000000" w:themeColor="text1"/>
                <w:sz w:val="24"/>
                <w:szCs w:val="24"/>
                <w:lang w:eastAsia="pl-PL"/>
              </w:rPr>
              <w:t>.</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Ćwiczenia</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00AF0178">
              <w:rPr>
                <w:rFonts w:ascii="Times New Roman" w:eastAsia="Times New Roman" w:hAnsi="Times New Roman" w:cs="Times New Roman"/>
                <w:color w:val="000000" w:themeColor="text1"/>
                <w:sz w:val="24"/>
                <w:szCs w:val="24"/>
                <w:lang w:eastAsia="pl-PL"/>
              </w:rPr>
              <w:t>2</w:t>
            </w:r>
            <w:r w:rsidRPr="007C1CC5">
              <w:rPr>
                <w:rFonts w:ascii="Times New Roman" w:eastAsia="Times New Roman" w:hAnsi="Times New Roman" w:cs="Times New Roman"/>
                <w:color w:val="000000" w:themeColor="text1"/>
                <w:sz w:val="24"/>
                <w:szCs w:val="24"/>
                <w:lang w:eastAsia="pl-PL"/>
              </w:rPr>
              <w:t>0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Konsultacje</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00AF0178">
              <w:rPr>
                <w:rFonts w:ascii="Times New Roman" w:eastAsia="Times New Roman" w:hAnsi="Times New Roman" w:cs="Times New Roman"/>
                <w:color w:val="000000" w:themeColor="text1"/>
                <w:sz w:val="24"/>
                <w:szCs w:val="24"/>
                <w:lang w:eastAsia="pl-PL"/>
              </w:rPr>
              <w:t>4</w:t>
            </w:r>
            <w:r w:rsidRPr="007C1CC5">
              <w:rPr>
                <w:rFonts w:ascii="Times New Roman" w:eastAsia="Times New Roman" w:hAnsi="Times New Roman" w:cs="Times New Roman"/>
                <w:color w:val="000000" w:themeColor="text1"/>
                <w:sz w:val="24"/>
                <w:szCs w:val="24"/>
                <w:lang w:eastAsia="pl-PL"/>
              </w:rPr>
              <w:t xml:space="preserve">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w:t>
            </w:r>
            <w:r w:rsidRPr="007C1CC5">
              <w:rPr>
                <w:rFonts w:ascii="Times New Roman" w:eastAsia="Times New Roman" w:hAnsi="Times New Roman" w:cs="Times New Roman"/>
                <w:color w:val="000000" w:themeColor="text1"/>
                <w:sz w:val="24"/>
                <w:szCs w:val="24"/>
                <w:lang w:eastAsia="pl-PL"/>
              </w:rPr>
              <w:t xml:space="preserve">olokwium </w:t>
            </w:r>
            <w:r>
              <w:rPr>
                <w:rFonts w:ascii="Times New Roman" w:eastAsia="Times New Roman" w:hAnsi="Times New Roman" w:cs="Times New Roman"/>
                <w:color w:val="000000" w:themeColor="text1"/>
                <w:sz w:val="24"/>
                <w:szCs w:val="24"/>
                <w:lang w:eastAsia="pl-PL"/>
              </w:rPr>
              <w:t>-</w:t>
            </w:r>
            <w:r w:rsidRPr="007C1CC5">
              <w:rPr>
                <w:rFonts w:ascii="Times New Roman" w:eastAsia="Times New Roman" w:hAnsi="Times New Roman" w:cs="Times New Roman"/>
                <w:color w:val="000000" w:themeColor="text1"/>
                <w:sz w:val="24"/>
                <w:szCs w:val="24"/>
                <w:lang w:eastAsia="pl-PL"/>
              </w:rPr>
              <w:t xml:space="preserve"> 2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Egzamin</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Pr="007C1CC5">
              <w:rPr>
                <w:rFonts w:ascii="Times New Roman" w:eastAsia="Times New Roman" w:hAnsi="Times New Roman" w:cs="Times New Roman"/>
                <w:color w:val="000000" w:themeColor="text1"/>
                <w:sz w:val="24"/>
                <w:szCs w:val="24"/>
                <w:lang w:eastAsia="pl-PL"/>
              </w:rPr>
              <w:t>2 godz.</w:t>
            </w:r>
          </w:p>
          <w:p w:rsidR="004B0D79" w:rsidRPr="007C1CC5" w:rsidRDefault="004B0D79" w:rsidP="00AF0178">
            <w:pPr>
              <w:spacing w:after="0" w:line="240" w:lineRule="auto"/>
              <w:jc w:val="both"/>
              <w:rPr>
                <w:rFonts w:ascii="Times New Roman" w:eastAsia="Times New Roman" w:hAnsi="Times New Roman" w:cs="Times New Roman"/>
                <w:sz w:val="24"/>
                <w:szCs w:val="24"/>
                <w:lang w:eastAsia="pl-PL"/>
              </w:rPr>
            </w:pPr>
            <w:r w:rsidRPr="000A7AB7">
              <w:rPr>
                <w:rFonts w:ascii="Times New Roman" w:eastAsia="Times New Roman" w:hAnsi="Times New Roman" w:cs="Times New Roman"/>
                <w:color w:val="000000" w:themeColor="text1"/>
                <w:sz w:val="24"/>
                <w:szCs w:val="24"/>
                <w:lang w:eastAsia="pl-PL"/>
              </w:rPr>
              <w:t xml:space="preserve">Razem - </w:t>
            </w:r>
            <w:r w:rsidR="00AF0178">
              <w:rPr>
                <w:rFonts w:ascii="Times New Roman" w:eastAsia="Times New Roman" w:hAnsi="Times New Roman" w:cs="Times New Roman"/>
                <w:color w:val="000000" w:themeColor="text1"/>
                <w:sz w:val="24"/>
                <w:szCs w:val="24"/>
                <w:lang w:eastAsia="pl-PL"/>
              </w:rPr>
              <w:t>38</w:t>
            </w:r>
            <w:r w:rsidRPr="007C1CC5">
              <w:rPr>
                <w:rFonts w:ascii="Times New Roman" w:eastAsia="Times New Roman" w:hAnsi="Times New Roman" w:cs="Times New Roman"/>
                <w:color w:val="000000" w:themeColor="text1"/>
                <w:sz w:val="24"/>
                <w:szCs w:val="24"/>
                <w:lang w:eastAsia="pl-PL"/>
              </w:rPr>
              <w:t xml:space="preserve"> godz. </w:t>
            </w:r>
            <w:r w:rsidRPr="000A7AB7">
              <w:rPr>
                <w:rFonts w:ascii="Times New Roman" w:eastAsia="Times New Roman" w:hAnsi="Times New Roman" w:cs="Times New Roman"/>
                <w:color w:val="000000" w:themeColor="text1"/>
                <w:sz w:val="24"/>
                <w:szCs w:val="24"/>
                <w:lang w:eastAsia="pl-PL"/>
              </w:rPr>
              <w:t>(</w:t>
            </w:r>
            <w:r w:rsidR="00AF0178">
              <w:rPr>
                <w:rFonts w:ascii="Times New Roman" w:eastAsia="Times New Roman" w:hAnsi="Times New Roman" w:cs="Times New Roman"/>
                <w:color w:val="000000" w:themeColor="text1"/>
                <w:sz w:val="24"/>
                <w:szCs w:val="24"/>
                <w:lang w:eastAsia="pl-PL"/>
              </w:rPr>
              <w:t>1,5</w:t>
            </w:r>
            <w:r w:rsidRPr="007C1CC5">
              <w:rPr>
                <w:rFonts w:ascii="Times New Roman" w:eastAsia="Times New Roman" w:hAnsi="Times New Roman" w:cs="Times New Roman"/>
                <w:color w:val="000000" w:themeColor="text1"/>
                <w:sz w:val="24"/>
                <w:szCs w:val="24"/>
                <w:lang w:eastAsia="pl-PL"/>
              </w:rPr>
              <w:t xml:space="preserve"> pkt. ECTS</w:t>
            </w:r>
            <w:r w:rsidRPr="000A7AB7">
              <w:rPr>
                <w:rFonts w:ascii="Times New Roman" w:eastAsia="Times New Roman" w:hAnsi="Times New Roman" w:cs="Times New Roman"/>
                <w:color w:val="000000" w:themeColor="text1"/>
                <w:sz w:val="24"/>
                <w:szCs w:val="24"/>
                <w:lang w:eastAsia="pl-PL"/>
              </w:rPr>
              <w:t>)</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b/>
                <w:sz w:val="24"/>
                <w:szCs w:val="24"/>
                <w:lang w:eastAsia="pl-PL"/>
              </w:rPr>
            </w:pPr>
            <w:r w:rsidRPr="007C1CC5">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ZBiJP_W08</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InzZBiJP_W03</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ZBiJP_W06</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_W01</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W3 - ZBiJP_W11, </w:t>
            </w:r>
            <w:r w:rsidRPr="007C1CC5">
              <w:rPr>
                <w:rFonts w:ascii="Times New Roman" w:eastAsia="Times New Roman" w:hAnsi="Times New Roman" w:cs="Times New Roman"/>
                <w:sz w:val="24"/>
                <w:szCs w:val="24"/>
                <w:lang w:eastAsia="pl-PL"/>
              </w:rPr>
              <w:t>InzZBiJP _W02</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 _U07</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_U03</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ZBiJP _U11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_U04</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ZBiJP</w:t>
            </w:r>
            <w:r w:rsidRPr="007C1CC5">
              <w:rPr>
                <w:rFonts w:ascii="Times New Roman" w:eastAsia="Times New Roman" w:hAnsi="Times New Roman" w:cs="Times New Roman"/>
                <w:sz w:val="24"/>
                <w:szCs w:val="24"/>
                <w:lang w:eastAsia="pl-PL"/>
              </w:rPr>
              <w:softHyphen/>
              <w:t>_U08</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_U06</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ZBiJP _K02</w:t>
            </w:r>
          </w:p>
        </w:tc>
      </w:tr>
    </w:tbl>
    <w:p w:rsidR="004559D5" w:rsidRDefault="004559D5" w:rsidP="004B0D79">
      <w:pPr>
        <w:spacing w:after="0" w:line="240" w:lineRule="auto"/>
        <w:rPr>
          <w:rFonts w:ascii="Times New Roman" w:hAnsi="Times New Roman" w:cs="Times New Roman"/>
          <w:sz w:val="24"/>
          <w:szCs w:val="24"/>
        </w:rPr>
      </w:pPr>
    </w:p>
    <w:p w:rsidR="004559D5" w:rsidRDefault="004559D5">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Zarządzanie bezpieczeństwem i jakością produkcji</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559D5" w:rsidRPr="004876E8" w:rsidRDefault="004559D5" w:rsidP="00D8079B">
            <w:pPr>
              <w:pStyle w:val="Nagwek1"/>
              <w:spacing w:before="0" w:line="240" w:lineRule="auto"/>
              <w:rPr>
                <w:rFonts w:ascii="Times New Roman" w:eastAsia="Times New Roman" w:hAnsi="Times New Roman" w:cs="Times New Roman"/>
                <w:color w:val="auto"/>
                <w:sz w:val="24"/>
                <w:szCs w:val="24"/>
                <w:lang w:eastAsia="pl-PL"/>
              </w:rPr>
            </w:pPr>
            <w:bookmarkStart w:id="53" w:name="_Toc106882033"/>
            <w:r w:rsidRPr="004876E8">
              <w:rPr>
                <w:rFonts w:ascii="Times New Roman" w:eastAsia="Times New Roman" w:hAnsi="Times New Roman" w:cs="Times New Roman"/>
                <w:color w:val="auto"/>
                <w:sz w:val="24"/>
                <w:szCs w:val="24"/>
                <w:lang w:eastAsia="pl-PL"/>
              </w:rPr>
              <w:t>Statystyczna kontrola jakości procesów produkcyjnych</w:t>
            </w:r>
            <w:bookmarkEnd w:id="53"/>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Statistical quality</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control of manufacturing</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processes</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polski</w:t>
            </w:r>
          </w:p>
        </w:tc>
      </w:tr>
      <w:tr w:rsidR="004559D5" w:rsidRPr="00CF3C63" w:rsidTr="00D8079B">
        <w:tc>
          <w:tcPr>
            <w:tcW w:w="3685" w:type="dxa"/>
            <w:shd w:val="clear" w:color="auto" w:fill="auto"/>
          </w:tcPr>
          <w:p w:rsidR="004559D5" w:rsidRPr="00CF3C63" w:rsidRDefault="004559D5" w:rsidP="00D8079B">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obowiązkowy</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pierwszego stopnia</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F3C63">
              <w:rPr>
                <w:rFonts w:ascii="Times New Roman" w:eastAsia="Times New Roman" w:hAnsi="Times New Roman" w:cs="Times New Roman"/>
                <w:sz w:val="24"/>
                <w:szCs w:val="24"/>
                <w:lang w:eastAsia="pl-PL"/>
              </w:rPr>
              <w:t>stacjonarne</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559D5" w:rsidRPr="00CF3C63" w:rsidTr="00D8079B">
        <w:tc>
          <w:tcPr>
            <w:tcW w:w="3685" w:type="dxa"/>
            <w:shd w:val="clear" w:color="auto" w:fill="auto"/>
          </w:tcPr>
          <w:p w:rsidR="004559D5" w:rsidRPr="00CF3C63" w:rsidRDefault="004559D5" w:rsidP="00D8079B">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w:t>
            </w:r>
            <w:r w:rsidRPr="00CF3C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w:t>
            </w:r>
            <w:r w:rsidRPr="00CF3C63">
              <w:rPr>
                <w:rFonts w:ascii="Times New Roman" w:eastAsia="Times New Roman" w:hAnsi="Times New Roman" w:cs="Times New Roman"/>
                <w:sz w:val="24"/>
                <w:szCs w:val="24"/>
                <w:lang w:eastAsia="pl-PL"/>
              </w:rPr>
              <w:t>)</w:t>
            </w:r>
          </w:p>
        </w:tc>
      </w:tr>
      <w:tr w:rsidR="004559D5" w:rsidRPr="00CF3C63" w:rsidTr="00D8079B">
        <w:tc>
          <w:tcPr>
            <w:tcW w:w="3685" w:type="dxa"/>
            <w:shd w:val="clear" w:color="auto" w:fill="auto"/>
          </w:tcPr>
          <w:p w:rsidR="004559D5" w:rsidRPr="00CF3C63" w:rsidRDefault="004559D5" w:rsidP="00D8079B">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color w:val="000000" w:themeColor="text1"/>
                <w:sz w:val="24"/>
                <w:szCs w:val="24"/>
                <w:lang w:eastAsia="pl-PL"/>
              </w:rPr>
              <w:t>dr Urszula Bronowicka-Mielniczuk</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sz w:val="24"/>
                <w:szCs w:val="24"/>
                <w:lang w:eastAsia="pl-PL"/>
              </w:rPr>
              <w:t>Katedra Zastosowań Matematyki i Informatyki</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Cel modułu</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sz w:val="24"/>
                <w:szCs w:val="24"/>
                <w:lang w:eastAsia="pl-PL"/>
              </w:rPr>
              <w:t>Zapoznanie studentów z metodami statystycznej kontroli jakości oraz wykorzystaniem tych metod w zarządzaniu bezpieczeństwem i jakością produkcji</w:t>
            </w:r>
          </w:p>
        </w:tc>
      </w:tr>
      <w:tr w:rsidR="004559D5" w:rsidRPr="00CF3C63" w:rsidTr="00D8079B">
        <w:trPr>
          <w:trHeight w:val="236"/>
        </w:trPr>
        <w:tc>
          <w:tcPr>
            <w:tcW w:w="3685" w:type="dxa"/>
            <w:vMerge w:val="restart"/>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Wiedza: </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1. Posiada wiedzę dotyczącą metod statystycznych przydatnych w zarządzaniu jakością produkcji</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2.Definiuje i opisuje rodzaje statystycznych kart kontrolnych dla wybranych rodzajów procesów produkcyjnych</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3. Definiuje i charakteryzuje statystyczne wskaźniki zdolności jakościowej procesu produkcyjnego</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Umiejętności:</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1.Określa i analizuje przyczyny niskiej jakości procesu produkcyjnego przy użyciu metod statystycznych</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2. Konstruuje i analizuje statystyczne karty kontrolne  dla różnych rodzajów procesów produkcyjnych</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3. Oblicza i interpretuje wskaźniki zdolności jakościowej procesu</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Kompetencje społeczne:</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ind w:left="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CF3C63">
              <w:rPr>
                <w:rFonts w:ascii="Times New Roman" w:eastAsia="Times New Roman" w:hAnsi="Times New Roman" w:cs="Times New Roman"/>
                <w:sz w:val="24"/>
                <w:szCs w:val="24"/>
                <w:lang w:eastAsia="pl-PL"/>
              </w:rPr>
              <w:t>1. Docenia wagę narzędzi statystycznych w kontroli jakości</w:t>
            </w:r>
            <w:r w:rsidR="00043C40">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produkcji</w:t>
            </w:r>
            <w:r w:rsidR="00043C40">
              <w:rPr>
                <w:rFonts w:ascii="Times New Roman" w:eastAsia="Times New Roman" w:hAnsi="Times New Roman" w:cs="Times New Roman"/>
                <w:sz w:val="24"/>
                <w:szCs w:val="24"/>
                <w:lang w:eastAsia="pl-PL"/>
              </w:rPr>
              <w:t>.</w:t>
            </w:r>
          </w:p>
        </w:tc>
      </w:tr>
      <w:tr w:rsidR="004559D5" w:rsidRPr="00CF3C63" w:rsidTr="00D8079B">
        <w:trPr>
          <w:trHeight w:val="23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K2</w:t>
            </w:r>
            <w:r w:rsidRPr="00CF3C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Wykazuje gotowość do podejmowania wyzwań zawodowych, zarówno indywidualnych, jak i zespołowych; wykazuje aktywność w grupie, przyjmując w niej różne role</w:t>
            </w:r>
            <w:r w:rsidR="00043C40">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Technologie informacyjne, Podstawy zarządzania jakością w przedsiębiorstwie</w:t>
            </w:r>
            <w:r w:rsidR="00043C40">
              <w:rPr>
                <w:rFonts w:ascii="Times New Roman" w:eastAsia="Times New Roman" w:hAnsi="Times New Roman" w:cs="Times New Roman"/>
                <w:sz w:val="24"/>
                <w:szCs w:val="24"/>
                <w:lang w:eastAsia="pl-PL"/>
              </w:rPr>
              <w:t>.</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Treści programowe modułu </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Wykłady obejmują: </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Wybrane metody statystyki opisowej i narzędzia graficzne należące do tradycyjnych narzędzi </w:t>
            </w:r>
            <w:r w:rsidRPr="00CF3C63">
              <w:rPr>
                <w:rFonts w:ascii="Times New Roman" w:eastAsia="Times New Roman" w:hAnsi="Times New Roman" w:cs="Times New Roman"/>
                <w:sz w:val="24"/>
                <w:szCs w:val="24"/>
                <w:lang w:eastAsia="pl-PL"/>
              </w:rPr>
              <w:lastRenderedPageBreak/>
              <w:t>zarządzania jakością</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Wybrane rozkłady zmiennych losowych</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Ogólna budowa statystycznych kart kontrolnych </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Zasady analizy kart kontrolnych i statystyczne kryteria oceny jakości procesu</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Podstawowe karty kontrolne dla cech ocenianych liczbowo</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dla cech ocenianych alternatywnie</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Wskaźniki zdolności jakościowej procesu</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krótkich serii produkcyjnych</w:t>
            </w:r>
          </w:p>
          <w:p w:rsidR="004559D5" w:rsidRPr="00CF3C63" w:rsidRDefault="004559D5" w:rsidP="00943D30">
            <w:pPr>
              <w:widowControl w:val="0"/>
              <w:numPr>
                <w:ilvl w:val="0"/>
                <w:numId w:val="13"/>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do wykrywania małych przesunięć wartości średniej procesu</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Ćwiczenia obejmują: </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Zapoznanie z podstawowymi zasadami pracy w programie Statistica i w module Statystyki przemysłowe</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Tradycyjne narzędzia statystycznej kontroli jakości:</w:t>
            </w:r>
          </w:p>
          <w:p w:rsidR="004559D5" w:rsidRPr="00CF3C63" w:rsidRDefault="004559D5" w:rsidP="00D807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histogram, diagram pudełko-wąsy, diagram rozrzutu</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Analiza Pareto</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Badanie normalności rozkładu</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X-R</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X-S</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pojedynczych pomiarów i ruchomego rozstępu IM-MR</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Karty kontrolne dla liczby lub frakcji wyrobów niezgodnych ze specyfikacją w próbce </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dla liczby lub dla frakcji niezgodności w kontrolowanych jednostkach wyrobów</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Analiza zdolności jakościowej maszyny i procesu</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krótkich serii produkcyjnych</w:t>
            </w:r>
          </w:p>
          <w:p w:rsidR="004559D5" w:rsidRPr="00CF3C63" w:rsidRDefault="004559D5" w:rsidP="00943D30">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Karta DNOM </w:t>
            </w:r>
          </w:p>
          <w:p w:rsidR="004559D5" w:rsidRPr="00CF3C63" w:rsidRDefault="004559D5" w:rsidP="00943D30">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standaryzowane</w:t>
            </w:r>
          </w:p>
          <w:p w:rsidR="004559D5" w:rsidRPr="00CF3C63" w:rsidRDefault="004559D5" w:rsidP="00943D30">
            <w:pPr>
              <w:widowControl w:val="0"/>
              <w:numPr>
                <w:ilvl w:val="0"/>
                <w:numId w:val="1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 Karty małych przesunięć:</w:t>
            </w:r>
          </w:p>
          <w:p w:rsidR="004559D5" w:rsidRPr="00CF3C63" w:rsidRDefault="004559D5" w:rsidP="00943D30">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EWMA</w:t>
            </w:r>
          </w:p>
          <w:p w:rsidR="004559D5" w:rsidRPr="00CF3C63" w:rsidRDefault="004559D5" w:rsidP="00943D30">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MA</w:t>
            </w:r>
          </w:p>
          <w:p w:rsidR="004559D5" w:rsidRPr="00CF3C63" w:rsidRDefault="004559D5" w:rsidP="00943D30">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CuSum</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559D5" w:rsidRPr="00CF3C63" w:rsidRDefault="004559D5" w:rsidP="00D8079B">
            <w:pPr>
              <w:shd w:val="clear" w:color="auto" w:fill="FFFFFF"/>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Literatura podstawowa:</w:t>
            </w:r>
          </w:p>
          <w:p w:rsidR="004559D5" w:rsidRPr="00630310" w:rsidRDefault="004559D5" w:rsidP="00943D30">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 xml:space="preserve">Kuna-Broniowska I., Bronowicka-Mielniczuk U., 2015. Statystyczne sterowanie procesem. </w:t>
            </w:r>
            <w:r w:rsidRPr="00630310">
              <w:rPr>
                <w:rFonts w:ascii="Times New Roman" w:eastAsia="Times New Roman" w:hAnsi="Times New Roman"/>
                <w:sz w:val="24"/>
                <w:szCs w:val="24"/>
                <w:lang w:eastAsia="pl-PL"/>
              </w:rPr>
              <w:br/>
              <w:t>Wykłady i ćwiczenia. Wyd. UP, Lublin</w:t>
            </w:r>
            <w:r w:rsidR="00043C40">
              <w:rPr>
                <w:rFonts w:ascii="Times New Roman" w:eastAsia="Times New Roman" w:hAnsi="Times New Roman"/>
                <w:sz w:val="24"/>
                <w:szCs w:val="24"/>
                <w:lang w:eastAsia="pl-PL"/>
              </w:rPr>
              <w:t>.</w:t>
            </w:r>
          </w:p>
          <w:p w:rsidR="004559D5" w:rsidRPr="00630310" w:rsidRDefault="004559D5" w:rsidP="00943D30">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Aczel A., D., 2000. Statystyka w zarządzaniu. PWN, Warszawa</w:t>
            </w:r>
            <w:r w:rsidR="00043C40">
              <w:rPr>
                <w:rFonts w:ascii="Times New Roman" w:eastAsia="Times New Roman" w:hAnsi="Times New Roman"/>
                <w:sz w:val="24"/>
                <w:szCs w:val="24"/>
                <w:lang w:eastAsia="pl-PL"/>
              </w:rPr>
              <w:t>.</w:t>
            </w:r>
          </w:p>
          <w:p w:rsidR="004559D5" w:rsidRPr="00630310" w:rsidRDefault="004559D5" w:rsidP="00630310">
            <w:pPr>
              <w:shd w:val="clear" w:color="auto" w:fill="FFFFFF"/>
              <w:spacing w:after="0" w:line="240" w:lineRule="auto"/>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Literatura uzupełniająca:</w:t>
            </w:r>
          </w:p>
          <w:p w:rsidR="004559D5" w:rsidRPr="00630310" w:rsidRDefault="004559D5" w:rsidP="00943D30">
            <w:pPr>
              <w:pStyle w:val="Akapitzlist"/>
              <w:numPr>
                <w:ilvl w:val="0"/>
                <w:numId w:val="103"/>
              </w:numPr>
              <w:spacing w:line="240" w:lineRule="auto"/>
              <w:ind w:left="313" w:hanging="313"/>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 xml:space="preserve">Kończak G., 2000. Wykorzystanie kart kontrolnych w sterowaniu jakością w toku </w:t>
            </w:r>
            <w:r w:rsidRPr="00630310">
              <w:rPr>
                <w:rFonts w:ascii="Times New Roman" w:eastAsia="Times New Roman" w:hAnsi="Times New Roman"/>
                <w:sz w:val="24"/>
                <w:szCs w:val="24"/>
                <w:lang w:eastAsia="pl-PL"/>
              </w:rPr>
              <w:lastRenderedPageBreak/>
              <w:t>produkcji, Wydawnictwo Akademii Ekonomicznej w Katowicach.</w:t>
            </w:r>
          </w:p>
          <w:p w:rsidR="004559D5" w:rsidRPr="00630310" w:rsidRDefault="004559D5" w:rsidP="00943D30">
            <w:pPr>
              <w:pStyle w:val="Akapitzlist"/>
              <w:numPr>
                <w:ilvl w:val="0"/>
                <w:numId w:val="103"/>
              </w:numPr>
              <w:spacing w:line="240" w:lineRule="auto"/>
              <w:ind w:left="313" w:hanging="313"/>
              <w:jc w:val="left"/>
              <w:rPr>
                <w:rFonts w:ascii="Times New Roman" w:eastAsia="Times New Roman" w:hAnsi="Times New Roman"/>
                <w:sz w:val="24"/>
                <w:szCs w:val="24"/>
                <w:lang w:val="en-GB" w:eastAsia="pl-PL"/>
              </w:rPr>
            </w:pPr>
            <w:r w:rsidRPr="00630310">
              <w:rPr>
                <w:rFonts w:ascii="Times New Roman" w:eastAsia="Times New Roman" w:hAnsi="Times New Roman"/>
                <w:sz w:val="24"/>
                <w:szCs w:val="24"/>
                <w:lang w:val="en-GB" w:eastAsia="pl-PL"/>
              </w:rPr>
              <w:t>Montgomery D., 2019. Introduction to Statistical Quality Control, John Wiley &amp; Sons Inc</w:t>
            </w:r>
            <w:r w:rsidR="00043C40">
              <w:rPr>
                <w:rFonts w:ascii="Times New Roman" w:eastAsia="Times New Roman" w:hAnsi="Times New Roman"/>
                <w:sz w:val="24"/>
                <w:szCs w:val="24"/>
                <w:lang w:val="en-GB" w:eastAsia="pl-PL"/>
              </w:rPr>
              <w:t>.</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Wykłady, ćwiczenia laboratoryjne i audytoryjne, dyskusje. Dostęp do problematyki przedmiotu poprzez platformę edukacji wirtualnej, praca w programie Statistica w module Statystyki przemysłowe</w:t>
            </w:r>
            <w:r w:rsidR="00043C40">
              <w:rPr>
                <w:rFonts w:ascii="Times New Roman" w:eastAsia="Times New Roman" w:hAnsi="Times New Roman" w:cs="Times New Roman"/>
                <w:sz w:val="24"/>
                <w:szCs w:val="24"/>
                <w:lang w:eastAsia="pl-PL"/>
              </w:rPr>
              <w:t>.</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W1, W2, W3</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 xml:space="preserve"> sprawdzian</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testowy (dokumentacja na platformie Eduportal), sprawdzian pisemny (dokumentacja papierowa lub elektroniczna)</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U3 - </w:t>
            </w:r>
            <w:r w:rsidRPr="00CF3C63">
              <w:rPr>
                <w:rFonts w:ascii="Times New Roman" w:eastAsia="Times New Roman" w:hAnsi="Times New Roman" w:cs="Times New Roman"/>
                <w:sz w:val="24"/>
                <w:szCs w:val="24"/>
                <w:lang w:eastAsia="pl-PL"/>
              </w:rPr>
              <w:t>sprawdzian pisemny, praca pisemna (dokumentacja papierowa lub elektroniczna)</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K1, K2</w:t>
            </w:r>
            <w:r>
              <w:rPr>
                <w:rFonts w:ascii="Times New Roman" w:eastAsia="Times New Roman" w:hAnsi="Times New Roman" w:cs="Times New Roman"/>
                <w:sz w:val="24"/>
                <w:szCs w:val="24"/>
                <w:lang w:eastAsia="pl-PL"/>
              </w:rPr>
              <w:t xml:space="preserve"> - </w:t>
            </w:r>
            <w:r w:rsidRPr="00CF3C63">
              <w:rPr>
                <w:rFonts w:ascii="Times New Roman" w:eastAsia="Times New Roman" w:hAnsi="Times New Roman" w:cs="Times New Roman"/>
                <w:sz w:val="24"/>
                <w:szCs w:val="24"/>
                <w:lang w:eastAsia="pl-PL"/>
              </w:rPr>
              <w:t>praca na ćwiczeniach, praca w grupie -dokumentacja prac w postaci elektronicznej na platformie Moodle</w:t>
            </w:r>
            <w:r w:rsidR="00043C40">
              <w:rPr>
                <w:rFonts w:ascii="Times New Roman" w:eastAsia="Times New Roman" w:hAnsi="Times New Roman" w:cs="Times New Roman"/>
                <w:sz w:val="24"/>
                <w:szCs w:val="24"/>
                <w:lang w:eastAsia="pl-PL"/>
              </w:rPr>
              <w:t>.</w:t>
            </w:r>
          </w:p>
        </w:tc>
      </w:tr>
      <w:tr w:rsidR="004559D5" w:rsidRPr="00CF3C63" w:rsidTr="00D8079B">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Elementy i wagi mające wpływ na ocenę końcową</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559D5"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Wyniki testów i sprawdzianów </w:t>
            </w:r>
            <w:r>
              <w:rPr>
                <w:rFonts w:ascii="Times New Roman" w:eastAsia="Times New Roman" w:hAnsi="Times New Roman" w:cs="Times New Roman"/>
                <w:sz w:val="24"/>
                <w:szCs w:val="24"/>
                <w:lang w:eastAsia="pl-PL"/>
              </w:rPr>
              <w:t>- 80%</w:t>
            </w:r>
          </w:p>
          <w:p w:rsidR="004559D5"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Termin</w:t>
            </w:r>
            <w:r>
              <w:rPr>
                <w:rFonts w:ascii="Times New Roman" w:eastAsia="Times New Roman" w:hAnsi="Times New Roman" w:cs="Times New Roman"/>
                <w:sz w:val="24"/>
                <w:szCs w:val="24"/>
                <w:lang w:eastAsia="pl-PL"/>
              </w:rPr>
              <w:t>owość oddawania prac bieżących - 10%</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Obecno</w:t>
            </w:r>
            <w:r>
              <w:rPr>
                <w:rFonts w:ascii="Times New Roman" w:eastAsia="Times New Roman" w:hAnsi="Times New Roman" w:cs="Times New Roman"/>
                <w:sz w:val="24"/>
                <w:szCs w:val="24"/>
                <w:lang w:eastAsia="pl-PL"/>
              </w:rPr>
              <w:t xml:space="preserve">ść i aktywność na ćwiczeniach - </w:t>
            </w:r>
            <w:r w:rsidRPr="00CF3C63">
              <w:rPr>
                <w:rFonts w:ascii="Times New Roman" w:eastAsia="Times New Roman" w:hAnsi="Times New Roman" w:cs="Times New Roman"/>
                <w:sz w:val="24"/>
                <w:szCs w:val="24"/>
                <w:lang w:eastAsia="pl-PL"/>
              </w:rPr>
              <w:t xml:space="preserve">10% </w:t>
            </w:r>
          </w:p>
        </w:tc>
      </w:tr>
      <w:tr w:rsidR="004559D5" w:rsidRPr="00CF3C63" w:rsidTr="00D8079B">
        <w:trPr>
          <w:trHeight w:val="236"/>
        </w:trPr>
        <w:tc>
          <w:tcPr>
            <w:tcW w:w="3685" w:type="dxa"/>
            <w:vMerge w:val="restart"/>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4559D5" w:rsidRPr="00CF3C63" w:rsidTr="00D8079B">
        <w:trPr>
          <w:trHeight w:val="311"/>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4559D5" w:rsidRPr="00CF3C63" w:rsidTr="00D8079B">
        <w:trPr>
          <w:trHeight w:val="226"/>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Wykłady</w:t>
            </w:r>
          </w:p>
        </w:tc>
        <w:tc>
          <w:tcPr>
            <w:tcW w:w="1134" w:type="dxa"/>
            <w:shd w:val="clear" w:color="auto" w:fill="auto"/>
          </w:tcPr>
          <w:p w:rsidR="004559D5" w:rsidRPr="00DE7501" w:rsidRDefault="004559D5" w:rsidP="00455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tcPr>
          <w:p w:rsidR="004559D5" w:rsidRPr="00DE7501" w:rsidRDefault="004559D5" w:rsidP="00455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559D5" w:rsidRPr="00CF3C63" w:rsidTr="00D8079B">
        <w:trPr>
          <w:trHeight w:val="226"/>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tcPr>
          <w:p w:rsidR="004559D5" w:rsidRPr="00DE7501" w:rsidRDefault="004559D5" w:rsidP="004559D5">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1</w:t>
            </w:r>
            <w:r>
              <w:rPr>
                <w:rFonts w:ascii="Times New Roman" w:hAnsi="Times New Roman" w:cs="Times New Roman"/>
                <w:sz w:val="24"/>
                <w:szCs w:val="24"/>
              </w:rPr>
              <w:t>0</w:t>
            </w:r>
          </w:p>
        </w:tc>
        <w:tc>
          <w:tcPr>
            <w:tcW w:w="1134" w:type="dxa"/>
            <w:shd w:val="clear" w:color="auto" w:fill="auto"/>
          </w:tcPr>
          <w:p w:rsidR="004559D5" w:rsidRPr="00DE7501" w:rsidRDefault="004559D5" w:rsidP="004559D5">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4</w:t>
            </w:r>
          </w:p>
        </w:tc>
      </w:tr>
      <w:tr w:rsidR="004559D5" w:rsidRPr="00CF3C63" w:rsidTr="00D8079B">
        <w:trPr>
          <w:trHeight w:val="179"/>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tcPr>
          <w:p w:rsidR="004559D5" w:rsidRPr="00DE7501" w:rsidRDefault="004559D5"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4559D5" w:rsidRPr="00DE7501" w:rsidRDefault="004559D5" w:rsidP="004559D5">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16</w:t>
            </w:r>
          </w:p>
        </w:tc>
      </w:tr>
      <w:tr w:rsidR="004559D5" w:rsidRPr="00CF3C63" w:rsidTr="004559D5">
        <w:trPr>
          <w:trHeight w:val="21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Kolokwium</w:t>
            </w:r>
          </w:p>
        </w:tc>
        <w:tc>
          <w:tcPr>
            <w:tcW w:w="1134" w:type="dxa"/>
            <w:shd w:val="clear" w:color="auto" w:fill="auto"/>
          </w:tcPr>
          <w:p w:rsidR="004559D5" w:rsidRPr="00DE7501" w:rsidRDefault="004559D5"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4559D5" w:rsidRPr="00DE7501" w:rsidRDefault="004559D5"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559D5" w:rsidRPr="00CF3C63" w:rsidTr="00D8079B">
        <w:trPr>
          <w:trHeight w:val="282"/>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tcPr>
          <w:p w:rsidR="004559D5" w:rsidRPr="00DE7501"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559D5">
              <w:rPr>
                <w:rFonts w:ascii="Times New Roman" w:hAnsi="Times New Roman" w:cs="Times New Roman"/>
                <w:sz w:val="24"/>
                <w:szCs w:val="24"/>
              </w:rPr>
              <w:t>6</w:t>
            </w:r>
          </w:p>
        </w:tc>
        <w:tc>
          <w:tcPr>
            <w:tcW w:w="1134" w:type="dxa"/>
            <w:shd w:val="clear" w:color="auto" w:fill="auto"/>
          </w:tcPr>
          <w:p w:rsidR="004559D5" w:rsidRPr="00DE7501"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59D5" w:rsidRPr="00CF3C63" w:rsidTr="00D8079B">
        <w:trPr>
          <w:trHeight w:val="282"/>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4559D5" w:rsidRPr="00CF3C63" w:rsidTr="00D8079B">
        <w:trPr>
          <w:trHeight w:val="255"/>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4559D5" w:rsidRPr="00DE7501" w:rsidRDefault="004559D5" w:rsidP="00D8079B">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4559D5" w:rsidRPr="00CF3C63" w:rsidTr="00D8079B">
        <w:trPr>
          <w:trHeight w:val="245"/>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tcPr>
          <w:p w:rsidR="004559D5"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tcPr>
          <w:p w:rsidR="004559D5" w:rsidRDefault="004559D5" w:rsidP="000A3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A38C1">
              <w:rPr>
                <w:rFonts w:ascii="Times New Roman" w:hAnsi="Times New Roman" w:cs="Times New Roman"/>
                <w:sz w:val="24"/>
                <w:szCs w:val="24"/>
              </w:rPr>
              <w:t>4</w:t>
            </w:r>
          </w:p>
        </w:tc>
      </w:tr>
      <w:tr w:rsidR="004559D5" w:rsidRPr="00CF3C63" w:rsidTr="00D8079B">
        <w:trPr>
          <w:trHeight w:val="22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tcPr>
          <w:p w:rsidR="004559D5"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4559D5" w:rsidRDefault="004559D5" w:rsidP="000A3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A38C1">
              <w:rPr>
                <w:rFonts w:ascii="Times New Roman" w:hAnsi="Times New Roman" w:cs="Times New Roman"/>
                <w:sz w:val="24"/>
                <w:szCs w:val="24"/>
              </w:rPr>
              <w:t>2</w:t>
            </w:r>
          </w:p>
        </w:tc>
      </w:tr>
      <w:tr w:rsidR="000A38C1" w:rsidRPr="00CF3C63" w:rsidTr="00D8079B">
        <w:trPr>
          <w:trHeight w:val="213"/>
        </w:trPr>
        <w:tc>
          <w:tcPr>
            <w:tcW w:w="3685" w:type="dxa"/>
            <w:vMerge/>
            <w:shd w:val="clear" w:color="auto" w:fill="auto"/>
          </w:tcPr>
          <w:p w:rsidR="000A38C1" w:rsidRPr="00CF3C63" w:rsidRDefault="000A38C1"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A38C1" w:rsidRDefault="000A38C1"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prac domowych</w:t>
            </w:r>
          </w:p>
        </w:tc>
        <w:tc>
          <w:tcPr>
            <w:tcW w:w="1134" w:type="dxa"/>
            <w:shd w:val="clear" w:color="auto" w:fill="auto"/>
          </w:tcPr>
          <w:p w:rsidR="000A38C1"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0A38C1"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559D5" w:rsidRPr="00CF3C63" w:rsidTr="00D8079B">
        <w:trPr>
          <w:trHeight w:val="21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tcPr>
          <w:p w:rsidR="004559D5" w:rsidRDefault="004559D5"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4559D5" w:rsidRDefault="004559D5"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4559D5" w:rsidRPr="00CF3C63" w:rsidTr="00D8079B">
        <w:trPr>
          <w:trHeight w:val="359"/>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559D5" w:rsidRDefault="004559D5" w:rsidP="00D8079B">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tcPr>
          <w:p w:rsidR="004559D5"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shd w:val="clear" w:color="auto" w:fill="auto"/>
          </w:tcPr>
          <w:p w:rsidR="004559D5" w:rsidRDefault="000A38C1"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59D5" w:rsidRPr="00CF3C63" w:rsidTr="00D8079B">
        <w:trPr>
          <w:trHeight w:val="563"/>
        </w:trPr>
        <w:tc>
          <w:tcPr>
            <w:tcW w:w="3685" w:type="dxa"/>
            <w:vMerge/>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559D5" w:rsidRDefault="004559D5" w:rsidP="00D8079B">
            <w:pPr>
              <w:spacing w:after="0" w:line="240" w:lineRule="auto"/>
              <w:rPr>
                <w:rFonts w:ascii="Times New Roman" w:hAnsi="Times New Roman" w:cs="Times New Roman"/>
                <w:sz w:val="24"/>
                <w:szCs w:val="24"/>
              </w:rPr>
            </w:pPr>
            <w:r w:rsidRPr="00CF3C63">
              <w:rPr>
                <w:rFonts w:ascii="Times New Roman" w:eastAsia="Times New Roman" w:hAnsi="Times New Roman" w:cs="Times New Roman"/>
                <w:sz w:val="24"/>
                <w:szCs w:val="24"/>
                <w:lang w:eastAsia="pl-PL"/>
              </w:rPr>
              <w:t>Łączny nakład pracy studenta to 50 godz. co odpowiada  2</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pkt. ECTS</w:t>
            </w:r>
          </w:p>
        </w:tc>
      </w:tr>
      <w:tr w:rsidR="004559D5" w:rsidRPr="00CF3C63" w:rsidTr="00D8079B">
        <w:trPr>
          <w:trHeight w:val="718"/>
        </w:trPr>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0A38C1">
              <w:rPr>
                <w:rFonts w:ascii="Times New Roman" w:eastAsia="Times New Roman" w:hAnsi="Times New Roman" w:cs="Times New Roman"/>
                <w:sz w:val="24"/>
                <w:szCs w:val="24"/>
                <w:lang w:eastAsia="pl-PL"/>
              </w:rPr>
              <w:t xml:space="preserve"> 10</w:t>
            </w:r>
            <w:r w:rsidRPr="00CF3C63">
              <w:rPr>
                <w:rFonts w:ascii="Times New Roman" w:eastAsia="Times New Roman" w:hAnsi="Times New Roman" w:cs="Times New Roman"/>
                <w:sz w:val="24"/>
                <w:szCs w:val="24"/>
                <w:lang w:eastAsia="pl-PL"/>
              </w:rPr>
              <w:t xml:space="preserve"> godz.</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0A38C1">
              <w:rPr>
                <w:rFonts w:ascii="Times New Roman" w:eastAsia="Times New Roman" w:hAnsi="Times New Roman" w:cs="Times New Roman"/>
                <w:sz w:val="24"/>
                <w:szCs w:val="24"/>
                <w:lang w:eastAsia="pl-PL"/>
              </w:rPr>
              <w:t xml:space="preserve"> 10</w:t>
            </w:r>
            <w:r w:rsidRPr="00CF3C63">
              <w:rPr>
                <w:rFonts w:ascii="Times New Roman" w:eastAsia="Times New Roman" w:hAnsi="Times New Roman" w:cs="Times New Roman"/>
                <w:sz w:val="24"/>
                <w:szCs w:val="24"/>
                <w:lang w:eastAsia="pl-PL"/>
              </w:rPr>
              <w:t xml:space="preserve"> godz.</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w:t>
            </w:r>
            <w:r w:rsidR="000A38C1">
              <w:rPr>
                <w:rFonts w:ascii="Times New Roman" w:eastAsia="Times New Roman" w:hAnsi="Times New Roman" w:cs="Times New Roman"/>
                <w:sz w:val="24"/>
                <w:szCs w:val="24"/>
                <w:lang w:eastAsia="pl-PL"/>
              </w:rPr>
              <w:t>4</w:t>
            </w:r>
            <w:r w:rsidRPr="00CF3C63">
              <w:rPr>
                <w:rFonts w:ascii="Times New Roman" w:eastAsia="Times New Roman" w:hAnsi="Times New Roman" w:cs="Times New Roman"/>
                <w:sz w:val="24"/>
                <w:szCs w:val="24"/>
                <w:lang w:eastAsia="pl-PL"/>
              </w:rPr>
              <w:t xml:space="preserve"> godz.</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2 godz.</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000A38C1">
              <w:rPr>
                <w:rFonts w:ascii="Times New Roman" w:eastAsia="Times New Roman" w:hAnsi="Times New Roman" w:cs="Times New Roman"/>
                <w:sz w:val="24"/>
                <w:szCs w:val="24"/>
                <w:lang w:eastAsia="pl-PL"/>
              </w:rPr>
              <w:t xml:space="preserve"> 2</w:t>
            </w:r>
            <w:r w:rsidRPr="00CF3C63">
              <w:rPr>
                <w:rFonts w:ascii="Times New Roman" w:eastAsia="Times New Roman" w:hAnsi="Times New Roman" w:cs="Times New Roman"/>
                <w:sz w:val="24"/>
                <w:szCs w:val="24"/>
                <w:lang w:eastAsia="pl-PL"/>
              </w:rPr>
              <w:t xml:space="preserve">6 godz. </w:t>
            </w:r>
            <w:r>
              <w:rPr>
                <w:rFonts w:ascii="Times New Roman" w:eastAsia="Times New Roman" w:hAnsi="Times New Roman" w:cs="Times New Roman"/>
                <w:sz w:val="24"/>
                <w:szCs w:val="24"/>
                <w:lang w:eastAsia="pl-PL"/>
              </w:rPr>
              <w:t>(</w:t>
            </w:r>
            <w:r w:rsidR="000A38C1">
              <w:rPr>
                <w:rFonts w:ascii="Times New Roman" w:eastAsia="Times New Roman" w:hAnsi="Times New Roman" w:cs="Times New Roman"/>
                <w:sz w:val="24"/>
                <w:szCs w:val="24"/>
                <w:lang w:eastAsia="pl-PL"/>
              </w:rPr>
              <w:t>1</w:t>
            </w:r>
            <w:r w:rsidRPr="00CF3C63">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4559D5" w:rsidRPr="00CF3C63" w:rsidTr="00D8079B">
        <w:trPr>
          <w:trHeight w:val="718"/>
        </w:trPr>
        <w:tc>
          <w:tcPr>
            <w:tcW w:w="3685" w:type="dxa"/>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ZBiJP_W01</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ZBiJP_U01, ZBiJP_U03, ZBiJP_U08, ZBiJP_U12, InzZBiJP_U06, InzZBiJP_U01</w:t>
            </w:r>
          </w:p>
          <w:p w:rsidR="004559D5" w:rsidRPr="00CF3C63" w:rsidRDefault="004559D5" w:rsidP="00D8079B">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ZBiJP_K01, ZBiJP_K03, ZBiJP_K04</w:t>
            </w:r>
          </w:p>
        </w:tc>
      </w:tr>
    </w:tbl>
    <w:p w:rsidR="004B0D79" w:rsidRDefault="004B0D79" w:rsidP="004B0D79">
      <w:pPr>
        <w:spacing w:after="0" w:line="240" w:lineRule="auto"/>
        <w:rPr>
          <w:rFonts w:ascii="Times New Roman" w:hAnsi="Times New Roman" w:cs="Times New Roman"/>
          <w:sz w:val="24"/>
          <w:szCs w:val="24"/>
        </w:rPr>
      </w:pPr>
    </w:p>
    <w:tbl>
      <w:tblPr>
        <w:tblW w:w="9071" w:type="dxa"/>
        <w:tblInd w:w="113" w:type="dxa"/>
        <w:tblLayout w:type="fixed"/>
        <w:tblCellMar>
          <w:left w:w="113" w:type="dxa"/>
        </w:tblCellMar>
        <w:tblLook w:val="0000" w:firstRow="0" w:lastRow="0" w:firstColumn="0" w:lastColumn="0" w:noHBand="0" w:noVBand="0"/>
      </w:tblPr>
      <w:tblGrid>
        <w:gridCol w:w="3685"/>
        <w:gridCol w:w="3118"/>
        <w:gridCol w:w="1134"/>
        <w:gridCol w:w="1134"/>
      </w:tblGrid>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br w:type="page"/>
            </w:r>
            <w:r w:rsidRPr="00A057E7">
              <w:rPr>
                <w:rFonts w:ascii="Times New Roman" w:eastAsia="Times New Roman" w:hAnsi="Times New Roman" w:cs="Times New Roman"/>
                <w:sz w:val="24"/>
                <w:szCs w:val="24"/>
                <w:lang w:eastAsia="pl-PL"/>
              </w:rPr>
              <w:t>Nazwa kierunku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Zarządzanie bezpieczeństwem i jakością produkcji</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4" w:name="_Toc106882034"/>
            <w:r w:rsidRPr="005C49BC">
              <w:rPr>
                <w:rFonts w:ascii="Times New Roman" w:eastAsia="Times New Roman" w:hAnsi="Times New Roman" w:cs="Times New Roman"/>
                <w:color w:val="auto"/>
                <w:sz w:val="24"/>
                <w:szCs w:val="24"/>
                <w:lang w:val="en-US" w:eastAsia="pl-PL"/>
              </w:rPr>
              <w:t>Diagnostyka i bezpieczeństwo procesów</w:t>
            </w:r>
            <w:bookmarkEnd w:id="54"/>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Diagnostics and safety of processes</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Język wykładowy</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057E7">
              <w:rPr>
                <w:rFonts w:ascii="Times New Roman" w:eastAsia="Times New Roman" w:hAnsi="Times New Roman" w:cs="Times New Roman"/>
                <w:sz w:val="24"/>
                <w:szCs w:val="24"/>
                <w:lang w:eastAsia="pl-PL"/>
              </w:rPr>
              <w:t>olski</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Rodzaj modułu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obowiązkowy</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Poziom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Forma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1B517C"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w:t>
            </w:r>
            <w:r w:rsidR="004B0D79" w:rsidRPr="00A057E7">
              <w:rPr>
                <w:rFonts w:ascii="Times New Roman" w:eastAsia="Times New Roman" w:hAnsi="Times New Roman" w:cs="Times New Roman"/>
                <w:sz w:val="24"/>
                <w:szCs w:val="24"/>
                <w:lang w:eastAsia="pl-PL"/>
              </w:rPr>
              <w:t>stacjonarne</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III</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Semestr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1B517C"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1B517C"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4B0D79" w:rsidRPr="00A057E7">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4B0D79" w:rsidRPr="00A057E7">
              <w:rPr>
                <w:rFonts w:ascii="Times New Roman" w:eastAsia="Times New Roman" w:hAnsi="Times New Roman" w:cs="Times New Roman"/>
                <w:sz w:val="24"/>
                <w:szCs w:val="24"/>
                <w:lang w:eastAsia="pl-PL"/>
              </w:rPr>
              <w:t>)</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A057E7">
              <w:rPr>
                <w:rFonts w:ascii="Times New Roman" w:eastAsia="Times New Roman" w:hAnsi="Times New Roman" w:cs="Times New Roman"/>
                <w:sz w:val="24"/>
                <w:szCs w:val="24"/>
                <w:lang w:eastAsia="pl-PL"/>
              </w:rPr>
              <w:t>r hab. Mariusz Szymanek</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Jednostka oferująca moduł</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Katedra Maszyn Rolniczych, Leśnych i Transportowych </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Cel modułu</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Celem przedmiotu jest przekazanie podstawowej wiedzy w zakresie diagnostyki maszyn i procesów w aspekcie ich bezpieczeństwa. Poznawane są wybrane metody detekcji i lokalizacji uszkodzeń stosowanych w diagnozowaniu nieprawidłowych stanów procesu produkcyjnego. Poruszane zagadnienia dotyczą określenia zdatności do pracy oraz stanu zużycia maszyn i urządzeń stosowanych w przemyśle na podstawie pomiarów diagnostycznych. </w:t>
            </w:r>
          </w:p>
        </w:tc>
      </w:tr>
      <w:tr w:rsidR="004B0D79" w:rsidRPr="00A057E7" w:rsidTr="00630310">
        <w:trPr>
          <w:trHeight w:val="227"/>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Wiedza: </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057E7">
              <w:rPr>
                <w:rFonts w:ascii="Times New Roman" w:eastAsia="Times New Roman" w:hAnsi="Times New Roman" w:cs="Times New Roman"/>
                <w:sz w:val="24"/>
                <w:szCs w:val="24"/>
                <w:lang w:eastAsia="pl-PL"/>
              </w:rPr>
              <w:t>1. Posiada wiedzę dotyczącą budowy układów</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diagnostycznych. Posiada wiedzę na temat wybranych metod detekcji i lokalizacji uszkodzeń.</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057E7">
              <w:rPr>
                <w:rFonts w:ascii="Times New Roman" w:eastAsia="Times New Roman" w:hAnsi="Times New Roman" w:cs="Times New Roman"/>
                <w:sz w:val="24"/>
                <w:szCs w:val="24"/>
                <w:lang w:eastAsia="pl-PL"/>
              </w:rPr>
              <w:t>2. Posiada wiedzę dotyczącej metod oceny i prognozowania stanu technicznego maszyn i procesów.</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Umiejętności:</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057E7">
              <w:rPr>
                <w:rFonts w:ascii="Times New Roman" w:eastAsia="Times New Roman" w:hAnsi="Times New Roman" w:cs="Times New Roman"/>
                <w:sz w:val="24"/>
                <w:szCs w:val="24"/>
                <w:lang w:eastAsia="pl-PL"/>
              </w:rPr>
              <w:t>1. Potrafi zaprojektować system detekcji i lokalizacji  uszkodzeń dla prostego procesu produkcyjnego</w:t>
            </w:r>
            <w:r w:rsidR="00043C40">
              <w:rPr>
                <w:rFonts w:ascii="Times New Roman" w:eastAsia="Times New Roman" w:hAnsi="Times New Roman" w:cs="Times New Roman"/>
                <w:sz w:val="24"/>
                <w:szCs w:val="24"/>
                <w:lang w:eastAsia="pl-PL"/>
              </w:rPr>
              <w:t>.</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057E7">
              <w:rPr>
                <w:rFonts w:ascii="Times New Roman" w:eastAsia="Times New Roman" w:hAnsi="Times New Roman" w:cs="Times New Roman"/>
                <w:sz w:val="24"/>
                <w:szCs w:val="24"/>
                <w:lang w:eastAsia="pl-PL"/>
              </w:rPr>
              <w:t>2. Potrafi zaimplementować prosty system diagnostyki w wybranym środowisku modelowania systemów sterowania, opisać, przeanalizować i zinterpret</w:t>
            </w:r>
            <w:r>
              <w:rPr>
                <w:rFonts w:ascii="Times New Roman" w:eastAsia="Times New Roman" w:hAnsi="Times New Roman" w:cs="Times New Roman"/>
                <w:sz w:val="24"/>
                <w:szCs w:val="24"/>
                <w:lang w:eastAsia="pl-PL"/>
              </w:rPr>
              <w:t>ować wyniki badań symulacyjnych</w:t>
            </w:r>
            <w:r w:rsidR="00043C40">
              <w:rPr>
                <w:rFonts w:ascii="Times New Roman" w:eastAsia="Times New Roman" w:hAnsi="Times New Roman" w:cs="Times New Roman"/>
                <w:sz w:val="24"/>
                <w:szCs w:val="24"/>
                <w:lang w:eastAsia="pl-PL"/>
              </w:rPr>
              <w:t>.</w:t>
            </w:r>
          </w:p>
        </w:tc>
      </w:tr>
      <w:tr w:rsidR="004B0D79" w:rsidRPr="00A057E7" w:rsidTr="00630310">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Kompetencje społeczne:</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A057E7">
              <w:rPr>
                <w:rFonts w:ascii="Times New Roman" w:eastAsia="Times New Roman" w:hAnsi="Times New Roman" w:cs="Times New Roman"/>
                <w:sz w:val="24"/>
                <w:szCs w:val="24"/>
                <w:lang w:eastAsia="pl-PL"/>
              </w:rPr>
              <w:t>1. Rozumie konieczność diagnozowania procesów które mają wpływ na środowisko, bezpieczeństwo, jakość produktu.</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Automatyka. Modelowanie matematyczne.</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Treści programowe modułu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Wykład obejmuje: Zadania diagnostyki, podstawowe pojęcia i koncepcje diagnostyki procesów; detekcja i lokalizacja uszkodzeń. Koncepcję i struktury wielowarstwowych systemów sterowania, </w:t>
            </w:r>
            <w:r w:rsidRPr="00A057E7">
              <w:rPr>
                <w:rFonts w:ascii="Times New Roman" w:eastAsia="Times New Roman" w:hAnsi="Times New Roman" w:cs="Times New Roman"/>
                <w:sz w:val="24"/>
                <w:szCs w:val="24"/>
                <w:lang w:eastAsia="pl-PL"/>
              </w:rPr>
              <w:lastRenderedPageBreak/>
              <w:t xml:space="preserve">optymalizacji, wizualizacji oraz diagnostyki procesów przemysłowych, rolę podsystemu diagnostyki. Tworzenie sygnałów diagnostycznych. Struktury układów diagnostyki: układy wsparte modelami, układy bez modelu, kontrola ograniczeń, analiza sygnałów, redundancja sprzętowa, kontrola relacji pomiędzy sygnałami. Metody detekcji uszkodzeń, analiza dyskryminacyjna, sieci neuronowe oraz karty kontrolne. Techniki identyfikacji uszkodzeń. Zadania sterowania tolerującego uszkodzenia (Fault-Tolerant Control). System sterowania i system automatyki zabezpieczeniowej (systemy blokad).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Ćwiczenia: badanie różnych metod i technik diagnozowania procesów z wykorzystaniem stanowiska laboratoryjnego oraz symulowanych komputerowo obiektów i procesów (Matlab).</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A057E7">
              <w:rPr>
                <w:rFonts w:ascii="Times New Roman" w:eastAsia="Times New Roman" w:hAnsi="Times New Roman" w:cs="Times New Roman"/>
                <w:sz w:val="24"/>
                <w:szCs w:val="24"/>
                <w:lang w:eastAsia="pl-PL"/>
              </w:rPr>
              <w:t>:</w:t>
            </w:r>
          </w:p>
          <w:p w:rsidR="004B0D79" w:rsidRPr="00630310" w:rsidRDefault="004B0D79" w:rsidP="00943D30">
            <w:pPr>
              <w:pStyle w:val="Akapitzlist"/>
              <w:numPr>
                <w:ilvl w:val="0"/>
                <w:numId w:val="104"/>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Materiały prowadzącego zajęcia</w:t>
            </w:r>
            <w:r w:rsidR="00043C40">
              <w:rPr>
                <w:rFonts w:ascii="Times New Roman" w:eastAsia="Times New Roman" w:hAnsi="Times New Roman"/>
                <w:sz w:val="24"/>
                <w:szCs w:val="24"/>
                <w:lang w:eastAsia="pl-PL"/>
              </w:rPr>
              <w:t>.</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uzupełniająca</w:t>
            </w:r>
            <w:r w:rsidRPr="00A057E7">
              <w:rPr>
                <w:rFonts w:ascii="Times New Roman" w:eastAsia="Times New Roman" w:hAnsi="Times New Roman" w:cs="Times New Roman"/>
                <w:sz w:val="24"/>
                <w:szCs w:val="24"/>
                <w:lang w:eastAsia="pl-PL"/>
              </w:rPr>
              <w:t>:</w:t>
            </w:r>
          </w:p>
          <w:p w:rsidR="004B0D79" w:rsidRPr="00630310" w:rsidRDefault="004B0D79" w:rsidP="00943D30">
            <w:pPr>
              <w:pStyle w:val="Akapitzlist"/>
              <w:numPr>
                <w:ilvl w:val="0"/>
                <w:numId w:val="105"/>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Żółtowski B.: Podstawy diagnostyki maszyn. Bydgoszcz, Wyd. ATR,1996</w:t>
            </w:r>
            <w:r w:rsidR="00043C40">
              <w:rPr>
                <w:rFonts w:ascii="Times New Roman" w:eastAsia="Times New Roman" w:hAnsi="Times New Roman"/>
                <w:sz w:val="24"/>
                <w:szCs w:val="24"/>
                <w:lang w:eastAsia="pl-PL"/>
              </w:rPr>
              <w:t>.</w:t>
            </w:r>
          </w:p>
          <w:p w:rsidR="004B0D79" w:rsidRPr="00630310" w:rsidRDefault="004B0D79" w:rsidP="00943D30">
            <w:pPr>
              <w:pStyle w:val="Akapitzlist"/>
              <w:numPr>
                <w:ilvl w:val="0"/>
                <w:numId w:val="105"/>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 xml:space="preserve">Korbicz J., Kościelny J.M.: Modelowanie, diagnostyka i sterowanie nadrzędne procesami. Implementacja w systemie DiaSter. Wydawnictwo Naukowo-Techniczne, Warszawa, 2009. </w:t>
            </w:r>
          </w:p>
          <w:p w:rsidR="004B0D79" w:rsidRPr="00630310" w:rsidRDefault="004B0D79" w:rsidP="00943D30">
            <w:pPr>
              <w:pStyle w:val="Akapitzlist"/>
              <w:numPr>
                <w:ilvl w:val="0"/>
                <w:numId w:val="105"/>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Korbicz J., Kościelny J.M., Kowalczuk Z., Cholewa W. (red): Diagnostyka procesów. Modele, metody sztucznej inteligencji, zastosowania. Wydawnictwo Naukowo-Techniczne, Warszawa, 2002.</w:t>
            </w:r>
          </w:p>
          <w:p w:rsidR="004B0D79" w:rsidRPr="00630310" w:rsidRDefault="004B0D79" w:rsidP="00943D30">
            <w:pPr>
              <w:pStyle w:val="Akapitzlist"/>
              <w:numPr>
                <w:ilvl w:val="0"/>
                <w:numId w:val="105"/>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Kościelny J.M.: Diagnostyka zautomatyzowanych procesów przemysłowych. - Akademicka Oﬁcyna Wydawnicza EXIT, Warszawa, 2001.</w:t>
            </w:r>
          </w:p>
          <w:p w:rsidR="004B0D79" w:rsidRPr="00630310" w:rsidRDefault="004B0D79" w:rsidP="00943D30">
            <w:pPr>
              <w:pStyle w:val="Akapitzlist"/>
              <w:numPr>
                <w:ilvl w:val="0"/>
                <w:numId w:val="105"/>
              </w:numPr>
              <w:spacing w:line="240" w:lineRule="auto"/>
              <w:ind w:left="337" w:hanging="337"/>
              <w:jc w:val="left"/>
              <w:rPr>
                <w:rFonts w:ascii="Times New Roman" w:eastAsia="Times New Roman" w:hAnsi="Times New Roman"/>
                <w:sz w:val="24"/>
                <w:szCs w:val="24"/>
                <w:lang w:eastAsia="pl-PL"/>
              </w:rPr>
            </w:pPr>
            <w:r w:rsidRPr="00630310">
              <w:rPr>
                <w:rFonts w:ascii="Times New Roman" w:eastAsia="Times New Roman" w:hAnsi="Times New Roman"/>
                <w:sz w:val="24"/>
                <w:szCs w:val="24"/>
                <w:lang w:eastAsia="pl-PL"/>
              </w:rPr>
              <w:t>Pieczyński A.: Komputerowe systemy diagnostyczne procesów przemysłowych. Wydawnictwo Politechniki Zielonogórskiej, Zielona Góra, 1999.</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Planowane formy/działania/metody dydaktyczne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A057E7">
              <w:rPr>
                <w:rFonts w:ascii="Times New Roman" w:eastAsia="Times New Roman" w:hAnsi="Times New Roman" w:cs="Times New Roman"/>
                <w:sz w:val="24"/>
                <w:szCs w:val="24"/>
                <w:lang w:eastAsia="pl-PL"/>
              </w:rPr>
              <w:t>wiczenia audytoryjne tablicowe,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ćwiczenia - stanowiska komputerowe,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obrona sprawozdań.</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zaliczenie pisemne</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ocena wykon</w:t>
            </w:r>
            <w:r w:rsidR="00043C40">
              <w:rPr>
                <w:rFonts w:ascii="Times New Roman" w:eastAsia="Times New Roman" w:hAnsi="Times New Roman" w:cs="Times New Roman"/>
                <w:sz w:val="24"/>
                <w:szCs w:val="24"/>
                <w:lang w:eastAsia="pl-PL"/>
              </w:rPr>
              <w:t>ania sprawozdania i jego obrony</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 </w:t>
            </w:r>
            <w:r w:rsidRPr="00A057E7">
              <w:rPr>
                <w:rFonts w:ascii="Times New Roman" w:eastAsia="Times New Roman" w:hAnsi="Times New Roman" w:cs="Times New Roman"/>
                <w:sz w:val="24"/>
                <w:szCs w:val="24"/>
                <w:lang w:eastAsia="pl-PL"/>
              </w:rPr>
              <w:t>ocena pracy studenta w charakterze lidera i członka zespołu wykonującego ćwiczenie i sprawozdanie.</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lastRenderedPageBreak/>
              <w:t>Elementy i wagi mające wpływ na ocenę końcową</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Sprawdzian pisemny 1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4</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Sprawdzian pisemny 2 - 0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4</w:t>
            </w:r>
          </w:p>
          <w:p w:rsidR="001B517C"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Zaliczenie sprawozdań - 0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2</w:t>
            </w:r>
          </w:p>
        </w:tc>
      </w:tr>
      <w:tr w:rsidR="004B0D79" w:rsidRPr="00A057E7" w:rsidTr="00630310">
        <w:trPr>
          <w:trHeight w:val="227"/>
        </w:trPr>
        <w:tc>
          <w:tcPr>
            <w:tcW w:w="3685" w:type="dxa"/>
            <w:vMerge w:val="restart"/>
            <w:tcBorders>
              <w:top w:val="single" w:sz="4" w:space="0" w:color="000000"/>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1B5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B517C">
              <w:rPr>
                <w:rFonts w:ascii="Times New Roman" w:hAnsi="Times New Roman" w:cs="Times New Roman"/>
                <w:sz w:val="24"/>
                <w:szCs w:val="24"/>
              </w:rPr>
              <w:t>4</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1B517C" w:rsidRPr="00A057E7" w:rsidTr="00630310">
        <w:trPr>
          <w:trHeight w:val="227"/>
        </w:trPr>
        <w:tc>
          <w:tcPr>
            <w:tcW w:w="3685" w:type="dxa"/>
            <w:vMerge/>
            <w:tcBorders>
              <w:left w:val="single" w:sz="4" w:space="0" w:color="000000"/>
              <w:right w:val="single" w:sz="4" w:space="0" w:color="000000"/>
            </w:tcBorders>
            <w:shd w:val="clear" w:color="auto" w:fill="auto"/>
          </w:tcPr>
          <w:p w:rsidR="001B517C" w:rsidRPr="00A057E7" w:rsidRDefault="001B517C"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right w:val="single" w:sz="4" w:space="0" w:color="auto"/>
            </w:tcBorders>
            <w:shd w:val="clear" w:color="auto" w:fill="auto"/>
            <w:vAlign w:val="center"/>
          </w:tcPr>
          <w:p w:rsidR="001B517C" w:rsidRPr="00805432" w:rsidRDefault="001B517C"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right w:val="single" w:sz="4" w:space="0" w:color="auto"/>
            </w:tcBorders>
            <w:shd w:val="clear" w:color="auto" w:fill="auto"/>
            <w:vAlign w:val="center"/>
          </w:tcPr>
          <w:p w:rsidR="001B517C"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right w:val="single" w:sz="4" w:space="0" w:color="000000"/>
            </w:tcBorders>
            <w:shd w:val="clear" w:color="auto" w:fill="auto"/>
            <w:vAlign w:val="center"/>
          </w:tcPr>
          <w:p w:rsidR="001B517C" w:rsidRPr="00805432" w:rsidRDefault="00DD5B22"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A057E7" w:rsidTr="00630310">
        <w:trPr>
          <w:trHeight w:val="227"/>
        </w:trPr>
        <w:tc>
          <w:tcPr>
            <w:tcW w:w="3685"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DD5B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D5B22">
              <w:rPr>
                <w:rFonts w:ascii="Times New Roman" w:hAnsi="Times New Roman" w:cs="Times New Roman"/>
                <w:sz w:val="24"/>
                <w:szCs w:val="24"/>
              </w:rPr>
              <w:t>6</w:t>
            </w:r>
          </w:p>
        </w:tc>
      </w:tr>
      <w:tr w:rsidR="004B0D79" w:rsidRPr="00A057E7" w:rsidTr="00630310">
        <w:trPr>
          <w:trHeight w:val="227"/>
        </w:trPr>
        <w:tc>
          <w:tcPr>
            <w:tcW w:w="3685"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1B517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DD5B22"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A057E7" w:rsidTr="00630310">
        <w:trPr>
          <w:trHeight w:val="227"/>
        </w:trPr>
        <w:tc>
          <w:tcPr>
            <w:tcW w:w="3685"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DD5B22" w:rsidP="00DD5B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DD5B22"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4B0D79" w:rsidRPr="00A057E7" w:rsidTr="00630310">
        <w:trPr>
          <w:trHeight w:val="227"/>
        </w:trPr>
        <w:tc>
          <w:tcPr>
            <w:tcW w:w="3685"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Łączny nakład pracy studenta to 10</w:t>
            </w:r>
            <w:r>
              <w:rPr>
                <w:rFonts w:ascii="Times New Roman" w:eastAsia="Times New Roman" w:hAnsi="Times New Roman" w:cs="Times New Roman"/>
                <w:sz w:val="24"/>
                <w:szCs w:val="24"/>
                <w:lang w:eastAsia="pl-PL"/>
              </w:rPr>
              <w:t>0</w:t>
            </w:r>
            <w:r w:rsidRPr="00A057E7">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co odpowiada 4</w:t>
            </w:r>
            <w:r>
              <w:rPr>
                <w:rFonts w:ascii="Times New Roman" w:eastAsia="Times New Roman" w:hAnsi="Times New Roman" w:cs="Times New Roman"/>
                <w:sz w:val="24"/>
                <w:szCs w:val="24"/>
                <w:lang w:eastAsia="pl-PL"/>
              </w:rPr>
              <w:t xml:space="preserve"> punktom</w:t>
            </w:r>
            <w:r w:rsidRPr="00A057E7">
              <w:rPr>
                <w:rFonts w:ascii="Times New Roman" w:eastAsia="Times New Roman" w:hAnsi="Times New Roman" w:cs="Times New Roman"/>
                <w:sz w:val="24"/>
                <w:szCs w:val="24"/>
                <w:lang w:eastAsia="pl-PL"/>
              </w:rPr>
              <w:t xml:space="preserve"> ECTS</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Wykłady - </w:t>
            </w:r>
            <w:r w:rsidR="00DD5B22">
              <w:rPr>
                <w:rFonts w:ascii="Times New Roman" w:eastAsia="Times New Roman" w:hAnsi="Times New Roman" w:cs="Times New Roman"/>
                <w:sz w:val="24"/>
                <w:szCs w:val="24"/>
                <w:lang w:eastAsia="pl-PL"/>
              </w:rPr>
              <w:t>10</w:t>
            </w:r>
            <w:r w:rsidRPr="00A057E7">
              <w:rPr>
                <w:rFonts w:ascii="Times New Roman" w:eastAsia="Times New Roman" w:hAnsi="Times New Roman" w:cs="Times New Roman"/>
                <w:sz w:val="24"/>
                <w:szCs w:val="24"/>
                <w:lang w:eastAsia="pl-PL"/>
              </w:rPr>
              <w:t xml:space="preserve"> godz.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 </w:t>
            </w:r>
            <w:r w:rsidR="00DD5B22">
              <w:rPr>
                <w:rFonts w:ascii="Times New Roman" w:eastAsia="Times New Roman" w:hAnsi="Times New Roman" w:cs="Times New Roman"/>
                <w:sz w:val="24"/>
                <w:szCs w:val="24"/>
                <w:lang w:eastAsia="pl-PL"/>
              </w:rPr>
              <w:t>2</w:t>
            </w:r>
            <w:r w:rsidRPr="00A057E7">
              <w:rPr>
                <w:rFonts w:ascii="Times New Roman" w:eastAsia="Times New Roman" w:hAnsi="Times New Roman" w:cs="Times New Roman"/>
                <w:sz w:val="24"/>
                <w:szCs w:val="24"/>
                <w:lang w:eastAsia="pl-PL"/>
              </w:rPr>
              <w:t xml:space="preserve">0 godz.  </w:t>
            </w:r>
          </w:p>
          <w:p w:rsidR="004B0D79"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 xml:space="preserve"> 5 godz.</w:t>
            </w:r>
          </w:p>
          <w:p w:rsidR="004B0D79" w:rsidRPr="00A057E7" w:rsidRDefault="00DD5B22" w:rsidP="004B0D7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- 35 godz. (1,4</w:t>
            </w:r>
            <w:r w:rsidR="004B0D79">
              <w:rPr>
                <w:rFonts w:ascii="Times New Roman" w:eastAsia="Times New Roman" w:hAnsi="Times New Roman" w:cs="Times New Roman"/>
                <w:sz w:val="24"/>
                <w:szCs w:val="24"/>
                <w:lang w:eastAsia="pl-PL"/>
              </w:rPr>
              <w:t xml:space="preserve"> pkt. ECTS)</w:t>
            </w:r>
            <w:r w:rsidR="004B0D79" w:rsidRPr="00A057E7">
              <w:rPr>
                <w:rFonts w:ascii="Times New Roman" w:eastAsia="Times New Roman" w:hAnsi="Times New Roman" w:cs="Times New Roman"/>
                <w:sz w:val="24"/>
                <w:szCs w:val="24"/>
                <w:lang w:eastAsia="pl-PL"/>
              </w:rPr>
              <w:t xml:space="preserve"> </w:t>
            </w:r>
          </w:p>
        </w:tc>
      </w:tr>
      <w:tr w:rsidR="004B0D79" w:rsidRPr="00A057E7" w:rsidTr="00630310">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iJP_W10, InzZBiJP_W01</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iJP_U11, InzZBiJP_U01, InzZBiJP_U03</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iJP_U11, InzZBiJP_U02, InzZBiJP_U04</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K1 - ZBiJP_K02</w:t>
            </w:r>
          </w:p>
        </w:tc>
      </w:tr>
    </w:tbl>
    <w:p w:rsidR="00095147" w:rsidRDefault="00095147" w:rsidP="004B0D79">
      <w:pPr>
        <w:spacing w:after="0" w:line="240" w:lineRule="auto"/>
        <w:rPr>
          <w:rFonts w:ascii="Times New Roman" w:hAnsi="Times New Roman" w:cs="Times New Roman"/>
          <w:sz w:val="24"/>
          <w:szCs w:val="24"/>
        </w:rPr>
      </w:pPr>
    </w:p>
    <w:p w:rsidR="00095147" w:rsidRDefault="00095147">
      <w:pPr>
        <w:rPr>
          <w:rFonts w:ascii="Times New Roman" w:hAnsi="Times New Roman" w:cs="Times New Roman"/>
          <w:sz w:val="24"/>
          <w:szCs w:val="24"/>
        </w:rPr>
      </w:pPr>
      <w:r>
        <w:rPr>
          <w:rFonts w:ascii="Times New Roman" w:hAnsi="Times New Roman" w:cs="Times New Roman"/>
          <w:sz w:val="24"/>
          <w:szCs w:val="24"/>
        </w:rPr>
        <w:br w:type="page"/>
      </w:r>
    </w:p>
    <w:p w:rsidR="004B0D79" w:rsidRDefault="004B0D79" w:rsidP="004B0D79">
      <w:pPr>
        <w:spacing w:after="0" w:line="240" w:lineRule="auto"/>
        <w:rPr>
          <w:rFonts w:ascii="Times New Roman" w:hAnsi="Times New Roman" w:cs="Times New Roman"/>
          <w:sz w:val="24"/>
          <w:szCs w:val="24"/>
        </w:rPr>
      </w:pPr>
    </w:p>
    <w:tbl>
      <w:tblPr>
        <w:tblW w:w="9071" w:type="dxa"/>
        <w:tblInd w:w="113" w:type="dxa"/>
        <w:tblLayout w:type="fixed"/>
        <w:tblCellMar>
          <w:left w:w="113" w:type="dxa"/>
        </w:tblCellMar>
        <w:tblLook w:val="0000" w:firstRow="0" w:lastRow="0" w:firstColumn="0" w:lastColumn="0" w:noHBand="0" w:noVBand="0"/>
      </w:tblPr>
      <w:tblGrid>
        <w:gridCol w:w="3685"/>
        <w:gridCol w:w="3118"/>
        <w:gridCol w:w="1134"/>
        <w:gridCol w:w="1134"/>
      </w:tblGrid>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Nazwa kierunku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Zarządzanie bezpieczeństwem i jakością produkcji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Nazwa modułu, także nazwa w języku angielskim</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5" w:name="_Toc106882035"/>
            <w:r w:rsidRPr="005C49BC">
              <w:rPr>
                <w:rFonts w:ascii="Times New Roman" w:eastAsia="Times New Roman" w:hAnsi="Times New Roman" w:cs="Times New Roman"/>
                <w:color w:val="auto"/>
                <w:sz w:val="24"/>
                <w:szCs w:val="24"/>
                <w:lang w:val="en-US" w:eastAsia="pl-PL"/>
              </w:rPr>
              <w:t>Monitoring i sterowanie procesami przemysłowymi</w:t>
            </w:r>
            <w:bookmarkEnd w:id="55"/>
            <w:r w:rsidRPr="005C49BC">
              <w:rPr>
                <w:rFonts w:ascii="Times New Roman" w:eastAsia="Times New Roman" w:hAnsi="Times New Roman" w:cs="Times New Roman"/>
                <w:color w:val="auto"/>
                <w:sz w:val="24"/>
                <w:szCs w:val="24"/>
                <w:lang w:val="en-US" w:eastAsia="pl-PL"/>
              </w:rPr>
              <w:t xml:space="preserve">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Monitoring and control of industrial processes</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Język wykładowy</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22F16">
              <w:rPr>
                <w:rFonts w:ascii="Times New Roman" w:hAnsi="Times New Roman" w:cs="Times New Roman"/>
                <w:sz w:val="24"/>
                <w:szCs w:val="24"/>
              </w:rPr>
              <w:t>olski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Rodzaj modułu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przedmiot do wyboru 7</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Poziom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Forma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095147"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nie</w:t>
            </w:r>
            <w:r w:rsidR="004B0D79" w:rsidRPr="00022F16">
              <w:rPr>
                <w:rFonts w:ascii="Times New Roman" w:hAnsi="Times New Roman" w:cs="Times New Roman"/>
                <w:sz w:val="24"/>
                <w:szCs w:val="24"/>
              </w:rPr>
              <w:t>stacjonarne</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Rok studiów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III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Semestr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095147"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Liczba punktów ECTS z podziałem na kontaktowe/niekontaktowe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095147"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3 (1,2</w:t>
            </w:r>
            <w:r w:rsidR="004B0D79" w:rsidRPr="00022F16">
              <w:rPr>
                <w:rFonts w:ascii="Times New Roman" w:hAnsi="Times New Roman" w:cs="Times New Roman"/>
                <w:sz w:val="24"/>
                <w:szCs w:val="24"/>
              </w:rPr>
              <w:t>/1</w:t>
            </w:r>
            <w:r>
              <w:rPr>
                <w:rFonts w:ascii="Times New Roman" w:hAnsi="Times New Roman" w:cs="Times New Roman"/>
                <w:sz w:val="24"/>
                <w:szCs w:val="24"/>
              </w:rPr>
              <w:t>,8</w:t>
            </w:r>
            <w:r w:rsidR="004B0D79" w:rsidRPr="00022F16">
              <w:rPr>
                <w:rFonts w:ascii="Times New Roman" w:hAnsi="Times New Roman" w:cs="Times New Roman"/>
                <w:sz w:val="24"/>
                <w:szCs w:val="24"/>
              </w:rPr>
              <w:t>)</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22F16">
              <w:rPr>
                <w:rFonts w:ascii="Times New Roman" w:hAnsi="Times New Roman" w:cs="Times New Roman"/>
                <w:sz w:val="24"/>
                <w:szCs w:val="24"/>
              </w:rPr>
              <w:t xml:space="preserve">r inż </w:t>
            </w:r>
            <w:r w:rsidRPr="00022F16">
              <w:rPr>
                <w:rFonts w:ascii="Times New Roman" w:hAnsi="Times New Roman" w:cs="Times New Roman"/>
                <w:color w:val="000000"/>
                <w:sz w:val="24"/>
                <w:szCs w:val="24"/>
              </w:rPr>
              <w:t>Samociuk</w:t>
            </w:r>
            <w:r w:rsidRPr="00022F16">
              <w:rPr>
                <w:rFonts w:ascii="Times New Roman" w:eastAsia="Tahoma" w:hAnsi="Times New Roman" w:cs="Times New Roman"/>
                <w:color w:val="000000"/>
                <w:sz w:val="24"/>
                <w:szCs w:val="24"/>
              </w:rPr>
              <w:t xml:space="preserve"> </w:t>
            </w:r>
            <w:r w:rsidRPr="00022F16">
              <w:rPr>
                <w:rFonts w:ascii="Times New Roman" w:hAnsi="Times New Roman" w:cs="Times New Roman"/>
                <w:color w:val="000000"/>
                <w:sz w:val="24"/>
                <w:szCs w:val="24"/>
              </w:rPr>
              <w:t>Waldemar</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Jednostka oferująca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rPr>
            </w:pPr>
            <w:r w:rsidRPr="00022F16">
              <w:rPr>
                <w:rFonts w:ascii="Times New Roman" w:hAnsi="Times New Roman" w:cs="Times New Roman"/>
                <w:sz w:val="24"/>
                <w:szCs w:val="24"/>
              </w:rPr>
              <w:t>Katedra</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Inżynierii</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Mechanicznej</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i</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Automatyki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Cel modułu</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rsidRPr="00022F16">
              <w:t>Celem przedmiotu jest zapoznanie studentów z systemami sterowania i monitorowania procesów przemysłowych. Studenci zdobywają praktyczną umiejętność konfigurowania regulatorów mikroprocesorowych oraz tworzenia synoptyk do monito</w:t>
            </w:r>
            <w:r>
              <w:t>rowania procesów przemysłowych</w:t>
            </w:r>
            <w:r w:rsidR="00043C40">
              <w:t>.</w:t>
            </w:r>
          </w:p>
        </w:tc>
      </w:tr>
      <w:tr w:rsidR="004B0D79" w:rsidTr="004B0D79">
        <w:trPr>
          <w:trHeight w:val="227"/>
        </w:trPr>
        <w:tc>
          <w:tcPr>
            <w:tcW w:w="3685" w:type="dxa"/>
            <w:vMerge w:val="restart"/>
            <w:tcBorders>
              <w:top w:val="single" w:sz="4" w:space="0" w:color="000000"/>
              <w:lef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Wiedza: </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W</w:t>
            </w:r>
            <w:r w:rsidRPr="00022F16">
              <w:t>1. Posiada szczegółową wiedzę o systemach sterowania stosowanych w przemyśle. Potr</w:t>
            </w:r>
            <w:r>
              <w:t>afi dobierać komponenty systemu s</w:t>
            </w:r>
            <w:r w:rsidRPr="00022F16">
              <w:t>terowania.</w:t>
            </w:r>
            <w:r>
              <w:t xml:space="preserve"> </w:t>
            </w:r>
            <w:r w:rsidRPr="00022F16">
              <w:t>(terminol</w:t>
            </w:r>
            <w:r>
              <w:t>ogia także w języku angielskim)</w:t>
            </w:r>
            <w:r w:rsidR="00043C40">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W</w:t>
            </w:r>
            <w:r w:rsidRPr="00022F16">
              <w:t>2. Posiada ogólną wiedzę o różnorodnych  s</w:t>
            </w:r>
            <w:r>
              <w:t>ystemach monitorowania procesów</w:t>
            </w:r>
            <w:r w:rsidR="00043C40">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Umiejętności:</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U</w:t>
            </w:r>
            <w:r w:rsidRPr="00022F16">
              <w:t>1. Potrafi montować, komponenty systemu sterowania, programować go oraz kontrolować poprawność jego funkcjonowania (z wykorzystaniem opro</w:t>
            </w:r>
            <w:r>
              <w:t>gramowania w języku angielskim)</w:t>
            </w:r>
            <w:r w:rsidR="00043C40">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U</w:t>
            </w:r>
            <w:r w:rsidRPr="00022F16">
              <w:t>2. Potrafi zaprojektować i zaprogramować a następnie wdrożyć na stanowisku laboratoryjnym aplikację do monitorowania procesu (z wykorzystaniem oprogramowania w języku angielskim)</w:t>
            </w:r>
            <w:r w:rsidR="00043C40">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Kompetencje społeczne:</w:t>
            </w:r>
          </w:p>
        </w:tc>
      </w:tr>
      <w:tr w:rsidR="004B0D79" w:rsidTr="004B0D79">
        <w:trPr>
          <w:trHeight w:val="227"/>
        </w:trPr>
        <w:tc>
          <w:tcPr>
            <w:tcW w:w="3685" w:type="dxa"/>
            <w:vMerge/>
            <w:tcBorders>
              <w:left w:val="single" w:sz="4" w:space="0" w:color="000000"/>
              <w:bottom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022F16">
              <w:rPr>
                <w:rFonts w:ascii="Times New Roman" w:hAnsi="Times New Roman" w:cs="Times New Roman"/>
                <w:sz w:val="24"/>
                <w:szCs w:val="24"/>
              </w:rPr>
              <w:t>1. Ma zdolność współpracy zespołowej zdobytej podczas projektowania i wdrażania projektu.</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Wymagania wstępne i dodatkowe </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Automatyka</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Treści programowe modułu </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Wykład obejmuje omówienie kompleksowych systemów informatycznych planowania i zarządza</w:t>
            </w:r>
            <w:r>
              <w:rPr>
                <w:rFonts w:ascii="Times New Roman" w:hAnsi="Times New Roman" w:cs="Times New Roman"/>
                <w:sz w:val="24"/>
                <w:szCs w:val="24"/>
              </w:rPr>
              <w:t>nia procesami produkcyjnymi ERP</w:t>
            </w:r>
            <w:r w:rsidRPr="00022F16">
              <w:rPr>
                <w:rFonts w:ascii="Times New Roman" w:hAnsi="Times New Roman" w:cs="Times New Roman"/>
                <w:sz w:val="24"/>
                <w:szCs w:val="24"/>
              </w:rPr>
              <w:t xml:space="preserve"> ułatwiającymi koordynowanie pracy korporacji; systemy typu SCADA umożliwiające wizualizację i sterowanie procesami przemysłowymi, programowanie </w:t>
            </w:r>
            <w:r w:rsidRPr="00022F16">
              <w:rPr>
                <w:rFonts w:ascii="Times New Roman" w:hAnsi="Times New Roman" w:cs="Times New Roman"/>
                <w:sz w:val="24"/>
                <w:szCs w:val="24"/>
              </w:rPr>
              <w:lastRenderedPageBreak/>
              <w:t xml:space="preserve">sterowników PLC i kontrolerów przemysłowych, wybrane zagadnienie i programy do SPC. Celem realizacji przedmiotu jest przekazanie wiedzy z zakresu zarządzania produkcją w ramach pierwszego poziomu współczesnego systemu sterowania, tj. sterowania w czasie rzeczywistym. Sterowanie produkcją w czasie rzeczywistym stanowi pomost pomiędzy człowiekiem a maszynami i urządzeniami technologicznymi, wykonuje procedury bezpośredniego sterowania poszczególnymi urządzeniami ciągu technologicznego.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Ćwiczenia laboratoryjne obejmują programowanie sterowników PLC VersMax firmy GE w języku drabinkowym i bloków funkcjonalnych, tworzenie synotyk i symulacje pracy procesów w programie InTouch, integrację tych systemów, bazy danych SQL, tworzenie programów w Visal Basic, analizę danych i obliczenia z zakresu SPC, programowanie regulatorów mikroprocesorowych LB600 ( fuzzy logic).</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Wykaz literatury podstawowej i uzupełniającej</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Literatura obowiązkowa:</w:t>
            </w:r>
          </w:p>
          <w:p w:rsidR="004B0D79" w:rsidRPr="00630310" w:rsidRDefault="004B0D79" w:rsidP="00943D30">
            <w:pPr>
              <w:pStyle w:val="Akapitzlist"/>
              <w:numPr>
                <w:ilvl w:val="0"/>
                <w:numId w:val="106"/>
              </w:numPr>
              <w:spacing w:line="240" w:lineRule="auto"/>
              <w:ind w:left="337" w:hanging="337"/>
              <w:jc w:val="left"/>
              <w:rPr>
                <w:rFonts w:ascii="Times New Roman" w:hAnsi="Times New Roman"/>
                <w:sz w:val="24"/>
                <w:szCs w:val="24"/>
              </w:rPr>
            </w:pPr>
            <w:r w:rsidRPr="00630310">
              <w:rPr>
                <w:rFonts w:ascii="Times New Roman" w:hAnsi="Times New Roman"/>
                <w:sz w:val="24"/>
                <w:szCs w:val="24"/>
              </w:rPr>
              <w:t>Materiały prowadzącego zajęcia</w:t>
            </w:r>
            <w:r w:rsidR="00043C40">
              <w:rPr>
                <w:rFonts w:ascii="Times New Roman" w:hAnsi="Times New Roman"/>
                <w:sz w:val="24"/>
                <w:szCs w:val="24"/>
              </w:rPr>
              <w:t>.</w:t>
            </w:r>
          </w:p>
          <w:p w:rsidR="004B0D79" w:rsidRPr="00022F16" w:rsidRDefault="004B0D79" w:rsidP="004B0D79">
            <w:pPr>
              <w:pStyle w:val="Tekstpodstawowy"/>
              <w:spacing w:after="0" w:line="240" w:lineRule="auto"/>
            </w:pPr>
            <w:r>
              <w:t>L</w:t>
            </w:r>
            <w:r w:rsidRPr="00022F16">
              <w:t>iteratura</w:t>
            </w:r>
            <w:r>
              <w:t xml:space="preserve"> uzupełniająca</w:t>
            </w:r>
            <w:r w:rsidRPr="00022F16">
              <w:t>:</w:t>
            </w:r>
          </w:p>
          <w:p w:rsidR="004B0D79" w:rsidRDefault="004B0D79" w:rsidP="00943D30">
            <w:pPr>
              <w:pStyle w:val="Tekstpodstawowy"/>
              <w:numPr>
                <w:ilvl w:val="0"/>
                <w:numId w:val="107"/>
              </w:numPr>
              <w:spacing w:after="0" w:line="240" w:lineRule="auto"/>
              <w:ind w:left="337" w:hanging="337"/>
            </w:pPr>
            <w:r w:rsidRPr="00022F16">
              <w:t xml:space="preserve">T. Legierski i inni: Programowanie sterowników PLC. </w:t>
            </w:r>
            <w:r>
              <w:t>Wyd. Prac. Komp. Gliwice, 1998.</w:t>
            </w:r>
          </w:p>
          <w:p w:rsidR="004B0D79" w:rsidRPr="00022F16" w:rsidRDefault="004B0D79" w:rsidP="00943D30">
            <w:pPr>
              <w:pStyle w:val="Tekstpodstawowy"/>
              <w:numPr>
                <w:ilvl w:val="0"/>
                <w:numId w:val="107"/>
              </w:numPr>
              <w:spacing w:after="0" w:line="240" w:lineRule="auto"/>
              <w:ind w:left="337" w:hanging="337"/>
            </w:pPr>
            <w:r w:rsidRPr="00022F16">
              <w:t>L. Trybus: Regulatory wielofunkcyjne. WNT, 1992.</w:t>
            </w:r>
          </w:p>
          <w:p w:rsidR="004B0D79" w:rsidRPr="00022F16" w:rsidRDefault="004B0D79" w:rsidP="00943D30">
            <w:pPr>
              <w:pStyle w:val="Tekstpodstawowy"/>
              <w:numPr>
                <w:ilvl w:val="0"/>
                <w:numId w:val="107"/>
              </w:numPr>
              <w:spacing w:after="0" w:line="240" w:lineRule="auto"/>
              <w:ind w:left="337" w:hanging="337"/>
            </w:pPr>
            <w:r w:rsidRPr="00022F16">
              <w:t>M. Szafraniec: Podstawy układów logicznych i komputerów. Wyd. Polit. Warsz. 1992.</w:t>
            </w:r>
          </w:p>
          <w:p w:rsidR="004B0D79" w:rsidRPr="00022F16" w:rsidRDefault="004B0D79" w:rsidP="00943D30">
            <w:pPr>
              <w:pStyle w:val="Tekstpodstawowy"/>
              <w:numPr>
                <w:ilvl w:val="0"/>
                <w:numId w:val="107"/>
              </w:numPr>
              <w:spacing w:after="0" w:line="240" w:lineRule="auto"/>
              <w:ind w:left="337" w:hanging="337"/>
            </w:pPr>
            <w:r w:rsidRPr="00022F16">
              <w:t>M. Żelazny: Podstawy automatyki. PWN, 1976.</w:t>
            </w:r>
          </w:p>
          <w:p w:rsidR="004B0D79" w:rsidRPr="00022F16" w:rsidRDefault="004B0D79" w:rsidP="00943D30">
            <w:pPr>
              <w:pStyle w:val="Tekstpodstawowy"/>
              <w:numPr>
                <w:ilvl w:val="0"/>
                <w:numId w:val="107"/>
              </w:numPr>
              <w:spacing w:after="0" w:line="240" w:lineRule="auto"/>
              <w:ind w:left="337" w:hanging="337"/>
            </w:pPr>
            <w:r w:rsidRPr="00022F16">
              <w:t>W. Findeisen: Technika regulacji automatycznej. PWN, 1978.</w:t>
            </w:r>
          </w:p>
          <w:p w:rsidR="004B0D79" w:rsidRPr="00022F16" w:rsidRDefault="004B0D79" w:rsidP="00943D30">
            <w:pPr>
              <w:pStyle w:val="Tekstpodstawowy"/>
              <w:numPr>
                <w:ilvl w:val="0"/>
                <w:numId w:val="107"/>
              </w:numPr>
              <w:spacing w:after="0" w:line="240" w:lineRule="auto"/>
              <w:ind w:left="337" w:hanging="337"/>
            </w:pPr>
            <w:r w:rsidRPr="00022F16">
              <w:t>J. Pułaczewski: Podstawy teoretyczne regulacji. WNT, 1975.</w:t>
            </w:r>
          </w:p>
          <w:p w:rsidR="004B0D79" w:rsidRPr="00022F16" w:rsidRDefault="004B0D79" w:rsidP="00943D30">
            <w:pPr>
              <w:pStyle w:val="Tekstpodstawowy"/>
              <w:numPr>
                <w:ilvl w:val="0"/>
                <w:numId w:val="107"/>
              </w:numPr>
              <w:spacing w:after="0" w:line="240" w:lineRule="auto"/>
              <w:ind w:left="337" w:hanging="337"/>
            </w:pPr>
            <w:r w:rsidRPr="00022F16">
              <w:t>J. Dobrzycki: Automatyzacja w przemyśle cukrowniczym. WNT, 1991.</w:t>
            </w:r>
          </w:p>
          <w:p w:rsidR="004B0D79" w:rsidRPr="00022F16" w:rsidRDefault="004B0D79" w:rsidP="00943D30">
            <w:pPr>
              <w:pStyle w:val="Tekstpodstawowy"/>
              <w:numPr>
                <w:ilvl w:val="0"/>
                <w:numId w:val="107"/>
              </w:numPr>
              <w:spacing w:after="0" w:line="240" w:lineRule="auto"/>
              <w:ind w:left="337" w:hanging="337"/>
            </w:pPr>
            <w:r w:rsidRPr="00022F16">
              <w:t>S. Płaska: Wprowadzenie do statystycznego sterowania procesami technologicznymi. Wydawnictwo Uczelniane Politechniki Lubelskiej, Lublin 2000.</w:t>
            </w:r>
          </w:p>
          <w:p w:rsidR="004B0D79" w:rsidRPr="00022F16" w:rsidRDefault="004B0D79" w:rsidP="00943D30">
            <w:pPr>
              <w:pStyle w:val="Tekstpodstawowy"/>
              <w:numPr>
                <w:ilvl w:val="0"/>
                <w:numId w:val="107"/>
              </w:numPr>
              <w:spacing w:after="0" w:line="240" w:lineRule="auto"/>
              <w:ind w:left="337" w:hanging="337"/>
            </w:pPr>
            <w:r w:rsidRPr="00022F16">
              <w:t>K. Janiszowski: Identyfikacja modeli parametrycznych. EXIT, Warszawa 2002.</w:t>
            </w:r>
          </w:p>
          <w:p w:rsidR="004B0D79" w:rsidRPr="00022F16" w:rsidRDefault="004B0D79" w:rsidP="00943D30">
            <w:pPr>
              <w:pStyle w:val="Tekstpodstawowy"/>
              <w:numPr>
                <w:ilvl w:val="0"/>
                <w:numId w:val="107"/>
              </w:numPr>
              <w:spacing w:after="0" w:line="240" w:lineRule="auto"/>
              <w:ind w:left="337" w:hanging="337"/>
            </w:pPr>
            <w:r w:rsidRPr="00022F16">
              <w:t>T. Kaczorek i inni: Podstawy teorii sterowania. WNT, 2006.</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Planowane formy/działania/metody dydaktyczne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t>
            </w:r>
            <w:r w:rsidRPr="00022F16">
              <w:rPr>
                <w:rFonts w:ascii="Times New Roman" w:hAnsi="Times New Roman" w:cs="Times New Roman"/>
                <w:sz w:val="24"/>
                <w:szCs w:val="24"/>
              </w:rPr>
              <w:t>wiczenia audytoryjne,</w:t>
            </w:r>
            <w:r>
              <w:rPr>
                <w:rFonts w:ascii="Times New Roman" w:hAnsi="Times New Roman" w:cs="Times New Roman"/>
                <w:sz w:val="24"/>
                <w:szCs w:val="24"/>
              </w:rPr>
              <w:t xml:space="preserve"> </w:t>
            </w:r>
            <w:r w:rsidRPr="00022F16">
              <w:rPr>
                <w:rFonts w:ascii="Times New Roman" w:hAnsi="Times New Roman" w:cs="Times New Roman"/>
                <w:sz w:val="24"/>
                <w:szCs w:val="24"/>
              </w:rPr>
              <w:t>ćwiczenia - stanowiska komputerowe,</w:t>
            </w:r>
            <w:r>
              <w:rPr>
                <w:rFonts w:ascii="Times New Roman" w:hAnsi="Times New Roman" w:cs="Times New Roman"/>
                <w:sz w:val="24"/>
                <w:szCs w:val="24"/>
              </w:rPr>
              <w:t xml:space="preserve"> </w:t>
            </w:r>
            <w:r w:rsidRPr="00022F16">
              <w:rPr>
                <w:rFonts w:ascii="Times New Roman" w:hAnsi="Times New Roman" w:cs="Times New Roman"/>
                <w:sz w:val="24"/>
                <w:szCs w:val="24"/>
              </w:rPr>
              <w:t>wykład,</w:t>
            </w:r>
            <w:r>
              <w:rPr>
                <w:rFonts w:ascii="Times New Roman" w:hAnsi="Times New Roman" w:cs="Times New Roman"/>
                <w:sz w:val="24"/>
                <w:szCs w:val="24"/>
              </w:rPr>
              <w:t xml:space="preserve"> </w:t>
            </w:r>
            <w:r w:rsidRPr="00022F16">
              <w:rPr>
                <w:rFonts w:ascii="Times New Roman" w:hAnsi="Times New Roman" w:cs="Times New Roman"/>
                <w:sz w:val="24"/>
                <w:szCs w:val="24"/>
              </w:rPr>
              <w:t>obrona sprawozdań.</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Sposoby weryfikacji oraz formy dokumentowania osiągniętych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043C40">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W1</w:t>
            </w:r>
            <w:r w:rsidR="00095147">
              <w:rPr>
                <w:rFonts w:ascii="Times New Roman" w:hAnsi="Times New Roman" w:cs="Times New Roman"/>
                <w:sz w:val="24"/>
                <w:szCs w:val="24"/>
              </w:rPr>
              <w:t>, W2</w:t>
            </w:r>
            <w:r w:rsidRPr="00022F16">
              <w:rPr>
                <w:rFonts w:ascii="Times New Roman" w:hAnsi="Times New Roman" w:cs="Times New Roman"/>
                <w:sz w:val="24"/>
                <w:szCs w:val="24"/>
              </w:rPr>
              <w:t xml:space="preserve"> </w:t>
            </w:r>
            <w:r>
              <w:rPr>
                <w:rFonts w:ascii="Times New Roman" w:hAnsi="Times New Roman" w:cs="Times New Roman"/>
                <w:sz w:val="24"/>
                <w:szCs w:val="24"/>
              </w:rPr>
              <w:t>-</w:t>
            </w:r>
            <w:r w:rsidRPr="00022F16">
              <w:rPr>
                <w:rFonts w:ascii="Times New Roman" w:hAnsi="Times New Roman" w:cs="Times New Roman"/>
                <w:sz w:val="24"/>
                <w:szCs w:val="24"/>
              </w:rPr>
              <w:t xml:space="preserve"> zaliczenie pisemne</w:t>
            </w:r>
          </w:p>
          <w:p w:rsidR="004B0D79" w:rsidRPr="00022F16" w:rsidRDefault="004B0D79" w:rsidP="00043C40">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U1</w:t>
            </w:r>
            <w:r w:rsidR="00095147">
              <w:rPr>
                <w:rFonts w:ascii="Times New Roman" w:hAnsi="Times New Roman" w:cs="Times New Roman"/>
                <w:sz w:val="24"/>
                <w:szCs w:val="24"/>
              </w:rPr>
              <w:t>, U2</w:t>
            </w:r>
            <w:r w:rsidRPr="00022F16">
              <w:rPr>
                <w:rFonts w:ascii="Times New Roman" w:hAnsi="Times New Roman" w:cs="Times New Roman"/>
                <w:sz w:val="24"/>
                <w:szCs w:val="24"/>
              </w:rPr>
              <w:t xml:space="preserve"> </w:t>
            </w:r>
            <w:r>
              <w:rPr>
                <w:rFonts w:ascii="Times New Roman" w:hAnsi="Times New Roman" w:cs="Times New Roman"/>
                <w:sz w:val="24"/>
                <w:szCs w:val="24"/>
              </w:rPr>
              <w:t>-</w:t>
            </w:r>
            <w:r w:rsidRPr="00022F16">
              <w:rPr>
                <w:rFonts w:ascii="Times New Roman" w:hAnsi="Times New Roman" w:cs="Times New Roman"/>
                <w:sz w:val="24"/>
                <w:szCs w:val="24"/>
              </w:rPr>
              <w:t xml:space="preserve"> ocena wykon</w:t>
            </w:r>
            <w:r w:rsidR="00043C40">
              <w:rPr>
                <w:rFonts w:ascii="Times New Roman" w:hAnsi="Times New Roman" w:cs="Times New Roman"/>
                <w:sz w:val="24"/>
                <w:szCs w:val="24"/>
              </w:rPr>
              <w:t>ania sprawozdania i jego obrony</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K1</w:t>
            </w:r>
            <w:r>
              <w:rPr>
                <w:rFonts w:ascii="Times New Roman" w:hAnsi="Times New Roman" w:cs="Times New Roman"/>
                <w:sz w:val="24"/>
                <w:szCs w:val="24"/>
              </w:rPr>
              <w:t xml:space="preserve"> - </w:t>
            </w:r>
            <w:r w:rsidRPr="00022F16">
              <w:rPr>
                <w:rFonts w:ascii="Times New Roman" w:hAnsi="Times New Roman" w:cs="Times New Roman"/>
                <w:sz w:val="24"/>
                <w:szCs w:val="24"/>
              </w:rPr>
              <w:t>ocena pracy studenta w charakterze lidera i członka zespołu wykonującego ćwiczenie i sprawozdanie.</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Elementy i wagi mające wpływ na ocenę końcową</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Sprawdzian pisemny 1 </w:t>
            </w:r>
            <w:r>
              <w:rPr>
                <w:rFonts w:ascii="Times New Roman" w:hAnsi="Times New Roman" w:cs="Times New Roman"/>
                <w:sz w:val="24"/>
                <w:szCs w:val="24"/>
              </w:rPr>
              <w:t>- 0,</w:t>
            </w:r>
            <w:r w:rsidRPr="00022F16">
              <w:rPr>
                <w:rFonts w:ascii="Times New Roman" w:hAnsi="Times New Roman" w:cs="Times New Roman"/>
                <w:sz w:val="24"/>
                <w:szCs w:val="24"/>
              </w:rPr>
              <w:t>4</w:t>
            </w:r>
          </w:p>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Sprawdzian pisemny 2 -</w:t>
            </w:r>
            <w:r w:rsidRPr="00022F16">
              <w:rPr>
                <w:rFonts w:ascii="Times New Roman" w:hAnsi="Times New Roman" w:cs="Times New Roman"/>
                <w:sz w:val="24"/>
                <w:szCs w:val="24"/>
              </w:rPr>
              <w:t xml:space="preserve"> 0</w:t>
            </w:r>
            <w:r>
              <w:rPr>
                <w:rFonts w:ascii="Times New Roman" w:hAnsi="Times New Roman" w:cs="Times New Roman"/>
                <w:sz w:val="24"/>
                <w:szCs w:val="24"/>
              </w:rPr>
              <w:t>,</w:t>
            </w:r>
            <w:r w:rsidRPr="00022F16">
              <w:rPr>
                <w:rFonts w:ascii="Times New Roman" w:hAnsi="Times New Roman" w:cs="Times New Roman"/>
                <w:sz w:val="24"/>
                <w:szCs w:val="24"/>
              </w:rPr>
              <w:t>4</w:t>
            </w:r>
          </w:p>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Zaliczenie sprawozdań -</w:t>
            </w:r>
            <w:r w:rsidRPr="00022F16">
              <w:rPr>
                <w:rFonts w:ascii="Times New Roman" w:hAnsi="Times New Roman" w:cs="Times New Roman"/>
                <w:sz w:val="24"/>
                <w:szCs w:val="24"/>
              </w:rPr>
              <w:t xml:space="preserve"> 0</w:t>
            </w:r>
            <w:r>
              <w:rPr>
                <w:rFonts w:ascii="Times New Roman" w:hAnsi="Times New Roman" w:cs="Times New Roman"/>
                <w:sz w:val="24"/>
                <w:szCs w:val="24"/>
              </w:rPr>
              <w:t>,</w:t>
            </w:r>
            <w:r w:rsidRPr="00022F16">
              <w:rPr>
                <w:rFonts w:ascii="Times New Roman" w:hAnsi="Times New Roman" w:cs="Times New Roman"/>
                <w:sz w:val="24"/>
                <w:szCs w:val="24"/>
              </w:rPr>
              <w:t>2</w:t>
            </w:r>
          </w:p>
        </w:tc>
      </w:tr>
      <w:tr w:rsidR="004B0D79" w:rsidTr="004B0D79">
        <w:trPr>
          <w:trHeight w:val="227"/>
        </w:trPr>
        <w:tc>
          <w:tcPr>
            <w:tcW w:w="3685" w:type="dxa"/>
            <w:vMerge w:val="restart"/>
            <w:tcBorders>
              <w:top w:val="single" w:sz="4" w:space="0" w:color="000000"/>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095147">
              <w:rPr>
                <w:rFonts w:ascii="Times New Roman" w:hAnsi="Times New Roman" w:cs="Times New Roman"/>
                <w:sz w:val="24"/>
                <w:szCs w:val="24"/>
              </w:rPr>
              <w:t>2</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09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95147">
              <w:rPr>
                <w:rFonts w:ascii="Times New Roman" w:hAnsi="Times New Roman" w:cs="Times New Roman"/>
                <w:sz w:val="24"/>
                <w:szCs w:val="24"/>
              </w:rPr>
              <w:t>4</w:t>
            </w:r>
          </w:p>
        </w:tc>
      </w:tr>
      <w:tr w:rsidR="00095147" w:rsidTr="00095147">
        <w:trPr>
          <w:trHeight w:val="294"/>
        </w:trPr>
        <w:tc>
          <w:tcPr>
            <w:tcW w:w="3685" w:type="dxa"/>
            <w:vMerge/>
            <w:tcBorders>
              <w:left w:val="single" w:sz="4" w:space="0" w:color="000000"/>
              <w:bottom w:val="single" w:sz="4" w:space="0" w:color="auto"/>
            </w:tcBorders>
            <w:shd w:val="clear" w:color="auto" w:fill="auto"/>
          </w:tcPr>
          <w:p w:rsidR="00095147" w:rsidRPr="00022F16" w:rsidRDefault="00095147"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right w:val="single" w:sz="4" w:space="0" w:color="auto"/>
            </w:tcBorders>
            <w:shd w:val="clear" w:color="auto" w:fill="auto"/>
            <w:vAlign w:val="center"/>
          </w:tcPr>
          <w:p w:rsidR="00095147" w:rsidRPr="00805432" w:rsidRDefault="00095147"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right w:val="single" w:sz="4" w:space="0" w:color="auto"/>
            </w:tcBorders>
            <w:shd w:val="clear" w:color="auto" w:fill="auto"/>
            <w:vAlign w:val="center"/>
          </w:tcPr>
          <w:p w:rsidR="00095147"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right w:val="single" w:sz="4" w:space="0" w:color="000000"/>
            </w:tcBorders>
            <w:shd w:val="clear" w:color="auto" w:fill="auto"/>
            <w:vAlign w:val="center"/>
          </w:tcPr>
          <w:p w:rsidR="00095147" w:rsidRPr="00805432" w:rsidRDefault="00095147" w:rsidP="0009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right w:val="single" w:sz="4" w:space="0" w:color="000000"/>
            </w:tcBorders>
            <w:shd w:val="clear" w:color="auto" w:fill="auto"/>
            <w:vAlign w:val="center"/>
          </w:tcPr>
          <w:p w:rsidR="004B0D79" w:rsidRPr="00805432" w:rsidRDefault="004B0D79" w:rsidP="0009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95147">
              <w:rPr>
                <w:rFonts w:ascii="Times New Roman" w:hAnsi="Times New Roman" w:cs="Times New Roman"/>
                <w:sz w:val="24"/>
                <w:szCs w:val="24"/>
              </w:rPr>
              <w:t>6</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09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95147">
              <w:rPr>
                <w:rFonts w:ascii="Times New Roman" w:hAnsi="Times New Roman" w:cs="Times New Roman"/>
                <w:sz w:val="24"/>
                <w:szCs w:val="24"/>
              </w:rPr>
              <w:t>4</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095147"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09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95147">
              <w:rPr>
                <w:rFonts w:ascii="Times New Roman" w:hAnsi="Times New Roman" w:cs="Times New Roman"/>
                <w:sz w:val="24"/>
                <w:szCs w:val="24"/>
              </w:rPr>
              <w:t>8</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A057E7">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co odpowiada</w:t>
            </w:r>
            <w:r>
              <w:rPr>
                <w:rFonts w:ascii="Times New Roman" w:eastAsia="Times New Roman" w:hAnsi="Times New Roman" w:cs="Times New Roman"/>
                <w:sz w:val="24"/>
                <w:szCs w:val="24"/>
                <w:lang w:eastAsia="pl-PL"/>
              </w:rPr>
              <w:t xml:space="preserve"> 3 punktom</w:t>
            </w:r>
            <w:r w:rsidRPr="00A057E7">
              <w:rPr>
                <w:rFonts w:ascii="Times New Roman" w:eastAsia="Times New Roman" w:hAnsi="Times New Roman" w:cs="Times New Roman"/>
                <w:sz w:val="24"/>
                <w:szCs w:val="24"/>
                <w:lang w:eastAsia="pl-PL"/>
              </w:rPr>
              <w:t xml:space="preserve"> ECTS</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Nakład pracy związany z zajęciami wymagającymi bezpośredniego udziału nauczyciela akademickiego</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Wykład </w:t>
            </w:r>
            <w:r>
              <w:rPr>
                <w:rFonts w:ascii="Times New Roman" w:hAnsi="Times New Roman" w:cs="Times New Roman"/>
                <w:sz w:val="24"/>
                <w:szCs w:val="24"/>
              </w:rPr>
              <w:t xml:space="preserve">- </w:t>
            </w:r>
            <w:r w:rsidR="00095147">
              <w:rPr>
                <w:rFonts w:ascii="Times New Roman" w:hAnsi="Times New Roman" w:cs="Times New Roman"/>
                <w:sz w:val="24"/>
                <w:szCs w:val="24"/>
              </w:rPr>
              <w:t>10</w:t>
            </w:r>
            <w:r w:rsidRPr="00022F16">
              <w:rPr>
                <w:rFonts w:ascii="Times New Roman" w:hAnsi="Times New Roman" w:cs="Times New Roman"/>
                <w:sz w:val="24"/>
                <w:szCs w:val="24"/>
              </w:rPr>
              <w:t xml:space="preserve"> godz.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Ćwiczenia</w:t>
            </w:r>
            <w:r>
              <w:rPr>
                <w:rFonts w:ascii="Times New Roman" w:hAnsi="Times New Roman" w:cs="Times New Roman"/>
                <w:sz w:val="24"/>
                <w:szCs w:val="24"/>
              </w:rPr>
              <w:t xml:space="preserve"> - </w:t>
            </w:r>
            <w:r w:rsidR="00095147">
              <w:rPr>
                <w:rFonts w:ascii="Times New Roman" w:hAnsi="Times New Roman" w:cs="Times New Roman"/>
                <w:sz w:val="24"/>
                <w:szCs w:val="24"/>
              </w:rPr>
              <w:t>15</w:t>
            </w:r>
            <w:r w:rsidRPr="00022F16">
              <w:rPr>
                <w:rFonts w:ascii="Times New Roman" w:hAnsi="Times New Roman" w:cs="Times New Roman"/>
                <w:sz w:val="24"/>
                <w:szCs w:val="24"/>
              </w:rPr>
              <w:t xml:space="preserve"> godz.  </w:t>
            </w:r>
          </w:p>
          <w:p w:rsidR="004B0D79"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Konsultacje</w:t>
            </w:r>
            <w:r>
              <w:rPr>
                <w:rFonts w:ascii="Times New Roman" w:hAnsi="Times New Roman" w:cs="Times New Roman"/>
                <w:sz w:val="24"/>
                <w:szCs w:val="24"/>
              </w:rPr>
              <w:t xml:space="preserve"> -</w:t>
            </w:r>
            <w:r w:rsidRPr="00022F16">
              <w:rPr>
                <w:rFonts w:ascii="Times New Roman" w:hAnsi="Times New Roman" w:cs="Times New Roman"/>
                <w:sz w:val="24"/>
                <w:szCs w:val="24"/>
              </w:rPr>
              <w:t xml:space="preserve"> 5 godz.</w:t>
            </w:r>
          </w:p>
          <w:p w:rsidR="004B0D79" w:rsidRPr="00022F16" w:rsidRDefault="004B0D79" w:rsidP="00095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Razem - </w:t>
            </w:r>
            <w:r w:rsidR="00095147">
              <w:rPr>
                <w:rFonts w:ascii="Times New Roman" w:hAnsi="Times New Roman" w:cs="Times New Roman"/>
                <w:sz w:val="24"/>
                <w:szCs w:val="24"/>
              </w:rPr>
              <w:t>30</w:t>
            </w:r>
            <w:r>
              <w:rPr>
                <w:rFonts w:ascii="Times New Roman" w:hAnsi="Times New Roman" w:cs="Times New Roman"/>
                <w:sz w:val="24"/>
                <w:szCs w:val="24"/>
              </w:rPr>
              <w:t xml:space="preserve"> godz. (</w:t>
            </w:r>
            <w:r w:rsidR="00095147">
              <w:rPr>
                <w:rFonts w:ascii="Times New Roman" w:hAnsi="Times New Roman" w:cs="Times New Roman"/>
                <w:sz w:val="24"/>
                <w:szCs w:val="24"/>
              </w:rPr>
              <w:t>1,</w:t>
            </w:r>
            <w:r>
              <w:rPr>
                <w:rFonts w:ascii="Times New Roman" w:hAnsi="Times New Roman" w:cs="Times New Roman"/>
                <w:sz w:val="24"/>
                <w:szCs w:val="24"/>
              </w:rPr>
              <w:t>2 pkt ECTS)</w:t>
            </w:r>
            <w:r w:rsidRPr="00022F16">
              <w:rPr>
                <w:rFonts w:ascii="Times New Roman" w:hAnsi="Times New Roman" w:cs="Times New Roman"/>
                <w:sz w:val="24"/>
                <w:szCs w:val="24"/>
              </w:rPr>
              <w:t xml:space="preserve"> </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Odniesienie modułowych efektów uczenia się do kierunkowych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W1</w:t>
            </w:r>
            <w:r w:rsidR="00630310">
              <w:rPr>
                <w:rFonts w:ascii="Times New Roman" w:hAnsi="Times New Roman" w:cs="Times New Roman"/>
                <w:sz w:val="24"/>
                <w:szCs w:val="24"/>
              </w:rPr>
              <w:t>, W2</w:t>
            </w:r>
            <w:r w:rsidRPr="00022F16">
              <w:rPr>
                <w:rFonts w:ascii="Times New Roman" w:hAnsi="Times New Roman" w:cs="Times New Roman"/>
                <w:sz w:val="24"/>
                <w:szCs w:val="24"/>
              </w:rPr>
              <w:t xml:space="preserve"> </w:t>
            </w:r>
            <w:r>
              <w:rPr>
                <w:rFonts w:ascii="Times New Roman" w:hAnsi="Times New Roman" w:cs="Times New Roman"/>
                <w:sz w:val="24"/>
                <w:szCs w:val="24"/>
              </w:rPr>
              <w:t>-</w:t>
            </w:r>
            <w:r w:rsidRPr="00022F16">
              <w:rPr>
                <w:rFonts w:ascii="Times New Roman" w:hAnsi="Times New Roman" w:cs="Times New Roman"/>
                <w:sz w:val="24"/>
                <w:szCs w:val="24"/>
              </w:rPr>
              <w:t xml:space="preserve"> Z</w:t>
            </w:r>
            <w:r>
              <w:rPr>
                <w:rFonts w:ascii="Times New Roman" w:hAnsi="Times New Roman" w:cs="Times New Roman"/>
                <w:sz w:val="24"/>
                <w:szCs w:val="24"/>
              </w:rPr>
              <w:t>B</w:t>
            </w:r>
            <w:r w:rsidRPr="00022F16">
              <w:rPr>
                <w:rFonts w:ascii="Times New Roman" w:hAnsi="Times New Roman" w:cs="Times New Roman"/>
                <w:sz w:val="24"/>
                <w:szCs w:val="24"/>
              </w:rPr>
              <w:t>iJP_W05</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U1</w:t>
            </w:r>
            <w:r w:rsidR="00630310">
              <w:rPr>
                <w:rFonts w:ascii="Times New Roman" w:hAnsi="Times New Roman" w:cs="Times New Roman"/>
                <w:sz w:val="24"/>
                <w:szCs w:val="24"/>
              </w:rPr>
              <w:t xml:space="preserve"> </w:t>
            </w:r>
            <w:r>
              <w:rPr>
                <w:rFonts w:ascii="Times New Roman" w:hAnsi="Times New Roman" w:cs="Times New Roman"/>
                <w:sz w:val="24"/>
                <w:szCs w:val="24"/>
              </w:rPr>
              <w:t>- ZBiJP_U09, InzZBiJP_U01</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U2 </w:t>
            </w:r>
            <w:r>
              <w:rPr>
                <w:rFonts w:ascii="Times New Roman" w:hAnsi="Times New Roman" w:cs="Times New Roman"/>
                <w:sz w:val="24"/>
                <w:szCs w:val="24"/>
              </w:rPr>
              <w:t>- ZBiJP_U09, InzZBiJP_U02</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K1 - ZBiJP_K03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Ind w:w="113" w:type="dxa"/>
        <w:tblLayout w:type="fixed"/>
        <w:tblCellMar>
          <w:left w:w="113" w:type="dxa"/>
        </w:tblCellMar>
        <w:tblLook w:val="0000" w:firstRow="0" w:lastRow="0" w:firstColumn="0" w:lastColumn="0" w:noHBand="0" w:noVBand="0"/>
      </w:tblPr>
      <w:tblGrid>
        <w:gridCol w:w="3685"/>
        <w:gridCol w:w="3118"/>
        <w:gridCol w:w="1134"/>
        <w:gridCol w:w="1134"/>
      </w:tblGrid>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Nazwa kierunku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Zarządzanie bezpieczeństwem i jakością produkcji</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Nazwa modułu, także nazwa w języku angielskim</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6" w:name="_Toc106882036"/>
            <w:r w:rsidRPr="005C49BC">
              <w:rPr>
                <w:rFonts w:ascii="Times New Roman" w:eastAsia="Times New Roman" w:hAnsi="Times New Roman" w:cs="Times New Roman"/>
                <w:color w:val="auto"/>
                <w:sz w:val="24"/>
                <w:szCs w:val="24"/>
                <w:lang w:val="en-US" w:eastAsia="pl-PL"/>
              </w:rPr>
              <w:t>Systemy nadzoru i sterowania produkcją</w:t>
            </w:r>
            <w:bookmarkEnd w:id="56"/>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Supervision and control systems</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Język wykładowy</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12941">
              <w:rPr>
                <w:rFonts w:ascii="Times New Roman" w:hAnsi="Times New Roman" w:cs="Times New Roman"/>
                <w:sz w:val="24"/>
                <w:szCs w:val="24"/>
              </w:rPr>
              <w:t>olski</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Rodzaj mo</w:t>
            </w:r>
            <w:r>
              <w:rPr>
                <w:rFonts w:ascii="Times New Roman" w:hAnsi="Times New Roman" w:cs="Times New Roman"/>
                <w:sz w:val="24"/>
                <w:szCs w:val="24"/>
              </w:rPr>
              <w:t>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przedmiot do wyboru 7</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Poziom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Forma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601918"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nie</w:t>
            </w:r>
            <w:r w:rsidR="004B0D79" w:rsidRPr="00B12941">
              <w:rPr>
                <w:rFonts w:ascii="Times New Roman" w:hAnsi="Times New Roman" w:cs="Times New Roman"/>
                <w:sz w:val="24"/>
                <w:szCs w:val="24"/>
              </w:rPr>
              <w:t>stacjonarne</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Rok studiów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III</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Semestr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601918"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Liczba punktów ECTS z podziałem na kontaktowe/niekontaktowe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3 (</w:t>
            </w:r>
            <w:r w:rsidR="00601918">
              <w:rPr>
                <w:rFonts w:ascii="Times New Roman" w:hAnsi="Times New Roman" w:cs="Times New Roman"/>
                <w:sz w:val="24"/>
                <w:szCs w:val="24"/>
              </w:rPr>
              <w:t>1,</w:t>
            </w:r>
            <w:r w:rsidRPr="00B12941">
              <w:rPr>
                <w:rFonts w:ascii="Times New Roman" w:hAnsi="Times New Roman" w:cs="Times New Roman"/>
                <w:sz w:val="24"/>
                <w:szCs w:val="24"/>
              </w:rPr>
              <w:t>2/1</w:t>
            </w:r>
            <w:r w:rsidR="00601918">
              <w:rPr>
                <w:rFonts w:ascii="Times New Roman" w:hAnsi="Times New Roman" w:cs="Times New Roman"/>
                <w:sz w:val="24"/>
                <w:szCs w:val="24"/>
              </w:rPr>
              <w:t>,8</w:t>
            </w:r>
            <w:r w:rsidRPr="00B12941">
              <w:rPr>
                <w:rFonts w:ascii="Times New Roman" w:hAnsi="Times New Roman" w:cs="Times New Roman"/>
                <w:sz w:val="24"/>
                <w:szCs w:val="24"/>
              </w:rPr>
              <w:t>)</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B12941">
              <w:rPr>
                <w:rFonts w:ascii="Times New Roman" w:hAnsi="Times New Roman" w:cs="Times New Roman"/>
                <w:sz w:val="24"/>
                <w:szCs w:val="24"/>
              </w:rPr>
              <w:t xml:space="preserve">r inż. </w:t>
            </w:r>
            <w:r w:rsidRPr="00B12941">
              <w:rPr>
                <w:rFonts w:ascii="Times New Roman" w:hAnsi="Times New Roman" w:cs="Times New Roman"/>
                <w:color w:val="000000"/>
                <w:sz w:val="24"/>
                <w:szCs w:val="24"/>
              </w:rPr>
              <w:t>Samociuk</w:t>
            </w:r>
            <w:r w:rsidRPr="00B12941">
              <w:rPr>
                <w:rFonts w:ascii="Times New Roman" w:eastAsia="Tahoma" w:hAnsi="Times New Roman" w:cs="Times New Roman"/>
                <w:color w:val="000000"/>
                <w:sz w:val="24"/>
                <w:szCs w:val="24"/>
              </w:rPr>
              <w:t xml:space="preserve"> </w:t>
            </w:r>
            <w:r w:rsidRPr="00B12941">
              <w:rPr>
                <w:rFonts w:ascii="Times New Roman" w:hAnsi="Times New Roman" w:cs="Times New Roman"/>
                <w:color w:val="000000"/>
                <w:sz w:val="24"/>
                <w:szCs w:val="24"/>
              </w:rPr>
              <w:t>Waldemar</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Jednostka oferująca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rPr>
            </w:pPr>
            <w:r w:rsidRPr="00B12941">
              <w:rPr>
                <w:rFonts w:ascii="Times New Roman" w:hAnsi="Times New Roman" w:cs="Times New Roman"/>
                <w:sz w:val="24"/>
                <w:szCs w:val="24"/>
              </w:rPr>
              <w:t>Katedra</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Inżynierii</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Mechanicznej</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i</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Automatyki</w:t>
            </w:r>
          </w:p>
        </w:tc>
      </w:tr>
      <w:tr w:rsidR="004B0D79" w:rsidRPr="00B12941" w:rsidTr="004B0D79">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Cel modułu</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rsidRPr="00B12941">
              <w:t xml:space="preserve">Celem przedmiotu jest zapoznanie studentów z systemami wizualizacji procesów przemysłowych. Studenci zdobywają praktyczną umiejętność programowania sterowników PLC oraz tworzenia synoptyk do nadzoru procesów przemysłowych. </w:t>
            </w:r>
          </w:p>
        </w:tc>
      </w:tr>
      <w:tr w:rsidR="004B0D79" w:rsidRPr="00B12941" w:rsidTr="004B0D79">
        <w:trPr>
          <w:trHeight w:val="236"/>
        </w:trPr>
        <w:tc>
          <w:tcPr>
            <w:tcW w:w="3685" w:type="dxa"/>
            <w:vMerge w:val="restart"/>
            <w:tcBorders>
              <w:top w:val="single" w:sz="4" w:space="0" w:color="000000"/>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Wiedza: </w:t>
            </w:r>
          </w:p>
        </w:tc>
      </w:tr>
      <w:tr w:rsidR="004B0D79" w:rsidRPr="00B12941" w:rsidTr="004B0D79">
        <w:trPr>
          <w:trHeight w:val="233"/>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W</w:t>
            </w:r>
            <w:r w:rsidRPr="00B12941">
              <w:t>1. Posiada szczegółową wiedzę o systemach sterowania stosowanych w przemyśle. Potrafi dobierać komponenty systemu sterowania</w:t>
            </w:r>
            <w:r>
              <w:t xml:space="preserve"> </w:t>
            </w:r>
            <w:r w:rsidRPr="00B12941">
              <w:t>(terminol</w:t>
            </w:r>
            <w:r>
              <w:t>ogia także w języku angielskim)</w:t>
            </w:r>
            <w:r w:rsidR="00043C40">
              <w:t>.</w:t>
            </w:r>
          </w:p>
        </w:tc>
      </w:tr>
      <w:tr w:rsidR="004B0D79" w:rsidRPr="00B12941" w:rsidTr="004B0D79">
        <w:trPr>
          <w:trHeight w:val="609"/>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W</w:t>
            </w:r>
            <w:r w:rsidRPr="00B12941">
              <w:t xml:space="preserve">2. Posiada ogólną wiedzę o różnorodnych  </w:t>
            </w:r>
            <w:r>
              <w:t>systemach nadzorowania procesów</w:t>
            </w:r>
            <w:r w:rsidR="00043C40">
              <w:t>.</w:t>
            </w:r>
          </w:p>
        </w:tc>
      </w:tr>
      <w:tr w:rsidR="004B0D79" w:rsidRPr="00B12941" w:rsidTr="004B0D79">
        <w:trPr>
          <w:trHeight w:val="233"/>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Umiejętności:</w:t>
            </w:r>
          </w:p>
        </w:tc>
      </w:tr>
      <w:tr w:rsidR="004B0D79" w:rsidRPr="00B12941" w:rsidTr="004B0D79">
        <w:trPr>
          <w:trHeight w:val="233"/>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U</w:t>
            </w:r>
            <w:r w:rsidRPr="00B12941">
              <w:t>1. Potrafi programować sterowniki PLC (układy logine kombinacyjne i sekwencyjne, liczniki czasu, li</w:t>
            </w:r>
            <w:r>
              <w:t>czniki zdarzeń, bloki relacyjne</w:t>
            </w:r>
            <w:r w:rsidR="00043C40">
              <w:t>.</w:t>
            </w:r>
          </w:p>
        </w:tc>
      </w:tr>
      <w:tr w:rsidR="004B0D79" w:rsidRPr="00B12941" w:rsidTr="004B0D79">
        <w:trPr>
          <w:trHeight w:val="1130"/>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U</w:t>
            </w:r>
            <w:r w:rsidRPr="00B12941">
              <w:t>2. Potrafi zaprojektować i zaprogramować a następnie wdrożyć na stanowisku laboratoryjnym aplikację do nadzorowania procesu w platformie systemowej firmy Wonderware</w:t>
            </w:r>
            <w:r w:rsidR="00043C40">
              <w:t>.</w:t>
            </w:r>
          </w:p>
        </w:tc>
      </w:tr>
      <w:tr w:rsidR="004B0D79" w:rsidRPr="00B12941" w:rsidTr="004B0D79">
        <w:trPr>
          <w:trHeight w:val="233"/>
        </w:trPr>
        <w:tc>
          <w:tcPr>
            <w:tcW w:w="3685" w:type="dxa"/>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Kompetencje społeczne:</w:t>
            </w:r>
          </w:p>
        </w:tc>
      </w:tr>
      <w:tr w:rsidR="004B0D79" w:rsidRPr="00B12941" w:rsidTr="004B0D79">
        <w:trPr>
          <w:trHeight w:val="233"/>
        </w:trPr>
        <w:tc>
          <w:tcPr>
            <w:tcW w:w="3685" w:type="dxa"/>
            <w:vMerge/>
            <w:tcBorders>
              <w:left w:val="single" w:sz="4" w:space="0" w:color="000000"/>
              <w:bottom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B12941">
              <w:rPr>
                <w:rFonts w:ascii="Times New Roman" w:hAnsi="Times New Roman" w:cs="Times New Roman"/>
                <w:sz w:val="24"/>
                <w:szCs w:val="24"/>
              </w:rPr>
              <w:t>1. Ma zdolność współpracy zespołowej zdobytej podczas pro</w:t>
            </w:r>
            <w:r>
              <w:rPr>
                <w:rFonts w:ascii="Times New Roman" w:hAnsi="Times New Roman" w:cs="Times New Roman"/>
                <w:sz w:val="24"/>
                <w:szCs w:val="24"/>
              </w:rPr>
              <w:t>jektowania i wdrażania projektu</w:t>
            </w:r>
            <w:r w:rsidR="00043C40">
              <w:rPr>
                <w:rFonts w:ascii="Times New Roman" w:hAnsi="Times New Roman" w:cs="Times New Roman"/>
                <w:sz w:val="24"/>
                <w:szCs w:val="24"/>
              </w:rPr>
              <w:t>.</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Wymagania wstępne i dodatkowe </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Automatyka</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Treści programowe modułu </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Wykład obejmuje: Pojęcia podstawowe oraz klasyfikacja układów sterowania SISO i MIMO. Systemy sterowania PBCS i SIS. Sterowanie rozmyte. Sterowanie adaptacyjne. Sterowanie stochastyczne. Sterowniki PLC i regulatory mikroprocesorowe. Sterowanie centralne i zdecentralizowane. Komunikacja pomiędzy komponentami układów sterowania. Nadzorowanie procesów przemysłowych.</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Ćwiczenia obejmują: Badania symulacyjne układów sterowania. Konfigurację i programowanie sterowników PLC. Badanie działania układów sterowania na stanowiskach laboratoryjnych. Tworzenie systemów nadzoru procesów.</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Wykaz literatury podstawowej i uzupełniającej</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Literatura </w:t>
            </w:r>
            <w:r>
              <w:rPr>
                <w:rFonts w:ascii="Times New Roman" w:hAnsi="Times New Roman" w:cs="Times New Roman"/>
                <w:sz w:val="24"/>
                <w:szCs w:val="24"/>
              </w:rPr>
              <w:t>podstawowa</w:t>
            </w:r>
            <w:r w:rsidRPr="00B12941">
              <w:rPr>
                <w:rFonts w:ascii="Times New Roman" w:hAnsi="Times New Roman" w:cs="Times New Roman"/>
                <w:sz w:val="24"/>
                <w:szCs w:val="24"/>
              </w:rPr>
              <w:t>:</w:t>
            </w:r>
          </w:p>
          <w:p w:rsidR="004B0D79" w:rsidRPr="00630310" w:rsidRDefault="004B0D79" w:rsidP="00943D30">
            <w:pPr>
              <w:pStyle w:val="Akapitzlist"/>
              <w:numPr>
                <w:ilvl w:val="0"/>
                <w:numId w:val="108"/>
              </w:numPr>
              <w:spacing w:line="240" w:lineRule="auto"/>
              <w:ind w:left="337" w:hanging="337"/>
              <w:jc w:val="left"/>
              <w:rPr>
                <w:rFonts w:ascii="Times New Roman" w:hAnsi="Times New Roman"/>
                <w:sz w:val="24"/>
                <w:szCs w:val="24"/>
              </w:rPr>
            </w:pPr>
            <w:r w:rsidRPr="00630310">
              <w:rPr>
                <w:rFonts w:ascii="Times New Roman" w:hAnsi="Times New Roman"/>
                <w:sz w:val="24"/>
                <w:szCs w:val="24"/>
              </w:rPr>
              <w:t>Materiały prowadzącego zajęcia</w:t>
            </w:r>
            <w:r w:rsidR="00043C40">
              <w:rPr>
                <w:rFonts w:ascii="Times New Roman" w:hAnsi="Times New Roman"/>
                <w:sz w:val="24"/>
                <w:szCs w:val="24"/>
              </w:rPr>
              <w:t>.</w:t>
            </w:r>
          </w:p>
          <w:p w:rsidR="004B0D79" w:rsidRDefault="00043C40" w:rsidP="004B0D79">
            <w:pPr>
              <w:pStyle w:val="Tekstpodstawowy"/>
              <w:spacing w:after="0" w:line="240" w:lineRule="auto"/>
            </w:pPr>
            <w:r>
              <w:t>Literatura</w:t>
            </w:r>
            <w:r w:rsidR="004B0D79" w:rsidRPr="00B12941">
              <w:t xml:space="preserve"> </w:t>
            </w:r>
            <w:r w:rsidR="004B0D79">
              <w:t>uzupełniająca:</w:t>
            </w:r>
          </w:p>
          <w:p w:rsidR="004B0D79" w:rsidRPr="00B12941" w:rsidRDefault="004B0D79" w:rsidP="00943D30">
            <w:pPr>
              <w:pStyle w:val="Tekstpodstawowy"/>
              <w:numPr>
                <w:ilvl w:val="0"/>
                <w:numId w:val="109"/>
              </w:numPr>
              <w:spacing w:after="0" w:line="240" w:lineRule="auto"/>
              <w:ind w:left="337" w:hanging="337"/>
            </w:pPr>
            <w:r w:rsidRPr="00B12941">
              <w:t>T. Legierski i inni: Programowanie sterowników PLC. Wyd. Prac. Komp. Gliwice, 1998.</w:t>
            </w:r>
          </w:p>
          <w:p w:rsidR="004B0D79" w:rsidRPr="00B12941" w:rsidRDefault="004B0D79" w:rsidP="00943D30">
            <w:pPr>
              <w:pStyle w:val="Tekstpodstawowy"/>
              <w:numPr>
                <w:ilvl w:val="0"/>
                <w:numId w:val="109"/>
              </w:numPr>
              <w:spacing w:after="0" w:line="240" w:lineRule="auto"/>
              <w:ind w:left="337" w:hanging="337"/>
            </w:pPr>
            <w:r w:rsidRPr="00B12941">
              <w:t>L. Trybus: Regulatory wielofunkcyjne. WNT, 1992.</w:t>
            </w:r>
          </w:p>
          <w:p w:rsidR="004B0D79" w:rsidRPr="00B12941" w:rsidRDefault="004B0D79" w:rsidP="00943D30">
            <w:pPr>
              <w:pStyle w:val="Tekstpodstawowy"/>
              <w:numPr>
                <w:ilvl w:val="0"/>
                <w:numId w:val="109"/>
              </w:numPr>
              <w:spacing w:after="0" w:line="240" w:lineRule="auto"/>
              <w:ind w:left="337" w:hanging="337"/>
            </w:pPr>
            <w:r w:rsidRPr="00B12941">
              <w:t>M. Szafraniec: Podstawy układów logicznych i komputerów. Wyd. Polit. Warsz. 1992.</w:t>
            </w:r>
          </w:p>
          <w:p w:rsidR="004B0D79" w:rsidRPr="00B12941" w:rsidRDefault="004B0D79" w:rsidP="00943D30">
            <w:pPr>
              <w:pStyle w:val="Tekstpodstawowy"/>
              <w:numPr>
                <w:ilvl w:val="0"/>
                <w:numId w:val="109"/>
              </w:numPr>
              <w:spacing w:after="0" w:line="240" w:lineRule="auto"/>
              <w:ind w:left="337" w:hanging="337"/>
            </w:pPr>
            <w:r w:rsidRPr="00B12941">
              <w:t>M. Żelazny: Podstawy automatyki. PWN, 1976.</w:t>
            </w:r>
          </w:p>
          <w:p w:rsidR="004B0D79" w:rsidRPr="00B12941" w:rsidRDefault="004B0D79" w:rsidP="00943D30">
            <w:pPr>
              <w:pStyle w:val="Tekstpodstawowy"/>
              <w:numPr>
                <w:ilvl w:val="0"/>
                <w:numId w:val="109"/>
              </w:numPr>
              <w:spacing w:after="0" w:line="240" w:lineRule="auto"/>
              <w:ind w:left="337" w:hanging="337"/>
            </w:pPr>
            <w:r w:rsidRPr="00B12941">
              <w:t>W. Findeisen: Technika regulacji automatycznej. PWN, 1978.</w:t>
            </w:r>
          </w:p>
          <w:p w:rsidR="004B0D79" w:rsidRPr="00B12941" w:rsidRDefault="004B0D79" w:rsidP="00943D30">
            <w:pPr>
              <w:pStyle w:val="Tekstpodstawowy"/>
              <w:numPr>
                <w:ilvl w:val="0"/>
                <w:numId w:val="109"/>
              </w:numPr>
              <w:spacing w:after="0" w:line="240" w:lineRule="auto"/>
              <w:ind w:left="337" w:hanging="337"/>
            </w:pPr>
            <w:r w:rsidRPr="00B12941">
              <w:t>J. Pułaczewski: Podstawy teoretyczne regulacji. WNT, 1975.</w:t>
            </w:r>
          </w:p>
          <w:p w:rsidR="004B0D79" w:rsidRPr="00B12941" w:rsidRDefault="004B0D79" w:rsidP="00943D30">
            <w:pPr>
              <w:pStyle w:val="Tekstpodstawowy"/>
              <w:numPr>
                <w:ilvl w:val="0"/>
                <w:numId w:val="109"/>
              </w:numPr>
              <w:spacing w:after="0" w:line="240" w:lineRule="auto"/>
              <w:ind w:left="337" w:hanging="337"/>
            </w:pPr>
            <w:r w:rsidRPr="00B12941">
              <w:t>J. Dobrzycki: Automatyzacja w przemyśle cukrowniczym. WNT, 1991.</w:t>
            </w:r>
          </w:p>
          <w:p w:rsidR="004B0D79" w:rsidRPr="00B12941" w:rsidRDefault="004B0D79" w:rsidP="00943D30">
            <w:pPr>
              <w:pStyle w:val="Tekstpodstawowy"/>
              <w:numPr>
                <w:ilvl w:val="0"/>
                <w:numId w:val="109"/>
              </w:numPr>
              <w:spacing w:after="0" w:line="240" w:lineRule="auto"/>
              <w:ind w:left="337" w:hanging="337"/>
            </w:pPr>
            <w:r w:rsidRPr="00B12941">
              <w:t>S. Płaska: Wprowadzenie do statystycznego sterowania procesami technologicznymi. Wydawnictwo Uczelniane Politechniki Lubelskiej, Lublin 2000.</w:t>
            </w:r>
          </w:p>
          <w:p w:rsidR="004B0D79" w:rsidRPr="00B12941" w:rsidRDefault="004B0D79" w:rsidP="00943D30">
            <w:pPr>
              <w:pStyle w:val="Tekstpodstawowy"/>
              <w:numPr>
                <w:ilvl w:val="0"/>
                <w:numId w:val="109"/>
              </w:numPr>
              <w:spacing w:after="0" w:line="240" w:lineRule="auto"/>
              <w:ind w:left="337" w:hanging="337"/>
            </w:pPr>
            <w:r w:rsidRPr="00B12941">
              <w:t>K. Janiszowski: Identyfikacja modeli parametrycznych. EXIT, Warszawa 2002.</w:t>
            </w:r>
          </w:p>
          <w:p w:rsidR="004B0D79" w:rsidRPr="00B12941" w:rsidRDefault="004B0D79" w:rsidP="00943D30">
            <w:pPr>
              <w:pStyle w:val="Tekstpodstawowy"/>
              <w:numPr>
                <w:ilvl w:val="0"/>
                <w:numId w:val="109"/>
              </w:numPr>
              <w:spacing w:after="0" w:line="240" w:lineRule="auto"/>
              <w:ind w:left="337" w:hanging="337"/>
            </w:pPr>
            <w:r w:rsidRPr="00B12941">
              <w:t>T. Kaczorek i inni: Podstawy teorii sterowania. WNT, 2006.</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Planowane formy/działania/metody dydaktyczne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w:t>
            </w:r>
            <w:r w:rsidRPr="00B12941">
              <w:rPr>
                <w:rFonts w:ascii="Times New Roman" w:hAnsi="Times New Roman" w:cs="Times New Roman"/>
                <w:sz w:val="24"/>
                <w:szCs w:val="24"/>
              </w:rPr>
              <w:t>iczenia audytoryjne,</w:t>
            </w:r>
            <w:r>
              <w:rPr>
                <w:rFonts w:ascii="Times New Roman" w:hAnsi="Times New Roman" w:cs="Times New Roman"/>
                <w:sz w:val="24"/>
                <w:szCs w:val="24"/>
              </w:rPr>
              <w:t xml:space="preserve"> </w:t>
            </w:r>
            <w:r w:rsidRPr="00B12941">
              <w:rPr>
                <w:rFonts w:ascii="Times New Roman" w:hAnsi="Times New Roman" w:cs="Times New Roman"/>
                <w:sz w:val="24"/>
                <w:szCs w:val="24"/>
              </w:rPr>
              <w:t>ćwiczenia - stanowiska komputerowe, wykład, obrona sprawozdań.</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Sposoby weryfikacji oraz formy dokumentowania osiągniętych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W1</w:t>
            </w:r>
            <w:r w:rsidR="00601918">
              <w:rPr>
                <w:rFonts w:ascii="Times New Roman" w:hAnsi="Times New Roman" w:cs="Times New Roman"/>
                <w:sz w:val="24"/>
                <w:szCs w:val="24"/>
              </w:rPr>
              <w:t>, W2 -</w:t>
            </w:r>
            <w:r w:rsidRPr="00B12941">
              <w:rPr>
                <w:rFonts w:ascii="Times New Roman" w:hAnsi="Times New Roman" w:cs="Times New Roman"/>
                <w:sz w:val="24"/>
                <w:szCs w:val="24"/>
              </w:rPr>
              <w:t xml:space="preserve"> zaliczenie pisemne</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U1</w:t>
            </w:r>
            <w:r w:rsidR="00601918">
              <w:rPr>
                <w:rFonts w:ascii="Times New Roman" w:hAnsi="Times New Roman" w:cs="Times New Roman"/>
                <w:sz w:val="24"/>
                <w:szCs w:val="24"/>
              </w:rPr>
              <w:t>, U2</w:t>
            </w:r>
            <w:r w:rsidRPr="00B12941">
              <w:rPr>
                <w:rFonts w:ascii="Times New Roman" w:hAnsi="Times New Roman" w:cs="Times New Roman"/>
                <w:sz w:val="24"/>
                <w:szCs w:val="24"/>
              </w:rPr>
              <w:t xml:space="preserve"> </w:t>
            </w:r>
            <w:r>
              <w:rPr>
                <w:rFonts w:ascii="Times New Roman" w:hAnsi="Times New Roman" w:cs="Times New Roman"/>
                <w:sz w:val="24"/>
                <w:szCs w:val="24"/>
              </w:rPr>
              <w:t>-</w:t>
            </w:r>
            <w:r w:rsidRPr="00B12941">
              <w:rPr>
                <w:rFonts w:ascii="Times New Roman" w:hAnsi="Times New Roman" w:cs="Times New Roman"/>
                <w:sz w:val="24"/>
                <w:szCs w:val="24"/>
              </w:rPr>
              <w:t xml:space="preserve"> ocena wykon</w:t>
            </w:r>
            <w:r>
              <w:rPr>
                <w:rFonts w:ascii="Times New Roman" w:hAnsi="Times New Roman" w:cs="Times New Roman"/>
                <w:sz w:val="24"/>
                <w:szCs w:val="24"/>
              </w:rPr>
              <w:t>ania sprawozdania i jego obrony</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K1</w:t>
            </w:r>
            <w:r>
              <w:rPr>
                <w:rFonts w:ascii="Times New Roman" w:hAnsi="Times New Roman" w:cs="Times New Roman"/>
                <w:sz w:val="24"/>
                <w:szCs w:val="24"/>
              </w:rPr>
              <w:t xml:space="preserve"> </w:t>
            </w:r>
            <w:r w:rsidRPr="00B12941">
              <w:rPr>
                <w:rFonts w:ascii="Times New Roman" w:hAnsi="Times New Roman" w:cs="Times New Roman"/>
                <w:sz w:val="24"/>
                <w:szCs w:val="24"/>
              </w:rPr>
              <w:t>- ocena pracy studenta w charakterze lidera i członka zespołu wykonu</w:t>
            </w:r>
            <w:r>
              <w:rPr>
                <w:rFonts w:ascii="Times New Roman" w:hAnsi="Times New Roman" w:cs="Times New Roman"/>
                <w:sz w:val="24"/>
                <w:szCs w:val="24"/>
              </w:rPr>
              <w:t>jącego ćwiczenie i sprawozdanie</w:t>
            </w:r>
            <w:r w:rsidR="00043C40">
              <w:rPr>
                <w:rFonts w:ascii="Times New Roman" w:hAnsi="Times New Roman" w:cs="Times New Roman"/>
                <w:sz w:val="24"/>
                <w:szCs w:val="24"/>
              </w:rPr>
              <w:t>.</w:t>
            </w:r>
          </w:p>
        </w:tc>
      </w:tr>
      <w:tr w:rsidR="004B0D79"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Elementy i wagi mające wpływ na ocenę końcową</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Sprawdzian pisemny 1 </w:t>
            </w:r>
            <w:r>
              <w:rPr>
                <w:rFonts w:ascii="Times New Roman" w:hAnsi="Times New Roman" w:cs="Times New Roman"/>
                <w:sz w:val="24"/>
                <w:szCs w:val="24"/>
              </w:rPr>
              <w:t>- 0,</w:t>
            </w:r>
            <w:r w:rsidRPr="00B12941">
              <w:rPr>
                <w:rFonts w:ascii="Times New Roman" w:hAnsi="Times New Roman" w:cs="Times New Roman"/>
                <w:sz w:val="24"/>
                <w:szCs w:val="24"/>
              </w:rPr>
              <w:t>4</w:t>
            </w:r>
          </w:p>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Sprawdzian pisemny 2 - 0,</w:t>
            </w:r>
            <w:r w:rsidRPr="00B12941">
              <w:rPr>
                <w:rFonts w:ascii="Times New Roman" w:hAnsi="Times New Roman" w:cs="Times New Roman"/>
                <w:sz w:val="24"/>
                <w:szCs w:val="24"/>
              </w:rPr>
              <w:t>4</w:t>
            </w:r>
          </w:p>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Zaliczenie sprawozdań - 0,</w:t>
            </w:r>
            <w:r w:rsidRPr="00B12941">
              <w:rPr>
                <w:rFonts w:ascii="Times New Roman" w:hAnsi="Times New Roman" w:cs="Times New Roman"/>
                <w:sz w:val="24"/>
                <w:szCs w:val="24"/>
              </w:rPr>
              <w:t>2</w:t>
            </w:r>
          </w:p>
        </w:tc>
      </w:tr>
      <w:tr w:rsidR="004B0D79" w:rsidRPr="00B12941" w:rsidTr="004B0D79">
        <w:trPr>
          <w:trHeight w:val="187"/>
        </w:trPr>
        <w:tc>
          <w:tcPr>
            <w:tcW w:w="3685" w:type="dxa"/>
            <w:vMerge w:val="restart"/>
            <w:tcBorders>
              <w:top w:val="single" w:sz="4" w:space="0" w:color="000000"/>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B12941" w:rsidTr="004B0D79">
        <w:trPr>
          <w:trHeight w:val="142"/>
        </w:trPr>
        <w:tc>
          <w:tcPr>
            <w:tcW w:w="3685" w:type="dxa"/>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B12941" w:rsidTr="004B0D79">
        <w:trPr>
          <w:trHeight w:val="169"/>
        </w:trPr>
        <w:tc>
          <w:tcPr>
            <w:tcW w:w="3685" w:type="dxa"/>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60191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601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01918">
              <w:rPr>
                <w:rFonts w:ascii="Times New Roman" w:hAnsi="Times New Roman" w:cs="Times New Roman"/>
                <w:sz w:val="24"/>
                <w:szCs w:val="24"/>
              </w:rPr>
              <w:t>4</w:t>
            </w:r>
          </w:p>
        </w:tc>
      </w:tr>
      <w:tr w:rsidR="004B0D79" w:rsidRPr="00B12941" w:rsidTr="004B0D79">
        <w:trPr>
          <w:trHeight w:val="124"/>
        </w:trPr>
        <w:tc>
          <w:tcPr>
            <w:tcW w:w="3685" w:type="dxa"/>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60191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601918" w:rsidP="00601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B12941" w:rsidTr="004B0D79">
        <w:trPr>
          <w:trHeight w:val="196"/>
        </w:trPr>
        <w:tc>
          <w:tcPr>
            <w:tcW w:w="3685" w:type="dxa"/>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B12941" w:rsidTr="004B0D79">
        <w:trPr>
          <w:trHeight w:val="160"/>
        </w:trPr>
        <w:tc>
          <w:tcPr>
            <w:tcW w:w="3685" w:type="dxa"/>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60191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601918"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B12941" w:rsidTr="004B0D79">
        <w:trPr>
          <w:trHeight w:val="116"/>
        </w:trPr>
        <w:tc>
          <w:tcPr>
            <w:tcW w:w="3685" w:type="dxa"/>
            <w:vMerge/>
            <w:tcBorders>
              <w:top w:val="single" w:sz="4" w:space="0" w:color="auto"/>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C23660" w:rsidRPr="00B12941" w:rsidTr="00C23660">
        <w:trPr>
          <w:trHeight w:val="269"/>
        </w:trPr>
        <w:tc>
          <w:tcPr>
            <w:tcW w:w="3685" w:type="dxa"/>
            <w:vMerge w:val="restart"/>
            <w:tcBorders>
              <w:lef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Nakład pracy związany z zajęciami wymagającymi bezpośredniego udziału nauczyciela akademickiego</w:t>
            </w: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lastRenderedPageBreak/>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3660" w:rsidRDefault="00C23660"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C23660" w:rsidRPr="00805432" w:rsidRDefault="00C23660"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C23660" w:rsidRPr="00B12941" w:rsidTr="004B0D79">
        <w:trPr>
          <w:trHeight w:val="196"/>
        </w:trPr>
        <w:tc>
          <w:tcPr>
            <w:tcW w:w="3685" w:type="dxa"/>
            <w:vMerge/>
            <w:tcBorders>
              <w:lef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3660" w:rsidRPr="00805432" w:rsidRDefault="00C23660" w:rsidP="00C23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C23660" w:rsidRPr="00B12941" w:rsidTr="00C23660">
        <w:trPr>
          <w:trHeight w:val="227"/>
        </w:trPr>
        <w:tc>
          <w:tcPr>
            <w:tcW w:w="3685" w:type="dxa"/>
            <w:vMerge/>
            <w:tcBorders>
              <w:lef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right w:val="single" w:sz="4" w:space="0" w:color="000000"/>
            </w:tcBorders>
            <w:shd w:val="clear" w:color="auto" w:fill="auto"/>
            <w:vAlign w:val="center"/>
          </w:tcPr>
          <w:p w:rsidR="00C23660" w:rsidRPr="00805432" w:rsidRDefault="00C23660" w:rsidP="00C23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C23660" w:rsidRPr="00B12941" w:rsidTr="004B0D79">
        <w:trPr>
          <w:trHeight w:val="196"/>
        </w:trPr>
        <w:tc>
          <w:tcPr>
            <w:tcW w:w="3685" w:type="dxa"/>
            <w:vMerge/>
            <w:tcBorders>
              <w:lef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3660" w:rsidRPr="00805432" w:rsidRDefault="00C23660" w:rsidP="00C23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C23660" w:rsidRPr="00B12941" w:rsidTr="004B0D79">
        <w:trPr>
          <w:trHeight w:val="249"/>
        </w:trPr>
        <w:tc>
          <w:tcPr>
            <w:tcW w:w="3685" w:type="dxa"/>
            <w:vMerge/>
            <w:tcBorders>
              <w:lef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3660" w:rsidRPr="00805432" w:rsidRDefault="00C23660" w:rsidP="00C23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C23660" w:rsidRPr="00B12941" w:rsidTr="00D8079B">
        <w:trPr>
          <w:trHeight w:val="213"/>
        </w:trPr>
        <w:tc>
          <w:tcPr>
            <w:tcW w:w="3685" w:type="dxa"/>
            <w:vMerge/>
            <w:tcBorders>
              <w:left w:val="single" w:sz="4" w:space="0" w:color="000000"/>
              <w:bottom w:val="single" w:sz="4" w:space="0" w:color="auto"/>
              <w:right w:val="single" w:sz="4" w:space="0" w:color="auto"/>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3660" w:rsidRPr="00805432" w:rsidRDefault="00C23660" w:rsidP="00C23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23660" w:rsidRPr="00B12941" w:rsidTr="00D8079B">
        <w:trPr>
          <w:trHeight w:val="267"/>
        </w:trPr>
        <w:tc>
          <w:tcPr>
            <w:tcW w:w="3685" w:type="dxa"/>
            <w:vMerge/>
            <w:tcBorders>
              <w:top w:val="single" w:sz="4" w:space="0" w:color="000000"/>
              <w:left w:val="single" w:sz="4" w:space="0" w:color="000000"/>
              <w:bottom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60" w:rsidRPr="00805432" w:rsidRDefault="00C23660"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A057E7">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3 punktom</w:t>
            </w:r>
            <w:r w:rsidRPr="00A057E7">
              <w:rPr>
                <w:rFonts w:ascii="Times New Roman" w:eastAsia="Times New Roman" w:hAnsi="Times New Roman" w:cs="Times New Roman"/>
                <w:sz w:val="24"/>
                <w:szCs w:val="24"/>
                <w:lang w:eastAsia="pl-PL"/>
              </w:rPr>
              <w:t xml:space="preserve"> ECTS</w:t>
            </w:r>
          </w:p>
        </w:tc>
      </w:tr>
      <w:tr w:rsidR="00C23660"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Odniesienie modułowych efektów uczenia się do kierunkowych efektów uczenia się</w:t>
            </w:r>
          </w:p>
        </w:tc>
        <w:tc>
          <w:tcPr>
            <w:tcW w:w="5386" w:type="dxa"/>
            <w:gridSpan w:val="3"/>
            <w:tcBorders>
              <w:top w:val="single" w:sz="4" w:space="0" w:color="auto"/>
              <w:left w:val="single" w:sz="4" w:space="0" w:color="000000"/>
              <w:bottom w:val="single" w:sz="4" w:space="0" w:color="000000"/>
              <w:righ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Wykład</w:t>
            </w:r>
            <w:r>
              <w:rPr>
                <w:rFonts w:ascii="Times New Roman" w:hAnsi="Times New Roman" w:cs="Times New Roman"/>
                <w:sz w:val="24"/>
                <w:szCs w:val="24"/>
              </w:rPr>
              <w:t xml:space="preserve"> - 10</w:t>
            </w:r>
            <w:r w:rsidRPr="00B12941">
              <w:rPr>
                <w:rFonts w:ascii="Times New Roman" w:hAnsi="Times New Roman" w:cs="Times New Roman"/>
                <w:sz w:val="24"/>
                <w:szCs w:val="24"/>
              </w:rPr>
              <w:t xml:space="preserve"> godz. </w:t>
            </w:r>
          </w:p>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Ćwiczenia</w:t>
            </w:r>
            <w:r>
              <w:rPr>
                <w:rFonts w:ascii="Times New Roman" w:hAnsi="Times New Roman" w:cs="Times New Roman"/>
                <w:sz w:val="24"/>
                <w:szCs w:val="24"/>
              </w:rPr>
              <w:t xml:space="preserve"> - 15</w:t>
            </w:r>
            <w:r w:rsidRPr="00B12941">
              <w:rPr>
                <w:rFonts w:ascii="Times New Roman" w:hAnsi="Times New Roman" w:cs="Times New Roman"/>
                <w:sz w:val="24"/>
                <w:szCs w:val="24"/>
              </w:rPr>
              <w:t xml:space="preserve"> godz.  </w:t>
            </w:r>
          </w:p>
          <w:p w:rsidR="00C23660"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Konsultacje</w:t>
            </w:r>
            <w:r>
              <w:rPr>
                <w:rFonts w:ascii="Times New Roman" w:hAnsi="Times New Roman" w:cs="Times New Roman"/>
                <w:sz w:val="24"/>
                <w:szCs w:val="24"/>
              </w:rPr>
              <w:t xml:space="preserve"> - </w:t>
            </w:r>
            <w:r w:rsidRPr="00B12941">
              <w:rPr>
                <w:rFonts w:ascii="Times New Roman" w:hAnsi="Times New Roman" w:cs="Times New Roman"/>
                <w:sz w:val="24"/>
                <w:szCs w:val="24"/>
              </w:rPr>
              <w:t>5 godz.</w:t>
            </w:r>
          </w:p>
          <w:p w:rsidR="00C23660" w:rsidRPr="00B12941" w:rsidRDefault="00C23660" w:rsidP="00C23660">
            <w:pPr>
              <w:spacing w:after="0" w:line="240" w:lineRule="auto"/>
              <w:rPr>
                <w:rFonts w:ascii="Times New Roman" w:hAnsi="Times New Roman" w:cs="Times New Roman"/>
                <w:sz w:val="24"/>
                <w:szCs w:val="24"/>
              </w:rPr>
            </w:pPr>
            <w:r>
              <w:rPr>
                <w:rFonts w:ascii="Times New Roman" w:hAnsi="Times New Roman" w:cs="Times New Roman"/>
                <w:sz w:val="24"/>
                <w:szCs w:val="24"/>
              </w:rPr>
              <w:t>Razem - 30 godz. (1,2 pkt ECTS)</w:t>
            </w:r>
            <w:r w:rsidRPr="00B12941">
              <w:rPr>
                <w:rFonts w:ascii="Times New Roman" w:hAnsi="Times New Roman" w:cs="Times New Roman"/>
                <w:sz w:val="24"/>
                <w:szCs w:val="24"/>
              </w:rPr>
              <w:t xml:space="preserve"> </w:t>
            </w:r>
          </w:p>
        </w:tc>
      </w:tr>
      <w:tr w:rsidR="00C23660" w:rsidRPr="00B12941" w:rsidTr="004B0D79">
        <w:trPr>
          <w:trHeight w:val="233"/>
        </w:trPr>
        <w:tc>
          <w:tcPr>
            <w:tcW w:w="3685" w:type="dxa"/>
            <w:tcBorders>
              <w:top w:val="single" w:sz="4" w:space="0" w:color="000000"/>
              <w:left w:val="single" w:sz="4" w:space="0" w:color="000000"/>
              <w:bottom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W1</w:t>
            </w:r>
            <w:r w:rsidR="00630310">
              <w:rPr>
                <w:rFonts w:ascii="Times New Roman" w:hAnsi="Times New Roman" w:cs="Times New Roman"/>
                <w:sz w:val="24"/>
                <w:szCs w:val="24"/>
              </w:rPr>
              <w:t>, W2</w:t>
            </w:r>
            <w:r w:rsidRPr="00B12941">
              <w:rPr>
                <w:rFonts w:ascii="Times New Roman" w:hAnsi="Times New Roman" w:cs="Times New Roman"/>
                <w:sz w:val="24"/>
                <w:szCs w:val="24"/>
              </w:rPr>
              <w:t xml:space="preserve"> </w:t>
            </w:r>
            <w:r>
              <w:rPr>
                <w:rFonts w:ascii="Times New Roman" w:hAnsi="Times New Roman" w:cs="Times New Roman"/>
                <w:sz w:val="24"/>
                <w:szCs w:val="24"/>
              </w:rPr>
              <w:t>-</w:t>
            </w:r>
            <w:r w:rsidRPr="00B12941">
              <w:rPr>
                <w:rFonts w:ascii="Times New Roman" w:hAnsi="Times New Roman" w:cs="Times New Roman"/>
                <w:sz w:val="24"/>
                <w:szCs w:val="24"/>
              </w:rPr>
              <w:t xml:space="preserve"> Z</w:t>
            </w:r>
            <w:r>
              <w:rPr>
                <w:rFonts w:ascii="Times New Roman" w:hAnsi="Times New Roman" w:cs="Times New Roman"/>
                <w:sz w:val="24"/>
                <w:szCs w:val="24"/>
              </w:rPr>
              <w:t>B</w:t>
            </w:r>
            <w:r w:rsidRPr="00B12941">
              <w:rPr>
                <w:rFonts w:ascii="Times New Roman" w:hAnsi="Times New Roman" w:cs="Times New Roman"/>
                <w:sz w:val="24"/>
                <w:szCs w:val="24"/>
              </w:rPr>
              <w:t>iJP_W05</w:t>
            </w:r>
          </w:p>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U1 </w:t>
            </w:r>
            <w:r>
              <w:rPr>
                <w:rFonts w:ascii="Times New Roman" w:hAnsi="Times New Roman" w:cs="Times New Roman"/>
                <w:sz w:val="24"/>
                <w:szCs w:val="24"/>
              </w:rPr>
              <w:t>-</w:t>
            </w:r>
            <w:r w:rsidRPr="00B12941">
              <w:rPr>
                <w:rFonts w:ascii="Times New Roman" w:hAnsi="Times New Roman" w:cs="Times New Roman"/>
                <w:sz w:val="24"/>
                <w:szCs w:val="24"/>
              </w:rPr>
              <w:t xml:space="preserve"> ZBiJP_U09, InzZBiJP_U01, </w:t>
            </w:r>
          </w:p>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U2 </w:t>
            </w:r>
            <w:r>
              <w:rPr>
                <w:rFonts w:ascii="Times New Roman" w:hAnsi="Times New Roman" w:cs="Times New Roman"/>
                <w:sz w:val="24"/>
                <w:szCs w:val="24"/>
              </w:rPr>
              <w:t>-</w:t>
            </w:r>
            <w:r w:rsidRPr="00B12941">
              <w:rPr>
                <w:rFonts w:ascii="Times New Roman" w:hAnsi="Times New Roman" w:cs="Times New Roman"/>
                <w:sz w:val="24"/>
                <w:szCs w:val="24"/>
              </w:rPr>
              <w:t xml:space="preserve"> ZBiJP_U09, InzZBiJP_U02, </w:t>
            </w:r>
          </w:p>
          <w:p w:rsidR="00C23660" w:rsidRPr="00B12941" w:rsidRDefault="00C23660"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K1 - ZBiJP_K03</w:t>
            </w:r>
          </w:p>
        </w:tc>
      </w:tr>
    </w:tbl>
    <w:p w:rsidR="00D8079B" w:rsidRDefault="00D8079B" w:rsidP="004B0D79">
      <w:pPr>
        <w:rPr>
          <w:rFonts w:ascii="Times New Roman" w:hAnsi="Times New Roman" w:cs="Times New Roman"/>
          <w:sz w:val="24"/>
          <w:szCs w:val="24"/>
        </w:rPr>
      </w:pPr>
    </w:p>
    <w:p w:rsidR="00D8079B" w:rsidRDefault="00D8079B">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005C49BC">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Zarządzanie bezpieczeństwem i jakością produkcji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7" w:name="_Toc106882037"/>
            <w:r w:rsidRPr="005C49BC">
              <w:rPr>
                <w:rFonts w:ascii="Times New Roman" w:eastAsia="Times New Roman" w:hAnsi="Times New Roman" w:cs="Times New Roman"/>
                <w:color w:val="auto"/>
                <w:sz w:val="24"/>
                <w:szCs w:val="24"/>
                <w:lang w:val="en-US" w:eastAsia="pl-PL"/>
              </w:rPr>
              <w:t>Bezpieczeństwo chemiczne</w:t>
            </w:r>
            <w:bookmarkEnd w:id="57"/>
          </w:p>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Chemical safety</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polski</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8</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D068F8" w:rsidRDefault="00D8079B"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D068F8">
              <w:rPr>
                <w:rFonts w:ascii="Times New Roman" w:eastAsia="Times New Roman" w:hAnsi="Times New Roman" w:cs="Times New Roman"/>
                <w:sz w:val="24"/>
                <w:szCs w:val="24"/>
                <w:lang w:eastAsia="pl-PL"/>
              </w:rPr>
              <w:t>stacjonarne</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III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D068F8" w:rsidRDefault="00D8079B"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4 (</w:t>
            </w:r>
            <w:r w:rsidR="00D8079B">
              <w:rPr>
                <w:rFonts w:ascii="Times New Roman" w:eastAsia="Times New Roman" w:hAnsi="Times New Roman" w:cs="Times New Roman"/>
                <w:sz w:val="24"/>
                <w:szCs w:val="24"/>
                <w:lang w:eastAsia="pl-PL"/>
              </w:rPr>
              <w:t>1,</w:t>
            </w:r>
            <w:r w:rsidRPr="00D068F8">
              <w:rPr>
                <w:rFonts w:ascii="Times New Roman" w:eastAsia="Times New Roman" w:hAnsi="Times New Roman" w:cs="Times New Roman"/>
                <w:sz w:val="24"/>
                <w:szCs w:val="24"/>
                <w:lang w:eastAsia="pl-PL"/>
              </w:rPr>
              <w:t>2/2</w:t>
            </w:r>
            <w:r w:rsidR="00D8079B">
              <w:rPr>
                <w:rFonts w:ascii="Times New Roman" w:eastAsia="Times New Roman" w:hAnsi="Times New Roman" w:cs="Times New Roman"/>
                <w:sz w:val="24"/>
                <w:szCs w:val="24"/>
                <w:lang w:eastAsia="pl-PL"/>
              </w:rPr>
              <w:t>,8</w:t>
            </w:r>
            <w:r w:rsidRPr="00D068F8">
              <w:rPr>
                <w:rFonts w:ascii="Times New Roman" w:eastAsia="Times New Roman" w:hAnsi="Times New Roman" w:cs="Times New Roman"/>
                <w:sz w:val="24"/>
                <w:szCs w:val="24"/>
                <w:lang w:eastAsia="pl-PL"/>
              </w:rPr>
              <w:t>)</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dr Agnieszka Sagan</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Jednostka oferująca moduł</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Katedra Biologicznych Podstaw Technologii Żywności i Pasz</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Cel modułu</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Poznanie podstawowych zagadnień dotyczących bezpieczeństwa chemiczneg</w:t>
            </w:r>
            <w:r w:rsidR="00043C40">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o</w:t>
            </w:r>
          </w:p>
        </w:tc>
      </w:tr>
      <w:tr w:rsidR="004B0D79" w:rsidRPr="00D068F8" w:rsidTr="004B0D79">
        <w:trPr>
          <w:trHeight w:val="236"/>
        </w:trPr>
        <w:tc>
          <w:tcPr>
            <w:tcW w:w="3685" w:type="dxa"/>
            <w:vMerge w:val="restart"/>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Wiedza: </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1. Ma wiedzę na temat zagrożeń bezpieczeństwa chemicznego</w:t>
            </w:r>
            <w:r w:rsidR="00043C40">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2. Zna podstawy prawne dotyczące bezpiecznego stosowania chemikaliów</w:t>
            </w:r>
            <w:r w:rsidR="00043C40">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Umiejętności:</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D068F8">
              <w:rPr>
                <w:rFonts w:ascii="Times New Roman" w:eastAsia="Times New Roman" w:hAnsi="Times New Roman" w:cs="Times New Roman"/>
                <w:sz w:val="24"/>
                <w:szCs w:val="24"/>
                <w:lang w:eastAsia="pl-PL"/>
              </w:rPr>
              <w:t>Potrafi prawidłowo odczytywać informacje z karty charakterystyki substancji chemicznych</w:t>
            </w:r>
            <w:r w:rsidR="00043C40">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U2. </w:t>
            </w:r>
            <w:r w:rsidRPr="00D068F8">
              <w:rPr>
                <w:rFonts w:ascii="Times New Roman" w:eastAsia="Times New Roman" w:hAnsi="Times New Roman" w:cs="Times New Roman"/>
                <w:sz w:val="24"/>
                <w:szCs w:val="24"/>
                <w:lang w:eastAsia="pl-PL"/>
              </w:rPr>
              <w:t>Potrafi identyfikować zagrożenia bezpieczeństwa chemicznego</w:t>
            </w:r>
            <w:r w:rsidR="00043C40">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Kompetencje społeczne:</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D068F8">
              <w:rPr>
                <w:rFonts w:ascii="Times New Roman" w:eastAsia="Times New Roman" w:hAnsi="Times New Roman" w:cs="Times New Roman"/>
                <w:sz w:val="24"/>
                <w:szCs w:val="24"/>
                <w:lang w:eastAsia="pl-PL"/>
              </w:rPr>
              <w:t>Współpraca w grupie</w:t>
            </w:r>
            <w:r w:rsidR="00043C40">
              <w:rPr>
                <w:rFonts w:ascii="Times New Roman" w:eastAsia="Times New Roman" w:hAnsi="Times New Roman" w:cs="Times New Roman"/>
                <w:sz w:val="24"/>
                <w:szCs w:val="24"/>
                <w:lang w:eastAsia="pl-PL"/>
              </w:rPr>
              <w:t>.</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D068F8">
              <w:rPr>
                <w:rFonts w:ascii="Times New Roman" w:eastAsia="Times New Roman" w:hAnsi="Times New Roman" w:cs="Times New Roman"/>
                <w:sz w:val="24"/>
                <w:szCs w:val="24"/>
                <w:lang w:eastAsia="pl-PL"/>
              </w:rPr>
              <w:t>hemia, fizyka, matematyka</w:t>
            </w:r>
            <w:r w:rsidR="00043C40">
              <w:rPr>
                <w:rFonts w:ascii="Times New Roman" w:eastAsia="Times New Roman" w:hAnsi="Times New Roman" w:cs="Times New Roman"/>
                <w:sz w:val="24"/>
                <w:szCs w:val="24"/>
                <w:lang w:eastAsia="pl-PL"/>
              </w:rPr>
              <w:t>.</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Treści programowe modułu </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Bezpieczeństwo chemiczne w przemyśle i transporcie związków chemicznych. Aspekty prawne bezpieczeństwa chemicznego. Podstawy Międzynarodowego Programu Bezpieczeństwa Chemicznego (IPCS). Rozporządzenie w sprawie rejestracji, oceny, udzielania zezwoleń i stosowanych ograniczeń w zakresie chemikaliów (REACH). Klasyfikacja i oznakowanie substancji i mieszanin chemicznych. Zagrożenia wynikające z gospodarczej działalności człowieka. Zagrożenia chemiczne wynikające ze składowania odpadów i ich utylizacji. Podstawy toksykologii.</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Toksyczność pierwiastków oraz związków chemicznych. Toksyczne związki pochodzenia naturalnego.</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E031B9" w:rsidRDefault="004B0D79" w:rsidP="00943D30">
            <w:pPr>
              <w:pStyle w:val="Akapitzlist"/>
              <w:numPr>
                <w:ilvl w:val="0"/>
                <w:numId w:val="110"/>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Grauz T.W. Zagrożenia czynnikami chemicznymi w miejscu pracy. Państwowa Inspekcja Pracy, Główny Inspektorat Pracy. Warszawa 2013.</w:t>
            </w:r>
          </w:p>
          <w:p w:rsidR="004B0D79" w:rsidRPr="00E031B9" w:rsidRDefault="004B0D79" w:rsidP="00943D30">
            <w:pPr>
              <w:pStyle w:val="Akapitzlist"/>
              <w:numPr>
                <w:ilvl w:val="0"/>
                <w:numId w:val="110"/>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lastRenderedPageBreak/>
              <w:t>Synoradzki L. i Wisialski J. (red.). Projektowanie procesów technologicznych. Bezpieczeństwo procesów chemicznych. Oficyna Wydawnicza PW, 2012.</w:t>
            </w:r>
          </w:p>
          <w:p w:rsidR="004B0D79" w:rsidRPr="00E031B9" w:rsidRDefault="004B0D79" w:rsidP="00943D30">
            <w:pPr>
              <w:pStyle w:val="Akapitzlist"/>
              <w:numPr>
                <w:ilvl w:val="0"/>
                <w:numId w:val="110"/>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Gendek T. Oznakowanie substancji i preparatów chemicznych. Wydawnictwo VERLAG DASHOFER, Warszawa 2012.</w:t>
            </w:r>
          </w:p>
          <w:p w:rsidR="004B0D79" w:rsidRPr="00E031B9" w:rsidRDefault="004B0D79" w:rsidP="00943D30">
            <w:pPr>
              <w:pStyle w:val="Akapitzlist"/>
              <w:numPr>
                <w:ilvl w:val="0"/>
                <w:numId w:val="110"/>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Manahan S.E. Toksykologia środowiska: aspekty chemiczne i biochemiczne. Wydawnictwo Naukowe PWN, Warszawa 2013.</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ykłady, ćwiczenia – prezentacja opracowań przygotowanych przez studentów, praca w małych grupach</w:t>
            </w:r>
            <w:r w:rsidR="00043C40">
              <w:rPr>
                <w:rFonts w:ascii="Times New Roman" w:eastAsia="Times New Roman" w:hAnsi="Times New Roman" w:cs="Times New Roman"/>
                <w:sz w:val="24"/>
                <w:szCs w:val="24"/>
                <w:lang w:eastAsia="pl-PL"/>
              </w:rPr>
              <w:t>.</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D068F8" w:rsidRDefault="004B0D79" w:rsidP="00043C40">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W1, W2 - kolokwia</w:t>
            </w:r>
          </w:p>
          <w:p w:rsidR="004B0D79" w:rsidRPr="00D068F8" w:rsidRDefault="004B0D79" w:rsidP="00043C40">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U1, U2 - odpowiedzi na pytania wprowadzające do tematu ćwiczeń, ocena opracowań przygotowanych przez studentów</w:t>
            </w:r>
          </w:p>
          <w:p w:rsidR="004B0D79" w:rsidRPr="00D068F8" w:rsidRDefault="004B0D79" w:rsidP="00043C40">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ocena pracy studenta w charakterze członka zespołu wykonującego ćwiczenie</w:t>
            </w:r>
          </w:p>
          <w:p w:rsidR="004B0D79" w:rsidRPr="00D068F8" w:rsidRDefault="004B0D79" w:rsidP="00043C40">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Formy dokumentowania osiągniętych wyników: dziennik prowadzącego, protokół zaliczenia.</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Elementy i wagi mające wpływ na ocenę końcową</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Ocena z kolokwium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80%</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Ocena opracowań przygotowanych przez studentów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20%</w:t>
            </w:r>
          </w:p>
        </w:tc>
      </w:tr>
      <w:tr w:rsidR="004B0D79" w:rsidRPr="00D068F8" w:rsidTr="004B0D79">
        <w:trPr>
          <w:trHeight w:val="171"/>
        </w:trPr>
        <w:tc>
          <w:tcPr>
            <w:tcW w:w="3685" w:type="dxa"/>
            <w:vMerge w:val="restart"/>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D068F8" w:rsidTr="004B0D79">
        <w:trPr>
          <w:trHeight w:val="12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D068F8" w:rsidTr="004B0D79">
        <w:trPr>
          <w:trHeight w:val="169"/>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8079B">
              <w:rPr>
                <w:rFonts w:ascii="Times New Roman" w:hAnsi="Times New Roman" w:cs="Times New Roman"/>
                <w:sz w:val="24"/>
                <w:szCs w:val="24"/>
              </w:rPr>
              <w:t>0</w:t>
            </w:r>
          </w:p>
        </w:tc>
        <w:tc>
          <w:tcPr>
            <w:tcW w:w="1134" w:type="dxa"/>
            <w:shd w:val="clear" w:color="auto" w:fill="auto"/>
            <w:vAlign w:val="center"/>
          </w:tcPr>
          <w:p w:rsidR="004B0D79" w:rsidRDefault="004B0D79"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8079B">
              <w:rPr>
                <w:rFonts w:ascii="Times New Roman" w:hAnsi="Times New Roman" w:cs="Times New Roman"/>
                <w:sz w:val="24"/>
                <w:szCs w:val="24"/>
              </w:rPr>
              <w:t>4</w:t>
            </w:r>
          </w:p>
        </w:tc>
      </w:tr>
      <w:tr w:rsidR="004B0D79" w:rsidRPr="00D068F8" w:rsidTr="004B0D79">
        <w:trPr>
          <w:trHeight w:val="151"/>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D8079B"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D068F8" w:rsidTr="004B0D79">
        <w:trPr>
          <w:trHeight w:val="133"/>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D068F8" w:rsidTr="004B0D79">
        <w:trPr>
          <w:trHeight w:val="133"/>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D068F8" w:rsidTr="004B0D79">
        <w:trPr>
          <w:trHeight w:val="13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D068F8" w:rsidTr="004B0D79">
        <w:trPr>
          <w:trHeight w:val="12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Dokończenie opracowań</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auto"/>
            <w:vAlign w:val="center"/>
          </w:tcPr>
          <w:p w:rsidR="004B0D79" w:rsidRPr="00805432" w:rsidRDefault="004B0D79" w:rsidP="00D80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8079B">
              <w:rPr>
                <w:rFonts w:ascii="Times New Roman" w:hAnsi="Times New Roman" w:cs="Times New Roman"/>
                <w:sz w:val="24"/>
                <w:szCs w:val="24"/>
              </w:rPr>
              <w:t>8</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w:t>
            </w:r>
            <w:r>
              <w:rPr>
                <w:rFonts w:ascii="Times New Roman" w:eastAsia="Times New Roman" w:hAnsi="Times New Roman" w:cs="Times New Roman"/>
                <w:sz w:val="24"/>
                <w:szCs w:val="24"/>
                <w:lang w:eastAsia="pl-PL"/>
              </w:rPr>
              <w:t xml:space="preserve">enta to 100 godz.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D068F8" w:rsidTr="004B0D79">
        <w:trPr>
          <w:trHeight w:val="718"/>
        </w:trPr>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 xml:space="preserve">- </w:t>
            </w:r>
            <w:r w:rsidR="00D8079B">
              <w:rPr>
                <w:rFonts w:ascii="Times New Roman" w:eastAsia="Times New Roman" w:hAnsi="Times New Roman" w:cs="Times New Roman"/>
                <w:sz w:val="24"/>
                <w:szCs w:val="24"/>
                <w:lang w:eastAsia="pl-PL"/>
              </w:rPr>
              <w:t>10</w:t>
            </w:r>
            <w:r w:rsidRPr="00D068F8">
              <w:rPr>
                <w:rFonts w:ascii="Times New Roman" w:eastAsia="Times New Roman" w:hAnsi="Times New Roman" w:cs="Times New Roman"/>
                <w:sz w:val="24"/>
                <w:szCs w:val="24"/>
                <w:lang w:eastAsia="pl-PL"/>
              </w:rPr>
              <w:t xml:space="preserve"> godz.</w:t>
            </w:r>
          </w:p>
          <w:p w:rsidR="004B0D79"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 xml:space="preserve"> </w:t>
            </w:r>
            <w:r w:rsidR="00D8079B">
              <w:rPr>
                <w:rFonts w:ascii="Times New Roman" w:eastAsia="Times New Roman" w:hAnsi="Times New Roman" w:cs="Times New Roman"/>
                <w:sz w:val="24"/>
                <w:szCs w:val="24"/>
                <w:lang w:eastAsia="pl-PL"/>
              </w:rPr>
              <w:t>15</w:t>
            </w:r>
            <w:r w:rsidRPr="00D068F8">
              <w:rPr>
                <w:rFonts w:ascii="Times New Roman" w:eastAsia="Times New Roman" w:hAnsi="Times New Roman" w:cs="Times New Roman"/>
                <w:sz w:val="24"/>
                <w:szCs w:val="24"/>
                <w:lang w:eastAsia="pl-PL"/>
              </w:rPr>
              <w:t xml:space="preserve"> godz.</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 xml:space="preserve"> 5 godz.</w:t>
            </w:r>
          </w:p>
          <w:p w:rsidR="004B0D79" w:rsidRPr="00D068F8" w:rsidRDefault="00D8079B" w:rsidP="004B0D7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Razem - 3</w:t>
            </w:r>
            <w:r w:rsidR="004B0D79" w:rsidRPr="00D068F8">
              <w:rPr>
                <w:rFonts w:ascii="Times New Roman" w:eastAsia="Times New Roman" w:hAnsi="Times New Roman" w:cs="Times New Roman"/>
                <w:bCs/>
                <w:sz w:val="24"/>
                <w:szCs w:val="24"/>
                <w:lang w:eastAsia="pl-PL"/>
              </w:rPr>
              <w:t>0  godz.</w:t>
            </w:r>
            <w:r w:rsidR="004B0D7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1,</w:t>
            </w:r>
            <w:r w:rsidR="004B0D79" w:rsidRPr="00D068F8">
              <w:rPr>
                <w:rFonts w:ascii="Times New Roman" w:eastAsia="Times New Roman" w:hAnsi="Times New Roman" w:cs="Times New Roman"/>
                <w:bCs/>
                <w:sz w:val="24"/>
                <w:szCs w:val="24"/>
                <w:lang w:eastAsia="pl-PL"/>
              </w:rPr>
              <w:t>2 pkt. ECTS</w:t>
            </w:r>
            <w:r w:rsidR="004B0D79">
              <w:rPr>
                <w:rFonts w:ascii="Times New Roman" w:eastAsia="Times New Roman" w:hAnsi="Times New Roman" w:cs="Times New Roman"/>
                <w:bCs/>
                <w:sz w:val="24"/>
                <w:szCs w:val="24"/>
                <w:lang w:eastAsia="pl-PL"/>
              </w:rPr>
              <w:t>)</w:t>
            </w:r>
          </w:p>
        </w:tc>
      </w:tr>
      <w:tr w:rsidR="004B0D79" w:rsidRPr="00D068F8" w:rsidTr="004B0D79">
        <w:trPr>
          <w:trHeight w:val="718"/>
        </w:trPr>
        <w:tc>
          <w:tcPr>
            <w:tcW w:w="3685" w:type="dxa"/>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ZBiJP_W08</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W2 - ZBiJP_W11</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ZBiJP_U13</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ZBiJP_U13, InzZBiJP_U04</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ZBiJP_K03</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Zarządzanie bezpieczeństwem i jakością produkcji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461D4B" w:rsidRDefault="004B0D79" w:rsidP="00461D4B">
            <w:pPr>
              <w:pStyle w:val="Nagwek1"/>
              <w:spacing w:before="0" w:line="240" w:lineRule="auto"/>
              <w:rPr>
                <w:rFonts w:ascii="Times New Roman" w:eastAsia="Times New Roman" w:hAnsi="Times New Roman" w:cs="Times New Roman"/>
                <w:color w:val="auto"/>
                <w:sz w:val="24"/>
                <w:szCs w:val="24"/>
                <w:lang w:val="en-US" w:eastAsia="pl-PL"/>
              </w:rPr>
            </w:pPr>
            <w:bookmarkStart w:id="58" w:name="_Toc106882038"/>
            <w:r w:rsidRPr="00461D4B">
              <w:rPr>
                <w:rFonts w:ascii="Times New Roman" w:eastAsia="Times New Roman" w:hAnsi="Times New Roman" w:cs="Times New Roman"/>
                <w:color w:val="auto"/>
                <w:sz w:val="24"/>
                <w:szCs w:val="24"/>
                <w:lang w:val="en-US" w:eastAsia="pl-PL"/>
              </w:rPr>
              <w:t>Zagrożenia chemiczne</w:t>
            </w:r>
            <w:bookmarkEnd w:id="58"/>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Chemical</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hazards</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polski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8</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stacjonarne</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III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E82EE5" w:rsidRDefault="00D8079B"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4 (</w:t>
            </w:r>
            <w:r w:rsidR="00D8079B">
              <w:rPr>
                <w:rFonts w:ascii="Times New Roman" w:eastAsia="Times New Roman" w:hAnsi="Times New Roman" w:cs="Times New Roman"/>
                <w:sz w:val="24"/>
                <w:szCs w:val="24"/>
                <w:lang w:eastAsia="pl-PL"/>
              </w:rPr>
              <w:t>1,</w:t>
            </w:r>
            <w:r w:rsidRPr="00E82EE5">
              <w:rPr>
                <w:rFonts w:ascii="Times New Roman" w:eastAsia="Times New Roman" w:hAnsi="Times New Roman" w:cs="Times New Roman"/>
                <w:sz w:val="24"/>
                <w:szCs w:val="24"/>
                <w:lang w:eastAsia="pl-PL"/>
              </w:rPr>
              <w:t>2/2</w:t>
            </w:r>
            <w:r w:rsidR="00D8079B">
              <w:rPr>
                <w:rFonts w:ascii="Times New Roman" w:eastAsia="Times New Roman" w:hAnsi="Times New Roman" w:cs="Times New Roman"/>
                <w:sz w:val="24"/>
                <w:szCs w:val="24"/>
                <w:lang w:eastAsia="pl-PL"/>
              </w:rPr>
              <w:t>,8</w:t>
            </w:r>
            <w:r w:rsidRPr="00E82EE5">
              <w:rPr>
                <w:rFonts w:ascii="Times New Roman" w:eastAsia="Times New Roman" w:hAnsi="Times New Roman" w:cs="Times New Roman"/>
                <w:sz w:val="24"/>
                <w:szCs w:val="24"/>
                <w:lang w:eastAsia="pl-PL"/>
              </w:rPr>
              <w:t>)</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dr Agnieszka Sagan</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Jednostka oferująca moduł</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Katedra Biologicznych Podstaw Technologii Żywności i Pasz</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Cel modułu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Zapoznanie z chemicznymi zagrożeniami środowiska</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trHeight w:val="236"/>
          <w:jc w:val="center"/>
        </w:trPr>
        <w:tc>
          <w:tcPr>
            <w:tcW w:w="3685" w:type="dxa"/>
            <w:vMerge w:val="restart"/>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Wiedza: </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W1. Ma wiedzę na temat zagrożeń chemicznych</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W2. Ma wiedzę z zakresu zagrożeń zdrowotnych wynikających z zanieczyszczeń chemicznych</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Umiejętności:</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Potrafi identyfikować zagrożenia chemiczne, analizować i oceniać ryzyko związane z realizacją procesów chemicznych</w:t>
            </w:r>
            <w:r w:rsidR="00043C40">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Kompetencje społeczne:</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ind w:left="360" w:hanging="360"/>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K1. Współpraca w grupie</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E82EE5">
              <w:rPr>
                <w:rFonts w:ascii="Times New Roman" w:eastAsia="Times New Roman" w:hAnsi="Times New Roman" w:cs="Times New Roman"/>
                <w:sz w:val="24"/>
                <w:szCs w:val="24"/>
                <w:lang w:eastAsia="pl-PL"/>
              </w:rPr>
              <w:t>hemia, fizyka, matematyka</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Treści programowe modułu </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Zagrożenia chemiczne w przemyśle i transporcie związków chemicznych. Chemiczne zanieczyszczenia materiałów biologicznych.</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Zagrożenia wynikające z gospodarczej działalności człowieka. Materiały niebezpieczne w przemyśle chemicznym.</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Podstawy toksykologii.</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Definicja trucizn, rodzaje i przyczyny zatruć.</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Toksyczność pierwiastków oraz związków chemicznych. Toksyczne związki pochodzenia naturalnego.</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Skutki działania zanieczyszczeń chemicznych na organizm człowieka.</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E031B9" w:rsidRDefault="004B0D79" w:rsidP="00943D30">
            <w:pPr>
              <w:pStyle w:val="Akapitzlist"/>
              <w:numPr>
                <w:ilvl w:val="0"/>
                <w:numId w:val="111"/>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Synoradzki L. i Wisialski J. (red.). Projektowanie procesów technologicznych. Bezpieczeństwo procesów chemicznych. Oficyna Wydawnicza PW, 2012.</w:t>
            </w:r>
          </w:p>
          <w:p w:rsidR="004B0D79" w:rsidRPr="00E031B9" w:rsidRDefault="004B0D79" w:rsidP="00943D30">
            <w:pPr>
              <w:pStyle w:val="Akapitzlist"/>
              <w:numPr>
                <w:ilvl w:val="0"/>
                <w:numId w:val="111"/>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Manahan S.E. Toksykologia środowiska: aspekty chemiczne i biochemiczne. Wydawnictwo Naukowe PWN, Warszawa 2013.</w:t>
            </w:r>
          </w:p>
          <w:p w:rsidR="004B0D79" w:rsidRPr="00E031B9" w:rsidRDefault="004B0D79" w:rsidP="00943D30">
            <w:pPr>
              <w:pStyle w:val="Akapitzlist"/>
              <w:numPr>
                <w:ilvl w:val="0"/>
                <w:numId w:val="111"/>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lastRenderedPageBreak/>
              <w:t>Andrejko D., Andrejko M. Zanieczyszczenia żywności. Źródła i oddziaływanie na organizm człowieka. Wydawnictwo Uniwersytetu  Przyrodniczego w Lublinie, 2009</w:t>
            </w:r>
            <w:r w:rsidR="00043C40">
              <w:rPr>
                <w:rFonts w:ascii="Times New Roman" w:eastAsia="Times New Roman" w:hAnsi="Times New Roman"/>
                <w:sz w:val="24"/>
                <w:szCs w:val="24"/>
                <w:lang w:eastAsia="pl-PL"/>
              </w:rPr>
              <w:t>.</w:t>
            </w:r>
          </w:p>
          <w:p w:rsidR="004B0D79" w:rsidRPr="00E031B9" w:rsidRDefault="004B0D79" w:rsidP="00943D30">
            <w:pPr>
              <w:pStyle w:val="Akapitzlist"/>
              <w:numPr>
                <w:ilvl w:val="0"/>
                <w:numId w:val="111"/>
              </w:numPr>
              <w:spacing w:line="240" w:lineRule="auto"/>
              <w:ind w:left="313" w:hanging="28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 xml:space="preserve">Brzozowska A. (red.). Toksykologia żywności. Przewodnik do ćwiczeń. Wydawnictwo SGGW, Warszawa, 2010. </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82EE5">
              <w:rPr>
                <w:rFonts w:ascii="Times New Roman" w:eastAsia="Times New Roman" w:hAnsi="Times New Roman" w:cs="Times New Roman"/>
                <w:sz w:val="24"/>
                <w:szCs w:val="24"/>
                <w:lang w:eastAsia="pl-PL"/>
              </w:rPr>
              <w:t xml:space="preserve">ykłady, ćwiczenia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prezentacja opracowań przygotowanych przez studentów, praca w małych grupach</w:t>
            </w:r>
            <w:r w:rsidR="00043C40">
              <w:rPr>
                <w:rFonts w:ascii="Times New Roman" w:eastAsia="Times New Roman" w:hAnsi="Times New Roman" w:cs="Times New Roman"/>
                <w:sz w:val="24"/>
                <w:szCs w:val="24"/>
                <w:lang w:eastAsia="pl-PL"/>
              </w:rPr>
              <w:t>.</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E82EE5" w:rsidRDefault="004B0D79" w:rsidP="00043C40">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W1, W2 - kolokwia</w:t>
            </w:r>
          </w:p>
          <w:p w:rsidR="004B0D79" w:rsidRPr="00E82EE5" w:rsidRDefault="004B0D79" w:rsidP="00043C40">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U1 - odpowiedzi na pytania wprowadzające do tematu ćwiczeń, ocena opracowań przygotowanych przez studentów</w:t>
            </w:r>
          </w:p>
          <w:p w:rsidR="004B0D79" w:rsidRPr="00E82EE5" w:rsidRDefault="004B0D79" w:rsidP="00043C40">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ocena pracy studenta w charakterze członka zespołu wykonującego ćwiczenie</w:t>
            </w:r>
            <w:r w:rsidR="00043C40">
              <w:rPr>
                <w:rFonts w:ascii="Times New Roman" w:eastAsia="Times New Roman" w:hAnsi="Times New Roman" w:cs="Times New Roman"/>
                <w:sz w:val="24"/>
                <w:szCs w:val="24"/>
                <w:lang w:eastAsia="pl-PL"/>
              </w:rPr>
              <w:t>.</w:t>
            </w:r>
          </w:p>
          <w:p w:rsidR="004B0D79" w:rsidRPr="00E82EE5" w:rsidRDefault="004B0D79" w:rsidP="00043C40">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Formy dokumentowania osiągniętych wyników: dziennik prowadzącego, protokół zaliczenia.</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Elementy i wagi mające wpływ na ocenę końcową</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Ocena z kolokwium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80%</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Ocena opracowań przygotowanych przez studentów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20%</w:t>
            </w:r>
          </w:p>
        </w:tc>
      </w:tr>
      <w:tr w:rsidR="004B0D79" w:rsidRPr="00E82EE5" w:rsidTr="004B0D79">
        <w:tblPrEx>
          <w:jc w:val="center"/>
        </w:tblPrEx>
        <w:trPr>
          <w:trHeight w:val="98"/>
          <w:jc w:val="center"/>
        </w:trPr>
        <w:tc>
          <w:tcPr>
            <w:tcW w:w="3685" w:type="dxa"/>
            <w:vMerge w:val="restart"/>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E82EE5" w:rsidTr="004B0D79">
        <w:tblPrEx>
          <w:jc w:val="center"/>
        </w:tblPrEx>
        <w:trPr>
          <w:trHeight w:val="169"/>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82EE5" w:rsidTr="004B0D79">
        <w:tblPrEx>
          <w:jc w:val="center"/>
        </w:tblPrEx>
        <w:trPr>
          <w:trHeight w:val="107"/>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E82EE5" w:rsidTr="004B0D79">
        <w:tblPrEx>
          <w:jc w:val="center"/>
        </w:tblPrEx>
        <w:trPr>
          <w:trHeight w:val="160"/>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E82EE5" w:rsidTr="004B0D79">
        <w:tblPrEx>
          <w:jc w:val="center"/>
        </w:tblPrEx>
        <w:trPr>
          <w:trHeight w:val="54"/>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E82EE5" w:rsidTr="004B0D79">
        <w:tblPrEx>
          <w:jc w:val="center"/>
        </w:tblPrEx>
        <w:trPr>
          <w:trHeight w:val="213"/>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D8079B"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E82EE5" w:rsidTr="004B0D79">
        <w:tblPrEx>
          <w:jc w:val="center"/>
        </w:tblPrEx>
        <w:trPr>
          <w:trHeight w:val="195"/>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E82EE5" w:rsidTr="004B0D79">
        <w:tblPrEx>
          <w:jc w:val="center"/>
        </w:tblPrEx>
        <w:trPr>
          <w:trHeight w:val="196"/>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82EE5" w:rsidTr="004B0D79">
        <w:tblPrEx>
          <w:jc w:val="center"/>
        </w:tblPrEx>
        <w:trPr>
          <w:trHeight w:val="115"/>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E82EE5" w:rsidTr="004B0D79">
        <w:tblPrEx>
          <w:jc w:val="center"/>
        </w:tblPrEx>
        <w:trPr>
          <w:trHeight w:val="231"/>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Dokończenie opracowań</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E82EE5" w:rsidTr="004B0D79">
        <w:tblPrEx>
          <w:jc w:val="center"/>
        </w:tblPrEx>
        <w:trPr>
          <w:trHeight w:val="232"/>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9C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C5F23">
              <w:rPr>
                <w:rFonts w:ascii="Times New Roman" w:hAnsi="Times New Roman" w:cs="Times New Roman"/>
                <w:sz w:val="24"/>
                <w:szCs w:val="24"/>
              </w:rPr>
              <w:t>8</w:t>
            </w:r>
          </w:p>
        </w:tc>
      </w:tr>
      <w:tr w:rsidR="004B0D79" w:rsidRPr="00E82EE5" w:rsidTr="004B0D79">
        <w:tblPrEx>
          <w:jc w:val="center"/>
        </w:tblPrEx>
        <w:trPr>
          <w:trHeight w:val="213"/>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9C5F23"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auto"/>
            <w:vAlign w:val="center"/>
          </w:tcPr>
          <w:p w:rsidR="004B0D79" w:rsidRPr="00805432" w:rsidRDefault="004B0D79" w:rsidP="009C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C5F23">
              <w:rPr>
                <w:rFonts w:ascii="Times New Roman" w:hAnsi="Times New Roman" w:cs="Times New Roman"/>
                <w:sz w:val="24"/>
                <w:szCs w:val="24"/>
              </w:rPr>
              <w:t>8</w:t>
            </w:r>
          </w:p>
        </w:tc>
      </w:tr>
      <w:tr w:rsidR="004B0D79" w:rsidRPr="00E82EE5" w:rsidTr="004B0D79">
        <w:tblPrEx>
          <w:jc w:val="center"/>
        </w:tblPrEx>
        <w:trPr>
          <w:trHeight w:val="382"/>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E82EE5" w:rsidTr="004B0D79">
        <w:tblPrEx>
          <w:jc w:val="center"/>
        </w:tblPrEx>
        <w:trPr>
          <w:trHeight w:val="718"/>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Wykład</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 xml:space="preserve"> 1</w:t>
            </w:r>
            <w:r w:rsidR="009C5F23">
              <w:rPr>
                <w:rFonts w:ascii="Times New Roman" w:eastAsia="Times New Roman" w:hAnsi="Times New Roman" w:cs="Times New Roman"/>
                <w:sz w:val="24"/>
                <w:szCs w:val="24"/>
                <w:lang w:eastAsia="pl-PL"/>
              </w:rPr>
              <w:t>0</w:t>
            </w:r>
            <w:r w:rsidRPr="00E82EE5">
              <w:rPr>
                <w:rFonts w:ascii="Times New Roman" w:eastAsia="Times New Roman" w:hAnsi="Times New Roman" w:cs="Times New Roman"/>
                <w:sz w:val="24"/>
                <w:szCs w:val="24"/>
                <w:lang w:eastAsia="pl-PL"/>
              </w:rPr>
              <w:t xml:space="preserve"> godz.</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Ćwiczenia </w:t>
            </w:r>
            <w:r w:rsidRPr="0041612D">
              <w:rPr>
                <w:rFonts w:ascii="Times New Roman" w:eastAsia="Times New Roman" w:hAnsi="Times New Roman" w:cs="Times New Roman"/>
                <w:sz w:val="24"/>
                <w:szCs w:val="24"/>
                <w:lang w:eastAsia="pl-PL"/>
              </w:rPr>
              <w:t xml:space="preserve">- </w:t>
            </w:r>
            <w:r w:rsidR="009C5F23">
              <w:rPr>
                <w:rFonts w:ascii="Times New Roman" w:eastAsia="Times New Roman" w:hAnsi="Times New Roman" w:cs="Times New Roman"/>
                <w:sz w:val="24"/>
                <w:szCs w:val="24"/>
                <w:lang w:eastAsia="pl-PL"/>
              </w:rPr>
              <w:t>15</w:t>
            </w:r>
            <w:r w:rsidRPr="00E82EE5">
              <w:rPr>
                <w:rFonts w:ascii="Times New Roman" w:eastAsia="Times New Roman" w:hAnsi="Times New Roman" w:cs="Times New Roman"/>
                <w:sz w:val="24"/>
                <w:szCs w:val="24"/>
                <w:lang w:eastAsia="pl-PL"/>
              </w:rPr>
              <w:t xml:space="preserve"> godz.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Konsultacje</w:t>
            </w:r>
            <w:r w:rsidRPr="0041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5</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godz.</w:t>
            </w:r>
          </w:p>
          <w:p w:rsidR="004B0D79" w:rsidRPr="00E82EE5" w:rsidRDefault="004B0D79" w:rsidP="009C5F23">
            <w:pPr>
              <w:spacing w:after="0" w:line="240" w:lineRule="auto"/>
              <w:rPr>
                <w:rFonts w:ascii="Times New Roman" w:eastAsia="Times New Roman" w:hAnsi="Times New Roman" w:cs="Times New Roman"/>
                <w:b/>
                <w:bCs/>
                <w:sz w:val="24"/>
                <w:szCs w:val="24"/>
                <w:lang w:eastAsia="pl-PL"/>
              </w:rPr>
            </w:pPr>
            <w:r w:rsidRPr="0041612D">
              <w:rPr>
                <w:rFonts w:ascii="Times New Roman" w:eastAsia="Times New Roman" w:hAnsi="Times New Roman" w:cs="Times New Roman"/>
                <w:sz w:val="24"/>
                <w:szCs w:val="24"/>
                <w:lang w:eastAsia="pl-PL"/>
              </w:rPr>
              <w:t>Razem</w:t>
            </w:r>
            <w:r w:rsidRPr="00E82EE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9C5F23">
              <w:rPr>
                <w:rFonts w:ascii="Times New Roman" w:eastAsia="Times New Roman" w:hAnsi="Times New Roman" w:cs="Times New Roman"/>
                <w:bCs/>
                <w:sz w:val="24"/>
                <w:szCs w:val="24"/>
                <w:lang w:eastAsia="pl-PL"/>
              </w:rPr>
              <w:t>3</w:t>
            </w:r>
            <w:r w:rsidRPr="00E82EE5">
              <w:rPr>
                <w:rFonts w:ascii="Times New Roman" w:eastAsia="Times New Roman" w:hAnsi="Times New Roman" w:cs="Times New Roman"/>
                <w:bCs/>
                <w:sz w:val="24"/>
                <w:szCs w:val="24"/>
                <w:lang w:eastAsia="pl-PL"/>
              </w:rPr>
              <w:t>0</w:t>
            </w:r>
            <w:r w:rsidRPr="004161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godz. </w:t>
            </w:r>
            <w:r w:rsidRPr="0041612D">
              <w:rPr>
                <w:rFonts w:ascii="Times New Roman" w:eastAsia="Times New Roman" w:hAnsi="Times New Roman" w:cs="Times New Roman"/>
                <w:bCs/>
                <w:sz w:val="24"/>
                <w:szCs w:val="24"/>
                <w:lang w:eastAsia="pl-PL"/>
              </w:rPr>
              <w:t>(</w:t>
            </w:r>
            <w:r w:rsidR="009C5F23">
              <w:rPr>
                <w:rFonts w:ascii="Times New Roman" w:eastAsia="Times New Roman" w:hAnsi="Times New Roman" w:cs="Times New Roman"/>
                <w:bCs/>
                <w:sz w:val="24"/>
                <w:szCs w:val="24"/>
                <w:lang w:eastAsia="pl-PL"/>
              </w:rPr>
              <w:t>1,2</w:t>
            </w:r>
            <w:r w:rsidRPr="00E82EE5">
              <w:rPr>
                <w:rFonts w:ascii="Times New Roman" w:eastAsia="Times New Roman" w:hAnsi="Times New Roman" w:cs="Times New Roman"/>
                <w:bCs/>
                <w:sz w:val="24"/>
                <w:szCs w:val="24"/>
                <w:lang w:eastAsia="pl-PL"/>
              </w:rPr>
              <w:t xml:space="preserve"> pkt. ECTS</w:t>
            </w:r>
            <w:r w:rsidRPr="0041612D">
              <w:rPr>
                <w:rFonts w:ascii="Times New Roman" w:eastAsia="Times New Roman" w:hAnsi="Times New Roman" w:cs="Times New Roman"/>
                <w:bCs/>
                <w:sz w:val="24"/>
                <w:szCs w:val="24"/>
                <w:lang w:eastAsia="pl-PL"/>
              </w:rPr>
              <w:t>)</w:t>
            </w:r>
          </w:p>
        </w:tc>
      </w:tr>
      <w:tr w:rsidR="004B0D79" w:rsidRPr="00E82EE5" w:rsidTr="004B0D79">
        <w:tblPrEx>
          <w:jc w:val="center"/>
        </w:tblPrEx>
        <w:trPr>
          <w:trHeight w:val="718"/>
          <w:jc w:val="center"/>
        </w:trPr>
        <w:tc>
          <w:tcPr>
            <w:tcW w:w="3685" w:type="dxa"/>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W1, W2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ZBiJP_W08</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ZBiJP_U13, InzZBiJP_U04</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K1 - ZBiJP_K03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Zarządzanie bezpieczeństwem i jakością produkcji</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9" w:name="_Toc106882039"/>
            <w:r w:rsidRPr="005C49BC">
              <w:rPr>
                <w:rFonts w:ascii="Times New Roman" w:eastAsia="Times New Roman" w:hAnsi="Times New Roman" w:cs="Times New Roman"/>
                <w:color w:val="auto"/>
                <w:sz w:val="24"/>
                <w:szCs w:val="24"/>
                <w:lang w:val="en-US" w:eastAsia="pl-PL"/>
              </w:rPr>
              <w:t>Ryzyko zawodowe</w:t>
            </w:r>
            <w:bookmarkEnd w:id="59"/>
            <w:r w:rsidRPr="005C49BC">
              <w:rPr>
                <w:rFonts w:ascii="Times New Roman" w:eastAsia="Times New Roman" w:hAnsi="Times New Roman" w:cs="Times New Roman"/>
                <w:color w:val="auto"/>
                <w:sz w:val="24"/>
                <w:szCs w:val="24"/>
                <w:lang w:val="en-US" w:eastAsia="pl-PL"/>
              </w:rPr>
              <w:t xml:space="preserve">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5C49BC">
              <w:rPr>
                <w:rFonts w:ascii="Times New Roman" w:eastAsia="Times New Roman" w:hAnsi="Times New Roman" w:cs="Times New Roman"/>
                <w:sz w:val="24"/>
                <w:szCs w:val="24"/>
                <w:lang w:val="en-US" w:eastAsia="pl-PL"/>
              </w:rPr>
              <w:t>Occupational risk</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polski</w:t>
            </w:r>
          </w:p>
        </w:tc>
      </w:tr>
      <w:tr w:rsidR="004B0D79" w:rsidRPr="0041612D" w:rsidTr="004B0D79">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9</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41612D" w:rsidRDefault="002166C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41612D">
              <w:rPr>
                <w:rFonts w:ascii="Times New Roman" w:eastAsia="Times New Roman" w:hAnsi="Times New Roman" w:cs="Times New Roman"/>
                <w:sz w:val="24"/>
                <w:szCs w:val="24"/>
                <w:lang w:eastAsia="pl-PL"/>
              </w:rPr>
              <w:t>stacjonarne</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III</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41612D" w:rsidRDefault="002166C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41612D" w:rsidTr="004B0D79">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41612D" w:rsidRDefault="004B0D79" w:rsidP="002166CA">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4 (</w:t>
            </w:r>
            <w:r w:rsidR="002166CA">
              <w:rPr>
                <w:rFonts w:ascii="Times New Roman" w:eastAsia="Times New Roman" w:hAnsi="Times New Roman" w:cs="Times New Roman"/>
                <w:sz w:val="24"/>
                <w:szCs w:val="24"/>
                <w:lang w:eastAsia="pl-PL"/>
              </w:rPr>
              <w:t>1,3/2,7</w:t>
            </w:r>
            <w:r w:rsidRPr="0041612D">
              <w:rPr>
                <w:rFonts w:ascii="Times New Roman" w:eastAsia="Times New Roman" w:hAnsi="Times New Roman" w:cs="Times New Roman"/>
                <w:sz w:val="24"/>
                <w:szCs w:val="24"/>
                <w:lang w:eastAsia="pl-PL"/>
              </w:rPr>
              <w:t>)</w:t>
            </w:r>
          </w:p>
        </w:tc>
      </w:tr>
      <w:tr w:rsidR="004B0D79" w:rsidRPr="0041612D" w:rsidTr="004B0D79">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Prof. dr hab. Bożena Nowakowicz-Dębek</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Jednostka oferująca moduł</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Zakład zagrożeń Zawodowych i Środowiskowych</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Katedry Higieny Zwierząt i Zagrożeń Środowiska</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Cel modułu</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color w:val="000000"/>
                <w:sz w:val="24"/>
                <w:szCs w:val="24"/>
                <w:lang w:eastAsia="pl-PL"/>
              </w:rPr>
              <w:t>Wskazanie zasadności prowadzenia oceny ryzyka, jako elementu zapewnienia skutecznej ochrony przed zagrożeniami występującymi w środowisku pracy</w:t>
            </w:r>
            <w:r w:rsidRPr="0041612D">
              <w:rPr>
                <w:rFonts w:ascii="Times New Roman" w:eastAsia="Times New Roman" w:hAnsi="Times New Roman" w:cs="Times New Roman"/>
                <w:sz w:val="24"/>
                <w:szCs w:val="24"/>
                <w:lang w:eastAsia="pl-PL"/>
              </w:rPr>
              <w:t xml:space="preserve"> oraz kształtowania warunków bezpiecznego wykonywania pracy</w:t>
            </w:r>
            <w:r w:rsidR="00043C40">
              <w:rPr>
                <w:rFonts w:ascii="Times New Roman" w:eastAsia="Times New Roman" w:hAnsi="Times New Roman" w:cs="Times New Roman"/>
                <w:sz w:val="24"/>
                <w:szCs w:val="24"/>
                <w:lang w:eastAsia="pl-PL"/>
              </w:rPr>
              <w:t>.</w:t>
            </w:r>
          </w:p>
        </w:tc>
      </w:tr>
      <w:tr w:rsidR="004B0D79" w:rsidRPr="0041612D" w:rsidTr="004B0D79">
        <w:trPr>
          <w:trHeight w:val="236"/>
        </w:trPr>
        <w:tc>
          <w:tcPr>
            <w:tcW w:w="3685" w:type="dxa"/>
            <w:vMerge w:val="restart"/>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Wiedza: </w:t>
            </w:r>
          </w:p>
        </w:tc>
      </w:tr>
      <w:tr w:rsidR="004B0D79" w:rsidRPr="0041612D" w:rsidTr="004B0D79">
        <w:trPr>
          <w:trHeight w:val="233"/>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w:t>
            </w:r>
            <w:r w:rsidRPr="0041612D">
              <w:rPr>
                <w:rFonts w:ascii="Times New Roman" w:eastAsia="Times New Roman" w:hAnsi="Times New Roman" w:cs="Times New Roman"/>
                <w:color w:val="000000"/>
                <w:sz w:val="24"/>
                <w:szCs w:val="24"/>
                <w:lang w:eastAsia="pl-PL"/>
              </w:rPr>
              <w:t>na podstawowe pojęcia i akty prawne związane z ryzykiem zawodowym w środowisku pracy oraz niektóre narzędzia wspomagające w ocenie ryzyka</w:t>
            </w:r>
            <w:r w:rsidR="00043C40">
              <w:rPr>
                <w:rFonts w:ascii="Times New Roman" w:eastAsia="Times New Roman" w:hAnsi="Times New Roman" w:cs="Times New Roman"/>
                <w:color w:val="000000"/>
                <w:sz w:val="24"/>
                <w:szCs w:val="24"/>
                <w:lang w:eastAsia="pl-PL"/>
              </w:rPr>
              <w:t>.</w:t>
            </w:r>
          </w:p>
        </w:tc>
      </w:tr>
      <w:tr w:rsidR="004B0D79" w:rsidRPr="0041612D" w:rsidTr="004B0D79">
        <w:trPr>
          <w:trHeight w:val="1039"/>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1612D">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Z</w:t>
            </w:r>
            <w:r w:rsidRPr="0041612D">
              <w:rPr>
                <w:rFonts w:ascii="Times New Roman" w:eastAsia="Times New Roman" w:hAnsi="Times New Roman" w:cs="Times New Roman"/>
                <w:sz w:val="24"/>
                <w:szCs w:val="24"/>
                <w:lang w:eastAsia="pl-PL"/>
              </w:rPr>
              <w:t>na zagadnienia związane z identyfikacją zagrożeń, wartościowaniem ich skutków oraz szacowaniem ryzyka zawodowego, pamiętając o cyklu życia urządzeń, obiektów, układów etc.</w:t>
            </w:r>
          </w:p>
        </w:tc>
      </w:tr>
      <w:tr w:rsidR="004B0D79" w:rsidRPr="0041612D" w:rsidTr="004B0D79">
        <w:trPr>
          <w:trHeight w:val="233"/>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Umiejętności:</w:t>
            </w:r>
          </w:p>
        </w:tc>
      </w:tr>
      <w:tr w:rsidR="004B0D79" w:rsidRPr="0041612D" w:rsidTr="004B0D79">
        <w:trPr>
          <w:trHeight w:val="233"/>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P</w:t>
            </w:r>
            <w:r w:rsidRPr="0041612D">
              <w:rPr>
                <w:rFonts w:ascii="Times New Roman" w:eastAsia="Times New Roman" w:hAnsi="Times New Roman" w:cs="Times New Roman"/>
                <w:sz w:val="23"/>
                <w:szCs w:val="23"/>
                <w:lang w:eastAsia="pl-PL"/>
              </w:rPr>
              <w:t>otrafi przeprowadzić ocenę, krytyczną analizę uzyskanych informacji aby zastosować odpowiednie metody do formułowania i rozwiązywania zadań inżynierskich z zakresu ryzyka zawodowego w usługach/produkcji</w:t>
            </w:r>
            <w:r w:rsidR="00043C40">
              <w:rPr>
                <w:rFonts w:ascii="Times New Roman" w:eastAsia="Times New Roman" w:hAnsi="Times New Roman" w:cs="Times New Roman"/>
                <w:sz w:val="23"/>
                <w:szCs w:val="23"/>
                <w:lang w:eastAsia="pl-PL"/>
              </w:rPr>
              <w:t>.</w:t>
            </w:r>
          </w:p>
        </w:tc>
      </w:tr>
      <w:tr w:rsidR="004B0D79" w:rsidRPr="0041612D" w:rsidTr="004B0D79">
        <w:trPr>
          <w:trHeight w:val="993"/>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41612D">
              <w:rPr>
                <w:rFonts w:ascii="Times New Roman" w:eastAsia="Times New Roman" w:hAnsi="Times New Roman" w:cs="Times New Roman"/>
                <w:sz w:val="24"/>
                <w:szCs w:val="24"/>
                <w:lang w:eastAsia="pl-PL"/>
              </w:rPr>
              <w:t>2.</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P</w:t>
            </w:r>
            <w:r w:rsidRPr="0041612D">
              <w:rPr>
                <w:rFonts w:ascii="Times New Roman" w:eastAsia="Times New Roman" w:hAnsi="Times New Roman" w:cs="Times New Roman"/>
                <w:sz w:val="23"/>
                <w:szCs w:val="23"/>
                <w:lang w:eastAsia="pl-PL"/>
              </w:rPr>
              <w:t>otrafi przeprowadzić analizę sposobu funkcjonowania rozwiązań technicznych, ocenić je, uwzględniając ich wpływ na generowanie zagrożeń i uciążliwości w zakresie ryzyka zawodowego</w:t>
            </w:r>
            <w:r w:rsidR="00043C40">
              <w:rPr>
                <w:rFonts w:ascii="Times New Roman" w:eastAsia="Times New Roman" w:hAnsi="Times New Roman" w:cs="Times New Roman"/>
                <w:sz w:val="23"/>
                <w:szCs w:val="23"/>
                <w:lang w:eastAsia="pl-PL"/>
              </w:rPr>
              <w:t>.</w:t>
            </w:r>
          </w:p>
        </w:tc>
      </w:tr>
      <w:tr w:rsidR="004B0D79" w:rsidRPr="0041612D" w:rsidTr="004B0D79">
        <w:trPr>
          <w:trHeight w:val="233"/>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Kompetencje społeczne:</w:t>
            </w:r>
          </w:p>
        </w:tc>
      </w:tr>
      <w:tr w:rsidR="004B0D79" w:rsidRPr="0041612D" w:rsidTr="004B0D79">
        <w:trPr>
          <w:trHeight w:val="1040"/>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M</w:t>
            </w:r>
            <w:r w:rsidRPr="0041612D">
              <w:rPr>
                <w:rFonts w:ascii="Times New Roman" w:eastAsia="Times New Roman" w:hAnsi="Times New Roman" w:cs="Times New Roman"/>
                <w:sz w:val="23"/>
                <w:szCs w:val="23"/>
                <w:lang w:eastAsia="pl-PL"/>
              </w:rPr>
              <w:t>a świadomość odpowiedzialności za prowadzone działania, wyraża gotowość podporządkowania się przyjętym zasadom pracy i w zespole oraz ponoszenia odpowiedzialności za realizowane zadania</w:t>
            </w:r>
            <w:r w:rsidR="00043C40">
              <w:rPr>
                <w:rFonts w:ascii="Times New Roman" w:eastAsia="Times New Roman" w:hAnsi="Times New Roman" w:cs="Times New Roman"/>
                <w:sz w:val="23"/>
                <w:szCs w:val="23"/>
                <w:lang w:eastAsia="pl-PL"/>
              </w:rPr>
              <w:t>.</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Monitorowanie zagrożeń bezpieczeństwa oraz skutki zagrożeń</w:t>
            </w:r>
            <w:r w:rsidR="00043C40">
              <w:rPr>
                <w:rFonts w:ascii="Times New Roman" w:eastAsia="Times New Roman" w:hAnsi="Times New Roman" w:cs="Times New Roman"/>
                <w:sz w:val="24"/>
                <w:szCs w:val="24"/>
                <w:lang w:eastAsia="pl-PL"/>
              </w:rPr>
              <w:t>.</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Treści programowe modułu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bCs/>
                <w:color w:val="000000"/>
                <w:sz w:val="24"/>
                <w:szCs w:val="24"/>
                <w:lang w:eastAsia="pl-PL"/>
              </w:rPr>
              <w:t xml:space="preserve">Zagadnienia związane </w:t>
            </w:r>
            <w:r w:rsidRPr="0041612D">
              <w:rPr>
                <w:rFonts w:ascii="Times New Roman" w:eastAsia="Times New Roman" w:hAnsi="Times New Roman" w:cs="Times New Roman"/>
                <w:sz w:val="24"/>
                <w:szCs w:val="24"/>
                <w:lang w:eastAsia="pl-PL"/>
              </w:rPr>
              <w:t>ryzykiem zawodowym i</w:t>
            </w:r>
            <w:r w:rsidRPr="0041612D">
              <w:rPr>
                <w:rFonts w:ascii="Times New Roman" w:eastAsia="Times New Roman" w:hAnsi="Times New Roman" w:cs="Times New Roman"/>
                <w:bCs/>
                <w:color w:val="000000"/>
                <w:sz w:val="24"/>
                <w:szCs w:val="24"/>
                <w:lang w:eastAsia="pl-PL"/>
              </w:rPr>
              <w:t xml:space="preserve"> pojawieniem się niekorzystnych skutków zdrowotnych w wyniku zagrożeń występujących w </w:t>
            </w:r>
            <w:r w:rsidRPr="0041612D">
              <w:rPr>
                <w:rFonts w:ascii="Times New Roman" w:eastAsia="Times New Roman" w:hAnsi="Times New Roman" w:cs="Times New Roman"/>
                <w:bCs/>
                <w:color w:val="000000"/>
                <w:sz w:val="24"/>
                <w:szCs w:val="24"/>
                <w:lang w:eastAsia="pl-PL"/>
              </w:rPr>
              <w:lastRenderedPageBreak/>
              <w:t>środowisku pracy, w tym zależnych od sposobu wykonywania pracy.</w:t>
            </w:r>
            <w:r w:rsidRPr="0041612D">
              <w:rPr>
                <w:rFonts w:ascii="Times New Roman" w:eastAsia="Times New Roman" w:hAnsi="Times New Roman" w:cs="Times New Roman"/>
                <w:sz w:val="24"/>
                <w:szCs w:val="24"/>
                <w:lang w:eastAsia="pl-PL"/>
              </w:rPr>
              <w:t xml:space="preserve"> Wypadki jako konsekwencje wystąpienia zagrożeń w miejscu pracy. Szacowanie ryzyka i określanie jego akceptowalności - wybrane metody. D</w:t>
            </w:r>
            <w:r w:rsidRPr="0041612D">
              <w:rPr>
                <w:rFonts w:ascii="Times New Roman" w:eastAsia="Times New Roman" w:hAnsi="Times New Roman" w:cs="Times New Roman"/>
                <w:bCs/>
                <w:color w:val="000000"/>
                <w:sz w:val="24"/>
                <w:szCs w:val="24"/>
                <w:lang w:eastAsia="pl-PL"/>
              </w:rPr>
              <w:t xml:space="preserve">ziałania w zakresie ograniczenia ryzyka. </w:t>
            </w:r>
            <w:r w:rsidRPr="0041612D">
              <w:rPr>
                <w:rFonts w:ascii="Times New Roman" w:eastAsia="Times New Roman" w:hAnsi="Times New Roman" w:cs="Times New Roman"/>
                <w:sz w:val="24"/>
                <w:szCs w:val="24"/>
                <w:lang w:eastAsia="pl-PL"/>
              </w:rPr>
              <w:t>Wymagania prawne dotyczące oceny ryzyka zawodowego. Organizacja oceny ryzyka zawodowego w przedsiębiorstwie. Wytyczne informowania o ryzyku zawodowym.</w:t>
            </w:r>
          </w:p>
        </w:tc>
      </w:tr>
      <w:tr w:rsidR="004B0D79" w:rsidRPr="0041612D" w:rsidTr="00E031B9">
        <w:trPr>
          <w:trHeight w:val="4598"/>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41612D">
              <w:rPr>
                <w:rFonts w:ascii="Times New Roman" w:eastAsia="Times New Roman" w:hAnsi="Times New Roman" w:cs="Times New Roman"/>
                <w:sz w:val="24"/>
                <w:szCs w:val="24"/>
                <w:lang w:eastAsia="pl-PL"/>
              </w:rPr>
              <w:t>:</w:t>
            </w:r>
          </w:p>
          <w:p w:rsidR="00E031B9" w:rsidRDefault="004B0D79" w:rsidP="00943D30">
            <w:pPr>
              <w:pStyle w:val="Akapitzlist"/>
              <w:numPr>
                <w:ilvl w:val="0"/>
                <w:numId w:val="112"/>
              </w:numPr>
              <w:spacing w:line="240" w:lineRule="auto"/>
              <w:ind w:left="313" w:hanging="31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Romanowska-SłomkaI., A. Słomka, Zarządzanie ryz</w:t>
            </w:r>
            <w:r w:rsidR="00043C40">
              <w:rPr>
                <w:rFonts w:ascii="Times New Roman" w:eastAsia="Times New Roman" w:hAnsi="Times New Roman"/>
                <w:sz w:val="24"/>
                <w:szCs w:val="24"/>
                <w:lang w:eastAsia="pl-PL"/>
              </w:rPr>
              <w:t>ykiem zawodowym, Tarbonus, 2007.</w:t>
            </w:r>
          </w:p>
          <w:p w:rsidR="00E031B9" w:rsidRDefault="004B0D79" w:rsidP="00943D30">
            <w:pPr>
              <w:pStyle w:val="Akapitzlist"/>
              <w:numPr>
                <w:ilvl w:val="0"/>
                <w:numId w:val="112"/>
              </w:numPr>
              <w:spacing w:line="240" w:lineRule="auto"/>
              <w:ind w:left="313" w:hanging="31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Romanowska-Słomka I. Ryzyko zawodowe. Materiał szkoleniowy, wyd. PIP, 2002</w:t>
            </w:r>
            <w:r w:rsidR="00043C40">
              <w:rPr>
                <w:rFonts w:ascii="Times New Roman" w:eastAsia="Times New Roman" w:hAnsi="Times New Roman"/>
                <w:sz w:val="24"/>
                <w:szCs w:val="24"/>
                <w:lang w:eastAsia="pl-PL"/>
              </w:rPr>
              <w:t>.</w:t>
            </w:r>
          </w:p>
          <w:p w:rsidR="00E031B9" w:rsidRDefault="004B0D79" w:rsidP="00943D30">
            <w:pPr>
              <w:pStyle w:val="Akapitzlist"/>
              <w:numPr>
                <w:ilvl w:val="0"/>
                <w:numId w:val="112"/>
              </w:numPr>
              <w:spacing w:line="240" w:lineRule="auto"/>
              <w:ind w:left="313" w:hanging="31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Zawieska W. M. (red.), Ryzyko zawodowe. Metodyczne podstawy oceny, wyd. CIOP, 2007,</w:t>
            </w:r>
            <w:r w:rsidRPr="00E031B9">
              <w:rPr>
                <w:rFonts w:ascii="Times New Roman" w:eastAsia="Times New Roman" w:hAnsi="Times New Roman"/>
                <w:sz w:val="24"/>
                <w:szCs w:val="24"/>
                <w:lang w:eastAsia="pl-PL"/>
              </w:rPr>
              <w:br/>
              <w:t>2008</w:t>
            </w:r>
            <w:r w:rsidR="00043C40">
              <w:rPr>
                <w:rFonts w:ascii="Times New Roman" w:eastAsia="Times New Roman" w:hAnsi="Times New Roman"/>
                <w:sz w:val="24"/>
                <w:szCs w:val="24"/>
                <w:lang w:eastAsia="pl-PL"/>
              </w:rPr>
              <w:t>.</w:t>
            </w:r>
          </w:p>
          <w:p w:rsidR="004B0D79" w:rsidRPr="00E031B9" w:rsidRDefault="004B0D79" w:rsidP="00943D30">
            <w:pPr>
              <w:pStyle w:val="Akapitzlist"/>
              <w:numPr>
                <w:ilvl w:val="0"/>
                <w:numId w:val="112"/>
              </w:numPr>
              <w:spacing w:line="240" w:lineRule="auto"/>
              <w:ind w:left="313" w:hanging="313"/>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Polska Norma PN-N-18002, Systemy zarządzania bezpieczeństwem i higieną pracy. Ogólne wytyczne do oceny ryzyka zawodowego</w:t>
            </w:r>
            <w:r w:rsidR="00043C40">
              <w:rPr>
                <w:rFonts w:ascii="Times New Roman" w:eastAsia="Times New Roman" w:hAnsi="Times New Roman"/>
                <w:sz w:val="24"/>
                <w:szCs w:val="24"/>
                <w:lang w:eastAsia="pl-PL"/>
              </w:rPr>
              <w:t>.</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uzupełniająca</w:t>
            </w:r>
            <w:r w:rsidR="00E031B9">
              <w:rPr>
                <w:rFonts w:ascii="Times New Roman" w:eastAsia="Times New Roman" w:hAnsi="Times New Roman" w:cs="Times New Roman"/>
                <w:sz w:val="24"/>
                <w:szCs w:val="24"/>
                <w:lang w:eastAsia="pl-PL"/>
              </w:rPr>
              <w:t>:</w:t>
            </w:r>
          </w:p>
          <w:p w:rsidR="004B0D79" w:rsidRPr="00E031B9" w:rsidRDefault="004B0D79" w:rsidP="00943D30">
            <w:pPr>
              <w:pStyle w:val="Akapitzlist"/>
              <w:numPr>
                <w:ilvl w:val="0"/>
                <w:numId w:val="113"/>
              </w:numPr>
              <w:spacing w:line="240" w:lineRule="auto"/>
              <w:ind w:left="312" w:hanging="312"/>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Rączkowski B. BHP w praktyce. Ośrodek Doradztwa i Doskonalenia Kadr, 202</w:t>
            </w:r>
            <w:r w:rsidR="00043C40">
              <w:rPr>
                <w:rFonts w:ascii="Times New Roman" w:eastAsia="Times New Roman" w:hAnsi="Times New Roman"/>
                <w:sz w:val="24"/>
                <w:szCs w:val="24"/>
                <w:lang w:eastAsia="pl-PL"/>
              </w:rPr>
              <w:t>.</w:t>
            </w:r>
            <w:r w:rsidRPr="00E031B9">
              <w:rPr>
                <w:rFonts w:ascii="Times New Roman" w:eastAsia="Times New Roman" w:hAnsi="Times New Roman"/>
                <w:sz w:val="24"/>
                <w:szCs w:val="24"/>
                <w:lang w:eastAsia="pl-PL"/>
              </w:rPr>
              <w:t>0</w:t>
            </w:r>
          </w:p>
          <w:p w:rsidR="004B0D79" w:rsidRPr="00E031B9" w:rsidRDefault="004B0D79" w:rsidP="00943D30">
            <w:pPr>
              <w:pStyle w:val="Akapitzlist"/>
              <w:numPr>
                <w:ilvl w:val="0"/>
                <w:numId w:val="113"/>
              </w:numPr>
              <w:spacing w:before="100" w:beforeAutospacing="1" w:after="100" w:afterAutospacing="1" w:line="240" w:lineRule="auto"/>
              <w:ind w:left="313" w:hanging="313"/>
              <w:contextualSpacing/>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Kodeks pracy</w:t>
            </w:r>
            <w:r w:rsidR="00043C40">
              <w:rPr>
                <w:rFonts w:ascii="Times New Roman" w:eastAsia="Times New Roman" w:hAnsi="Times New Roman"/>
                <w:sz w:val="24"/>
                <w:szCs w:val="24"/>
                <w:lang w:eastAsia="pl-PL"/>
              </w:rPr>
              <w:t>.</w:t>
            </w:r>
          </w:p>
          <w:p w:rsidR="004B0D79" w:rsidRPr="00E031B9" w:rsidRDefault="004B0D79" w:rsidP="00943D30">
            <w:pPr>
              <w:pStyle w:val="Akapitzlist"/>
              <w:numPr>
                <w:ilvl w:val="0"/>
                <w:numId w:val="113"/>
              </w:numPr>
              <w:spacing w:before="100" w:beforeAutospacing="1" w:after="100" w:afterAutospacing="1" w:line="240" w:lineRule="auto"/>
              <w:ind w:left="313" w:hanging="313"/>
              <w:contextualSpacing/>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Czasopisma branżowe: Atest, Promotor</w:t>
            </w:r>
            <w:r w:rsidR="00043C40">
              <w:rPr>
                <w:rFonts w:ascii="Times New Roman" w:eastAsia="Times New Roman" w:hAnsi="Times New Roman"/>
                <w:sz w:val="24"/>
                <w:szCs w:val="24"/>
                <w:lang w:eastAsia="pl-PL"/>
              </w:rPr>
              <w:t>.</w:t>
            </w:r>
          </w:p>
          <w:p w:rsidR="004B0D79" w:rsidRPr="00E031B9" w:rsidRDefault="004B0D79" w:rsidP="00943D30">
            <w:pPr>
              <w:pStyle w:val="Akapitzlist"/>
              <w:numPr>
                <w:ilvl w:val="0"/>
                <w:numId w:val="113"/>
              </w:numPr>
              <w:spacing w:line="240" w:lineRule="auto"/>
              <w:ind w:left="312" w:hanging="312"/>
              <w:jc w:val="left"/>
              <w:rPr>
                <w:rFonts w:ascii="Times New Roman" w:eastAsia="Times New Roman" w:hAnsi="Times New Roman"/>
                <w:sz w:val="24"/>
                <w:szCs w:val="24"/>
                <w:lang w:eastAsia="pl-PL"/>
              </w:rPr>
            </w:pPr>
            <w:r w:rsidRPr="00E031B9">
              <w:rPr>
                <w:rFonts w:ascii="Times New Roman" w:eastAsia="Times New Roman" w:hAnsi="Times New Roman"/>
                <w:sz w:val="24"/>
                <w:szCs w:val="24"/>
                <w:lang w:eastAsia="pl-PL"/>
              </w:rPr>
              <w:t>Aktualne akty prawne w zakresie BHP</w:t>
            </w:r>
            <w:r w:rsidR="00043C40">
              <w:rPr>
                <w:rFonts w:ascii="Times New Roman" w:eastAsia="Times New Roman" w:hAnsi="Times New Roman"/>
                <w:sz w:val="24"/>
                <w:szCs w:val="24"/>
                <w:lang w:eastAsia="pl-PL"/>
              </w:rPr>
              <w:t>.</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zajęcia w formie wykładu prezentującego treści wspom</w:t>
            </w:r>
            <w:r>
              <w:rPr>
                <w:rFonts w:ascii="Times New Roman" w:eastAsia="Times New Roman" w:hAnsi="Times New Roman" w:cs="Times New Roman"/>
                <w:sz w:val="24"/>
                <w:szCs w:val="24"/>
                <w:lang w:eastAsia="pl-PL"/>
              </w:rPr>
              <w:t xml:space="preserve">agane prezentacją multimedialną,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41612D">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obejmują różne metody i przypadki dla wybranych stanowisk/zakładów. W trakcie ćwiczeń studenci opracowują procedury - dyskusja pomiędzy ustalonymi zespołami.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Przygotowanie do zajęć, wymaga samodzielnej pracy studenta, a wykonanie procedury konsultacji z prowadzącym zajęcia.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Zaprezentowanie metod komputerowych wspomagających ORZ</w:t>
            </w:r>
            <w:r>
              <w:rPr>
                <w:rFonts w:ascii="Times New Roman" w:eastAsia="Times New Roman" w:hAnsi="Times New Roman" w:cs="Times New Roman"/>
                <w:sz w:val="24"/>
                <w:szCs w:val="24"/>
                <w:lang w:eastAsia="pl-PL"/>
              </w:rPr>
              <w:t>.</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1612D">
              <w:rPr>
                <w:rFonts w:ascii="Times New Roman" w:eastAsia="Times New Roman" w:hAnsi="Times New Roman" w:cs="Times New Roman"/>
                <w:color w:val="000000"/>
                <w:sz w:val="24"/>
                <w:lang w:eastAsia="pl-PL"/>
              </w:rPr>
              <w:t>W</w:t>
            </w:r>
            <w:r>
              <w:rPr>
                <w:rFonts w:ascii="Times New Roman" w:eastAsia="Times New Roman" w:hAnsi="Times New Roman" w:cs="Times New Roman"/>
                <w:color w:val="000000"/>
                <w:sz w:val="24"/>
                <w:szCs w:val="24"/>
                <w:lang w:eastAsia="pl-PL"/>
              </w:rPr>
              <w:t>1, W2</w:t>
            </w:r>
            <w:r w:rsidRPr="004161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41612D">
              <w:rPr>
                <w:rFonts w:ascii="Times New Roman" w:eastAsia="Times New Roman" w:hAnsi="Times New Roman" w:cs="Times New Roman"/>
                <w:color w:val="000000"/>
                <w:sz w:val="24"/>
                <w:szCs w:val="24"/>
                <w:lang w:eastAsia="pl-PL"/>
              </w:rPr>
              <w:t xml:space="preserve"> prowadzenie kart oceny ryzyka zawodowego na wybranym stanowisku (praca indywidualna</w:t>
            </w:r>
            <w:r>
              <w:rPr>
                <w:rFonts w:ascii="Times New Roman" w:eastAsia="Times New Roman" w:hAnsi="Times New Roman" w:cs="Times New Roman"/>
                <w:color w:val="000000"/>
                <w:sz w:val="24"/>
                <w:szCs w:val="24"/>
                <w:lang w:eastAsia="pl-PL"/>
              </w:rPr>
              <w:t xml:space="preserve"> </w:t>
            </w:r>
            <w:r w:rsidRPr="0041612D">
              <w:rPr>
                <w:rFonts w:ascii="Times New Roman" w:eastAsia="Times New Roman" w:hAnsi="Times New Roman" w:cs="Times New Roman"/>
                <w:color w:val="000000"/>
                <w:sz w:val="24"/>
                <w:szCs w:val="24"/>
                <w:lang w:eastAsia="pl-PL"/>
              </w:rPr>
              <w:t xml:space="preserve">/ grupowa), opracowanie i zaliczenie projektu, praca na ćwiczeniach </w:t>
            </w:r>
          </w:p>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U1, U</w:t>
            </w:r>
            <w:r w:rsidRPr="0041612D">
              <w:rPr>
                <w:rFonts w:ascii="Times New Roman" w:eastAsia="Times New Roman" w:hAnsi="Times New Roman" w:cs="Times New Roman"/>
                <w:color w:val="000000"/>
                <w:sz w:val="24"/>
                <w:szCs w:val="24"/>
                <w:lang w:eastAsia="pl-PL"/>
              </w:rPr>
              <w:t>2 - prowadzenie kart oceny ryzyka zawodowego na wybranym stanowisku (praca indywidualna/ grupowa), opracowanie projektu (oceny ryzyka zawodowego i opracowanie dokumentacji ryzyka dla wybranego przypadku), ocena zadania projektowego</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 obecność, odpowiedzi ustne na zajęciach, aktywność, dyskusja</w:t>
            </w:r>
            <w:r w:rsidR="00043C40">
              <w:rPr>
                <w:rFonts w:ascii="Times New Roman" w:eastAsia="Times New Roman" w:hAnsi="Times New Roman" w:cs="Times New Roman"/>
                <w:sz w:val="24"/>
                <w:szCs w:val="24"/>
                <w:lang w:eastAsia="pl-PL"/>
              </w:rPr>
              <w:t>.</w:t>
            </w:r>
          </w:p>
        </w:tc>
      </w:tr>
      <w:tr w:rsidR="004B0D79" w:rsidRPr="0041612D" w:rsidTr="004B0D79">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Elementy i wagi mające wpływ na ocenę końcową</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41612D">
              <w:rPr>
                <w:rFonts w:ascii="Times New Roman" w:eastAsia="Times New Roman" w:hAnsi="Times New Roman" w:cs="Times New Roman"/>
                <w:sz w:val="24"/>
                <w:szCs w:val="24"/>
                <w:lang w:eastAsia="pl-PL"/>
              </w:rPr>
              <w:t xml:space="preserve">pracowanie i obrona projektu </w:t>
            </w:r>
            <w:r>
              <w:rPr>
                <w:rFonts w:ascii="Times New Roman" w:eastAsia="Times New Roman" w:hAnsi="Times New Roman" w:cs="Times New Roman"/>
                <w:sz w:val="24"/>
                <w:szCs w:val="24"/>
                <w:lang w:eastAsia="pl-PL"/>
              </w:rPr>
              <w:t>ORZ - 50%</w:t>
            </w:r>
          </w:p>
          <w:p w:rsidR="004B0D79"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41612D">
              <w:rPr>
                <w:rFonts w:ascii="Times New Roman" w:eastAsia="Times New Roman" w:hAnsi="Times New Roman" w:cs="Times New Roman"/>
                <w:sz w:val="24"/>
                <w:szCs w:val="24"/>
                <w:lang w:eastAsia="pl-PL"/>
              </w:rPr>
              <w:t xml:space="preserve">rowadzenie kart </w:t>
            </w:r>
            <w:r>
              <w:rPr>
                <w:rFonts w:ascii="Times New Roman" w:eastAsia="Times New Roman" w:hAnsi="Times New Roman" w:cs="Times New Roman"/>
                <w:sz w:val="24"/>
                <w:szCs w:val="24"/>
                <w:lang w:eastAsia="pl-PL"/>
              </w:rPr>
              <w:t>ORZ</w:t>
            </w:r>
            <w:r w:rsidRPr="0041612D">
              <w:rPr>
                <w:rFonts w:ascii="Times New Roman" w:eastAsia="Times New Roman" w:hAnsi="Times New Roman" w:cs="Times New Roman"/>
                <w:sz w:val="24"/>
                <w:szCs w:val="24"/>
                <w:lang w:eastAsia="pl-PL"/>
              </w:rPr>
              <w:t xml:space="preserve"> i zaliczenie na zajęciach</w:t>
            </w:r>
            <w:r>
              <w:rPr>
                <w:rFonts w:ascii="Times New Roman" w:eastAsia="Times New Roman" w:hAnsi="Times New Roman" w:cs="Times New Roman"/>
                <w:sz w:val="24"/>
                <w:szCs w:val="24"/>
                <w:lang w:eastAsia="pl-PL"/>
              </w:rPr>
              <w:t xml:space="preserve"> - </w:t>
            </w:r>
            <w:r w:rsidRPr="0041612D">
              <w:rPr>
                <w:rFonts w:ascii="Times New Roman" w:eastAsia="Times New Roman" w:hAnsi="Times New Roman" w:cs="Times New Roman"/>
                <w:sz w:val="24"/>
                <w:szCs w:val="24"/>
                <w:lang w:eastAsia="pl-PL"/>
              </w:rPr>
              <w:t>30%</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1612D">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tywność na zajęciach, dyskusja - </w:t>
            </w:r>
            <w:r w:rsidRPr="0041612D">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sz w:val="24"/>
                <w:szCs w:val="24"/>
                <w:lang w:eastAsia="pl-PL"/>
              </w:rPr>
              <w:t xml:space="preserve"> </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41612D">
              <w:rPr>
                <w:rFonts w:ascii="Times New Roman" w:eastAsia="Times New Roman" w:hAnsi="Times New Roman" w:cs="Times New Roman"/>
                <w:sz w:val="24"/>
                <w:szCs w:val="24"/>
                <w:lang w:eastAsia="pl-PL"/>
              </w:rPr>
              <w:t>becność na ćwiczeniach, obserwacje</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Praca studenta oceniana w skali od  2 do  5 zgodnie z instrukcją.</w:t>
            </w:r>
          </w:p>
        </w:tc>
      </w:tr>
      <w:tr w:rsidR="004B0D79" w:rsidRPr="0041612D" w:rsidTr="004B0D79">
        <w:trPr>
          <w:trHeight w:val="163"/>
        </w:trPr>
        <w:tc>
          <w:tcPr>
            <w:tcW w:w="3685" w:type="dxa"/>
            <w:vMerge w:val="restart"/>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41612D" w:rsidTr="004B0D79">
        <w:trPr>
          <w:trHeight w:val="204"/>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41612D" w:rsidTr="004B0D79">
        <w:trPr>
          <w:trHeight w:val="18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Default="004B0D79"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166CA">
              <w:rPr>
                <w:rFonts w:ascii="Times New Roman" w:hAnsi="Times New Roman" w:cs="Times New Roman"/>
                <w:sz w:val="24"/>
                <w:szCs w:val="24"/>
              </w:rPr>
              <w:t>4</w:t>
            </w:r>
          </w:p>
        </w:tc>
      </w:tr>
      <w:tr w:rsidR="004B0D79" w:rsidRPr="0041612D" w:rsidTr="004B0D79">
        <w:trPr>
          <w:trHeight w:val="258"/>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41612D" w:rsidTr="004B0D79">
        <w:trPr>
          <w:trHeight w:val="231"/>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E031B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E031B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E031B9">
              <w:rPr>
                <w:rFonts w:ascii="Times New Roman" w:hAnsi="Times New Roman" w:cs="Times New Roman"/>
                <w:sz w:val="24"/>
                <w:szCs w:val="24"/>
              </w:rPr>
              <w:t>16</w:t>
            </w:r>
          </w:p>
        </w:tc>
      </w:tr>
      <w:tr w:rsidR="004B0D79" w:rsidRPr="0041612D" w:rsidTr="004B0D79">
        <w:trPr>
          <w:trHeight w:val="10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Zaliczenie </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B0D79" w:rsidRPr="0041612D" w:rsidTr="004B0D79">
        <w:trPr>
          <w:trHeight w:val="10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2166CA" w:rsidP="00E03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031B9">
              <w:rPr>
                <w:rFonts w:ascii="Times New Roman" w:hAnsi="Times New Roman" w:cs="Times New Roman"/>
                <w:sz w:val="24"/>
                <w:szCs w:val="24"/>
              </w:rPr>
              <w:t>1</w:t>
            </w:r>
            <w:r>
              <w:rPr>
                <w:rFonts w:ascii="Times New Roman" w:hAnsi="Times New Roman" w:cs="Times New Roman"/>
                <w:sz w:val="24"/>
                <w:szCs w:val="24"/>
              </w:rPr>
              <w:t>,5</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B0D79" w:rsidRPr="0041612D" w:rsidTr="004B0D79">
        <w:trPr>
          <w:trHeight w:val="169"/>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41612D" w:rsidTr="004B0D79">
        <w:trPr>
          <w:trHeight w:val="54"/>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41612D" w:rsidTr="004B0D79">
        <w:trPr>
          <w:trHeight w:val="213"/>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41612D" w:rsidTr="004B0D79">
        <w:trPr>
          <w:trHeight w:val="63"/>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projektów</w:t>
            </w:r>
          </w:p>
        </w:tc>
        <w:tc>
          <w:tcPr>
            <w:tcW w:w="1134" w:type="dxa"/>
            <w:shd w:val="clear" w:color="auto" w:fill="auto"/>
            <w:vAlign w:val="center"/>
          </w:tcPr>
          <w:p w:rsidR="004B0D79" w:rsidRPr="00805432" w:rsidRDefault="00E031B9"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166CA">
              <w:rPr>
                <w:rFonts w:ascii="Times New Roman" w:hAnsi="Times New Roman" w:cs="Times New Roman"/>
                <w:sz w:val="24"/>
                <w:szCs w:val="24"/>
              </w:rPr>
              <w:t>,5</w:t>
            </w:r>
          </w:p>
        </w:tc>
        <w:tc>
          <w:tcPr>
            <w:tcW w:w="1134" w:type="dxa"/>
            <w:shd w:val="clear" w:color="auto" w:fill="auto"/>
            <w:vAlign w:val="center"/>
          </w:tcPr>
          <w:p w:rsidR="004B0D79" w:rsidRPr="00805432" w:rsidRDefault="004B0D79" w:rsidP="00E03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E031B9">
              <w:rPr>
                <w:rFonts w:ascii="Times New Roman" w:hAnsi="Times New Roman" w:cs="Times New Roman"/>
                <w:sz w:val="24"/>
                <w:szCs w:val="24"/>
              </w:rPr>
              <w:t>42</w:t>
            </w:r>
          </w:p>
        </w:tc>
      </w:tr>
      <w:tr w:rsidR="004B0D79" w:rsidRPr="0041612D" w:rsidTr="004B0D79">
        <w:trPr>
          <w:trHeight w:val="204"/>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41612D" w:rsidTr="004B0D79">
        <w:trPr>
          <w:trHeight w:val="204"/>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00EB6">
              <w:rPr>
                <w:rFonts w:ascii="Times New Roman" w:hAnsi="Times New Roman" w:cs="Times New Roman"/>
                <w:sz w:val="24"/>
                <w:szCs w:val="24"/>
              </w:rPr>
              <w:t>3</w:t>
            </w:r>
          </w:p>
        </w:tc>
        <w:tc>
          <w:tcPr>
            <w:tcW w:w="1134" w:type="dxa"/>
            <w:shd w:val="clear" w:color="auto" w:fill="auto"/>
            <w:vAlign w:val="center"/>
          </w:tcPr>
          <w:p w:rsidR="004B0D79" w:rsidRPr="00805432" w:rsidRDefault="004B0D79"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031B9">
              <w:rPr>
                <w:rFonts w:ascii="Times New Roman" w:hAnsi="Times New Roman" w:cs="Times New Roman"/>
                <w:sz w:val="24"/>
                <w:szCs w:val="24"/>
              </w:rPr>
              <w:t>3</w:t>
            </w:r>
            <w:r w:rsidR="00400EB6">
              <w:rPr>
                <w:rFonts w:ascii="Times New Roman" w:hAnsi="Times New Roman" w:cs="Times New Roman"/>
                <w:sz w:val="24"/>
                <w:szCs w:val="24"/>
              </w:rPr>
              <w:t>2</w:t>
            </w:r>
          </w:p>
        </w:tc>
      </w:tr>
      <w:tr w:rsidR="004B0D79" w:rsidRPr="0041612D" w:rsidTr="004B0D79">
        <w:trPr>
          <w:trHeight w:val="115"/>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2166CA" w:rsidP="00E03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031B9">
              <w:rPr>
                <w:rFonts w:ascii="Times New Roman" w:hAnsi="Times New Roman" w:cs="Times New Roman"/>
                <w:sz w:val="24"/>
                <w:szCs w:val="24"/>
              </w:rPr>
              <w:t>8</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B0D79" w:rsidRPr="0041612D" w:rsidTr="004B0D79">
        <w:trPr>
          <w:trHeight w:val="160"/>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41612D" w:rsidTr="004B0D79">
        <w:trPr>
          <w:trHeight w:val="718"/>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 - </w:t>
            </w:r>
            <w:r w:rsidR="002166CA">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41612D">
              <w:rPr>
                <w:rFonts w:ascii="Times New Roman" w:eastAsia="Times New Roman" w:hAnsi="Times New Roman" w:cs="Times New Roman"/>
                <w:sz w:val="24"/>
                <w:szCs w:val="24"/>
                <w:lang w:eastAsia="pl-PL"/>
              </w:rPr>
              <w:t>wiczenia</w:t>
            </w:r>
            <w:r>
              <w:rPr>
                <w:rFonts w:ascii="Times New Roman" w:eastAsia="Times New Roman" w:hAnsi="Times New Roman" w:cs="Times New Roman"/>
                <w:sz w:val="24"/>
                <w:szCs w:val="24"/>
                <w:lang w:eastAsia="pl-PL"/>
              </w:rPr>
              <w:t xml:space="preserve"> - </w:t>
            </w:r>
            <w:r w:rsidR="002166CA">
              <w:rPr>
                <w:rFonts w:ascii="Times New Roman" w:eastAsia="Times New Roman" w:hAnsi="Times New Roman" w:cs="Times New Roman"/>
                <w:sz w:val="24"/>
                <w:szCs w:val="24"/>
                <w:lang w:eastAsia="pl-PL"/>
              </w:rPr>
              <w:t>15</w:t>
            </w:r>
            <w:r w:rsidRPr="0041612D">
              <w:rPr>
                <w:rFonts w:ascii="Times New Roman" w:eastAsia="Times New Roman" w:hAnsi="Times New Roman" w:cs="Times New Roman"/>
                <w:sz w:val="24"/>
                <w:szCs w:val="24"/>
                <w:lang w:eastAsia="pl-PL"/>
              </w:rPr>
              <w:t xml:space="preserve"> 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400EB6">
              <w:rPr>
                <w:rFonts w:ascii="Times New Roman" w:eastAsia="Times New Roman" w:hAnsi="Times New Roman" w:cs="Times New Roman"/>
                <w:sz w:val="24"/>
                <w:szCs w:val="24"/>
                <w:lang w:eastAsia="pl-PL"/>
              </w:rPr>
              <w:t>4</w:t>
            </w:r>
            <w:r w:rsidRPr="0041612D">
              <w:rPr>
                <w:rFonts w:ascii="Times New Roman" w:eastAsia="Times New Roman" w:hAnsi="Times New Roman" w:cs="Times New Roman"/>
                <w:sz w:val="24"/>
                <w:szCs w:val="24"/>
                <w:lang w:eastAsia="pl-PL"/>
              </w:rPr>
              <w:t xml:space="preserve"> 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w:t>
            </w:r>
            <w:r w:rsidRPr="0041612D">
              <w:rPr>
                <w:rFonts w:ascii="Times New Roman" w:eastAsia="Times New Roman" w:hAnsi="Times New Roman" w:cs="Times New Roman"/>
                <w:sz w:val="24"/>
                <w:szCs w:val="24"/>
                <w:lang w:eastAsia="pl-PL"/>
              </w:rPr>
              <w:t xml:space="preserve"> 2,5 godz.</w:t>
            </w:r>
          </w:p>
          <w:p w:rsidR="004B0D79" w:rsidRPr="00490610" w:rsidRDefault="002166CA" w:rsidP="002166C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w:t>
            </w:r>
            <w:r w:rsidR="00400EB6">
              <w:rPr>
                <w:rFonts w:ascii="Times New Roman" w:eastAsia="Times New Roman" w:hAnsi="Times New Roman" w:cs="Times New Roman"/>
                <w:sz w:val="24"/>
                <w:szCs w:val="24"/>
                <w:lang w:eastAsia="pl-PL"/>
              </w:rPr>
              <w:t>1</w:t>
            </w:r>
            <w:r w:rsidR="004B0D79" w:rsidRPr="00490610">
              <w:rPr>
                <w:rFonts w:ascii="Times New Roman" w:eastAsia="Times New Roman" w:hAnsi="Times New Roman" w:cs="Times New Roman"/>
                <w:sz w:val="24"/>
                <w:szCs w:val="24"/>
                <w:lang w:eastAsia="pl-PL"/>
              </w:rPr>
              <w:t>,5 godz. (</w:t>
            </w:r>
            <w:r>
              <w:rPr>
                <w:rFonts w:ascii="Times New Roman" w:eastAsia="Times New Roman" w:hAnsi="Times New Roman" w:cs="Times New Roman"/>
                <w:sz w:val="24"/>
                <w:szCs w:val="24"/>
                <w:lang w:eastAsia="pl-PL"/>
              </w:rPr>
              <w:t xml:space="preserve">1,3 </w:t>
            </w:r>
            <w:r w:rsidR="004B0D79" w:rsidRPr="00490610">
              <w:rPr>
                <w:rFonts w:ascii="Times New Roman" w:eastAsia="Times New Roman" w:hAnsi="Times New Roman" w:cs="Times New Roman"/>
                <w:sz w:val="24"/>
                <w:szCs w:val="24"/>
                <w:lang w:eastAsia="pl-PL"/>
              </w:rPr>
              <w:t xml:space="preserve"> pkt ECTS)</w:t>
            </w:r>
          </w:p>
        </w:tc>
      </w:tr>
      <w:tr w:rsidR="004B0D79" w:rsidRPr="0041612D" w:rsidTr="004B0D79">
        <w:trPr>
          <w:trHeight w:val="718"/>
        </w:trPr>
        <w:tc>
          <w:tcPr>
            <w:tcW w:w="3685" w:type="dxa"/>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 ZBiJP_W11</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w:t>
            </w:r>
            <w:r w:rsidR="00400EB6">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ZBiJP_W13</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U1- ZBiJP_U07</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U2 - ZBiJP_U08</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Efekty inżynierskie:</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InzZBiJP_W01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InzZBiJP_U03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Zarządzanie bezpieczeństwem i jakością produkcji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i/>
                <w:sz w:val="24"/>
                <w:szCs w:val="24"/>
                <w:lang w:val="en-GB" w:eastAsia="pl-PL"/>
              </w:rPr>
            </w:pPr>
            <w:bookmarkStart w:id="60" w:name="_Toc106882040"/>
            <w:r w:rsidRPr="005C49BC">
              <w:rPr>
                <w:rStyle w:val="Nagwek1Znak"/>
                <w:rFonts w:ascii="Times New Roman" w:hAnsi="Times New Roman" w:cs="Times New Roman"/>
                <w:color w:val="auto"/>
                <w:sz w:val="24"/>
                <w:szCs w:val="24"/>
                <w:lang w:val="en-US"/>
              </w:rPr>
              <w:t>Zarządzanie bezpieczeństwem i higieną pracy</w:t>
            </w:r>
            <w:bookmarkEnd w:id="60"/>
            <w:r w:rsidRPr="005C49BC">
              <w:rPr>
                <w:rFonts w:ascii="Times New Roman" w:eastAsia="Times New Roman" w:hAnsi="Times New Roman" w:cs="Times New Roman"/>
                <w:bCs/>
                <w:sz w:val="24"/>
                <w:szCs w:val="24"/>
                <w:lang w:eastAsia="pl-PL"/>
              </w:rPr>
              <w:t xml:space="preserve"> </w:t>
            </w:r>
            <w:r w:rsidRPr="006D3A65">
              <w:rPr>
                <w:rFonts w:ascii="Times New Roman" w:eastAsia="Times New Roman" w:hAnsi="Times New Roman" w:cs="Times New Roman"/>
                <w:sz w:val="24"/>
                <w:szCs w:val="24"/>
                <w:lang w:val="en" w:eastAsia="pl-PL"/>
              </w:rPr>
              <w:t>Occupational health and safety management</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polski</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9</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6D3A65" w:rsidTr="004B0D79">
        <w:trPr>
          <w:trHeight w:val="261"/>
        </w:trPr>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6D3A65" w:rsidRDefault="002166C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6D3A65">
              <w:rPr>
                <w:rFonts w:ascii="Times New Roman" w:eastAsia="Times New Roman" w:hAnsi="Times New Roman" w:cs="Times New Roman"/>
                <w:sz w:val="24"/>
                <w:szCs w:val="24"/>
                <w:lang w:eastAsia="pl-PL"/>
              </w:rPr>
              <w:t>stacjonarne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III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6D3A65" w:rsidRDefault="002166C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6D3A65" w:rsidRDefault="002166C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(1,3/2,7</w:t>
            </w:r>
            <w:r w:rsidR="004B0D79" w:rsidRPr="006D3A65">
              <w:rPr>
                <w:rFonts w:ascii="Times New Roman" w:eastAsia="Times New Roman" w:hAnsi="Times New Roman" w:cs="Times New Roman"/>
                <w:sz w:val="24"/>
                <w:szCs w:val="24"/>
                <w:lang w:eastAsia="pl-PL"/>
              </w:rPr>
              <w:t>)</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Prof. dr hab. Bożena Nowakowicz-Dębek</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Jednostka oferująca moduł</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Zakład zagrożeń Zawodowych i Środowiskowych</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Katedry Higieny Zwierząt i Zagrożeń Środowiska</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Cel modułu</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D3A65">
              <w:rPr>
                <w:rFonts w:ascii="Times New Roman" w:eastAsia="Times New Roman" w:hAnsi="Times New Roman" w:cs="Times New Roman"/>
                <w:sz w:val="24"/>
                <w:szCs w:val="24"/>
                <w:lang w:eastAsia="pl-PL"/>
              </w:rPr>
              <w:t>rzygotowanie do podejmowania zadań w zakresie bezpieczeństwa i higieny pracy wynikających z odpowiednich przepisów.  Budowanie systemu zarządzania bezpieczeństwem pracy.</w:t>
            </w:r>
          </w:p>
        </w:tc>
      </w:tr>
      <w:tr w:rsidR="004B0D79" w:rsidRPr="006D3A65" w:rsidTr="004B0D79">
        <w:trPr>
          <w:trHeight w:val="236"/>
        </w:trPr>
        <w:tc>
          <w:tcPr>
            <w:tcW w:w="3685" w:type="dxa"/>
            <w:vMerge w:val="restart"/>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Wiedza: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W1. S</w:t>
            </w:r>
            <w:r>
              <w:rPr>
                <w:rFonts w:ascii="Times New Roman" w:eastAsia="Times New Roman" w:hAnsi="Times New Roman" w:cs="Times New Roman"/>
                <w:sz w:val="24"/>
                <w:szCs w:val="24"/>
                <w:lang w:eastAsia="pl-PL"/>
              </w:rPr>
              <w:t>t</w:t>
            </w:r>
            <w:r w:rsidRPr="006D3A65">
              <w:rPr>
                <w:rFonts w:ascii="Times New Roman" w:eastAsia="Times New Roman" w:hAnsi="Times New Roman" w:cs="Times New Roman"/>
                <w:sz w:val="24"/>
                <w:szCs w:val="24"/>
                <w:lang w:eastAsia="pl-PL"/>
              </w:rPr>
              <w:t>udent zna najważniejsze pojęcia z zakresu bhp, ma wiedze z zakresu systemu zarządzania bezpieczeństwem pracy.</w:t>
            </w:r>
          </w:p>
        </w:tc>
      </w:tr>
      <w:tr w:rsidR="004B0D79" w:rsidRPr="006D3A65" w:rsidTr="004B0D79">
        <w:trPr>
          <w:trHeight w:val="876"/>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W2.</w:t>
            </w:r>
            <w:r w:rsidRPr="006D3A65">
              <w:rPr>
                <w:rFonts w:eastAsia="Times New Roman" w:cs="Times New Roman"/>
                <w:lang w:eastAsia="pl-PL"/>
              </w:rPr>
              <w:t xml:space="preserve"> </w:t>
            </w:r>
            <w:r w:rsidRPr="006D3A65">
              <w:rPr>
                <w:rFonts w:ascii="Times New Roman" w:eastAsia="Times New Roman" w:hAnsi="Times New Roman" w:cs="Times New Roman"/>
                <w:sz w:val="24"/>
                <w:lang w:eastAsia="pl-PL"/>
              </w:rPr>
              <w:t>Zna i</w:t>
            </w:r>
            <w:r w:rsidRPr="006D3A65">
              <w:rPr>
                <w:rFonts w:eastAsia="Times New Roman" w:cs="Times New Roman"/>
                <w:sz w:val="24"/>
                <w:lang w:eastAsia="pl-PL"/>
              </w:rPr>
              <w:t xml:space="preserve"> </w:t>
            </w:r>
            <w:r w:rsidRPr="006D3A65">
              <w:rPr>
                <w:rFonts w:ascii="Times New Roman" w:eastAsia="Times New Roman" w:hAnsi="Times New Roman" w:cs="Times New Roman"/>
                <w:sz w:val="24"/>
                <w:lang w:eastAsia="pl-PL"/>
              </w:rPr>
              <w:t xml:space="preserve">rozumie mechanizmy funkcjonowania w organizacji i powiązania między obszarami jego działania w świetle obowiązujących przepisów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Umiejętności: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U1. Student potrafi definiować  i stosować pojęcia</w:t>
            </w:r>
            <w:r w:rsidRPr="006D3A65">
              <w:rPr>
                <w:rFonts w:ascii="Times New Roman" w:eastAsia="Times New Roman" w:hAnsi="Times New Roman" w:cs="Times New Roman"/>
                <w:sz w:val="24"/>
                <w:lang w:eastAsia="pl-PL"/>
              </w:rPr>
              <w:br/>
              <w:t>z zakresu zarządzania bezpieczeństwem pracy oraz systemowego podejścia do obszarze bhp</w:t>
            </w:r>
            <w:r w:rsidR="00F2130A">
              <w:rPr>
                <w:rFonts w:ascii="Times New Roman" w:eastAsia="Times New Roman" w:hAnsi="Times New Roman" w:cs="Times New Roman"/>
                <w:sz w:val="24"/>
                <w:lang w:eastAsia="pl-PL"/>
              </w:rPr>
              <w:t>.</w:t>
            </w:r>
          </w:p>
        </w:tc>
      </w:tr>
      <w:tr w:rsidR="004B0D79" w:rsidRPr="006D3A65" w:rsidTr="004B0D79">
        <w:trPr>
          <w:trHeight w:val="839"/>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U2. potrafi korzystać ze standardu systemu zarządzania bezpieczeństwem i higieną pracy wspierając się komputerowymi technikami.</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Kompetencje społeczne:</w:t>
            </w:r>
          </w:p>
        </w:tc>
      </w:tr>
      <w:tr w:rsidR="004B0D79" w:rsidRPr="006D3A65" w:rsidTr="004B0D79">
        <w:trPr>
          <w:trHeight w:val="986"/>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 xml:space="preserve">K1. </w:t>
            </w:r>
            <w:r w:rsidRPr="006D3A65">
              <w:rPr>
                <w:rFonts w:ascii="Times New Roman" w:eastAsia="Times New Roman" w:hAnsi="Times New Roman" w:cs="Times New Roman"/>
                <w:sz w:val="23"/>
                <w:szCs w:val="23"/>
                <w:lang w:eastAsia="pl-PL"/>
              </w:rPr>
              <w:t>ma świadomość odpowiedzialności za prowadzone działania, dostosowuje się do przyjętych zasad pracy, jest gotów do ponoszenia odpowiedzialności za realizowane zadania</w:t>
            </w:r>
            <w:r w:rsidR="00F2130A">
              <w:rPr>
                <w:rFonts w:ascii="Times New Roman" w:eastAsia="Times New Roman" w:hAnsi="Times New Roman" w:cs="Times New Roman"/>
                <w:sz w:val="23"/>
                <w:szCs w:val="23"/>
                <w:lang w:eastAsia="pl-PL"/>
              </w:rPr>
              <w:t>.</w:t>
            </w:r>
            <w:r w:rsidRPr="006D3A65">
              <w:rPr>
                <w:rFonts w:ascii="Times New Roman" w:eastAsia="Times New Roman" w:hAnsi="Times New Roman" w:cs="Times New Roman"/>
                <w:sz w:val="23"/>
                <w:szCs w:val="23"/>
                <w:lang w:eastAsia="pl-PL"/>
              </w:rPr>
              <w:t xml:space="preserve"> </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Podstawy zarządzania jakością w przedsiębiorstwie, Monitorowanie zagrożeń bezpieczeństwa oraz skutki zagrożeń</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Analiza ryzyka / Metody ilościowe i jakościowe oceny ryzyka</w:t>
            </w:r>
            <w:r w:rsidR="00F2130A">
              <w:rPr>
                <w:rFonts w:ascii="Times New Roman" w:eastAsia="Times New Roman" w:hAnsi="Times New Roman" w:cs="Times New Roman"/>
                <w:sz w:val="24"/>
                <w:szCs w:val="24"/>
                <w:lang w:eastAsia="pl-PL"/>
              </w:rPr>
              <w:t>..</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Treści programowe modułu </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Funkcjonowanie organizacji  a zarzadzanie. Przywództwo, role, odpowiedzialność i uprawnienia w procesie zarzadzania, współudział pracowników, polityka bhp.   Identyfikowanie i szacowanie ryzyk oraz szans w systemie zarządzania bhp, postępowanie operacyjne; zgodności systemu – </w:t>
            </w:r>
            <w:r w:rsidRPr="006D3A65">
              <w:rPr>
                <w:rFonts w:ascii="Times New Roman" w:eastAsia="Times New Roman" w:hAnsi="Times New Roman" w:cs="Times New Roman"/>
                <w:sz w:val="24"/>
                <w:szCs w:val="24"/>
                <w:lang w:eastAsia="pl-PL"/>
              </w:rPr>
              <w:lastRenderedPageBreak/>
              <w:t>wymagania prawne bhp i inne; zarządzanie zasobami. Dokumentacja systemu zarządzania bhp, nadzór nad dokumentacją. Reagowania na sytuacje awaryjne. Monitorowanie systemu i analiza wyników.  Audyt wewnętrzny i przegląd zarządzania według obowiązujących norm. Działania korygujące i doskonalenie.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6D3A65">
              <w:rPr>
                <w:rFonts w:ascii="Times New Roman" w:eastAsia="Times New Roman" w:hAnsi="Times New Roman" w:cs="Times New Roman"/>
                <w:sz w:val="24"/>
                <w:szCs w:val="24"/>
                <w:lang w:eastAsia="pl-PL"/>
              </w:rPr>
              <w:t>:</w:t>
            </w:r>
          </w:p>
          <w:p w:rsidR="004B0D79" w:rsidRPr="00400EB6" w:rsidRDefault="004B0D79" w:rsidP="00943D30">
            <w:pPr>
              <w:pStyle w:val="Akapitzlist"/>
              <w:numPr>
                <w:ilvl w:val="0"/>
                <w:numId w:val="115"/>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 xml:space="preserve">Karczewski J.T., Karczewska K.W.: Zarządzanie bezpieczeństwem pracy. Wyd. ODDK 2012. </w:t>
            </w:r>
          </w:p>
          <w:p w:rsidR="004B0D79" w:rsidRPr="00400EB6" w:rsidRDefault="004B0D79" w:rsidP="00943D30">
            <w:pPr>
              <w:pStyle w:val="Akapitzlist"/>
              <w:numPr>
                <w:ilvl w:val="0"/>
                <w:numId w:val="115"/>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Rączkowski B: BHP w praktyce.  Wyd. ODDK, 2020.</w:t>
            </w:r>
          </w:p>
          <w:p w:rsidR="004B0D79" w:rsidRPr="00400EB6" w:rsidRDefault="00400EB6" w:rsidP="00943D30">
            <w:pPr>
              <w:pStyle w:val="Akapitzlist"/>
              <w:numPr>
                <w:ilvl w:val="0"/>
                <w:numId w:val="115"/>
              </w:numPr>
              <w:tabs>
                <w:tab w:val="left" w:pos="228"/>
              </w:tabs>
              <w:spacing w:line="240" w:lineRule="auto"/>
              <w:ind w:left="313" w:hanging="313"/>
              <w:contextualSpacing/>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B0D79" w:rsidRPr="00400EB6">
              <w:rPr>
                <w:rFonts w:ascii="Times New Roman" w:eastAsia="Times New Roman" w:hAnsi="Times New Roman"/>
                <w:sz w:val="24"/>
                <w:szCs w:val="24"/>
                <w:lang w:eastAsia="pl-PL"/>
              </w:rPr>
              <w:t>Kisielnicki J., Zarządzanie organizacją, WSHiP, Warszawa 2006.</w:t>
            </w:r>
          </w:p>
          <w:p w:rsidR="004B0D79" w:rsidRPr="00400EB6" w:rsidRDefault="004B0D79" w:rsidP="00943D30">
            <w:pPr>
              <w:pStyle w:val="Akapitzlist"/>
              <w:numPr>
                <w:ilvl w:val="0"/>
                <w:numId w:val="115"/>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Boguszewski, J.M., Foremniak M., Mościcka A., Pióro J., Siemiątkowski  P.Ł., Wroński J., Zieliński L., Zwolak T., Skura P., Widzisz R. Kompendium bhp., Wyd. Wiedza i Praktyka, t. 1 i 2, 2016.</w:t>
            </w:r>
          </w:p>
          <w:p w:rsidR="004B0D79" w:rsidRPr="006D3A65" w:rsidRDefault="004B0D79" w:rsidP="004B0D79">
            <w:pPr>
              <w:tabs>
                <w:tab w:val="left" w:pos="332"/>
              </w:tabs>
              <w:spacing w:after="0" w:line="240" w:lineRule="auto"/>
              <w:contextualSpacing/>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Literatura uzupełniająca:</w:t>
            </w:r>
          </w:p>
          <w:p w:rsidR="004B0D79" w:rsidRPr="00400EB6" w:rsidRDefault="004B0D79" w:rsidP="00943D30">
            <w:pPr>
              <w:pStyle w:val="Akapitzlist"/>
              <w:numPr>
                <w:ilvl w:val="0"/>
                <w:numId w:val="114"/>
              </w:numPr>
              <w:tabs>
                <w:tab w:val="left" w:pos="169"/>
                <w:tab w:val="left" w:pos="389"/>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Tomaszewska E.: BHP w zakładach pracy: zagadnienia prawne i praktyczne. Warszawa, Difin, 2014.</w:t>
            </w:r>
          </w:p>
          <w:p w:rsidR="004B0D79" w:rsidRPr="00400EB6" w:rsidRDefault="004B0D79" w:rsidP="00943D30">
            <w:pPr>
              <w:pStyle w:val="Akapitzlist"/>
              <w:numPr>
                <w:ilvl w:val="0"/>
                <w:numId w:val="114"/>
              </w:numPr>
              <w:tabs>
                <w:tab w:val="left" w:pos="169"/>
                <w:tab w:val="left" w:pos="389"/>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Tyka A., Januszczyk M., Winiarski D., Akta audytu wewnętrznego z komentarzem i przykładami zadań audytowych program komputerowy, Wyd. Polska Akademia Rachunkowości, Warszawa 2008.</w:t>
            </w:r>
          </w:p>
          <w:p w:rsidR="004B0D79" w:rsidRPr="00400EB6" w:rsidRDefault="004B0D79" w:rsidP="00943D30">
            <w:pPr>
              <w:pStyle w:val="Akapitzlist"/>
              <w:numPr>
                <w:ilvl w:val="0"/>
                <w:numId w:val="114"/>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Analiza ryzyka związanego z bezpieczeństwem i higieną pracy. Wydawnictwo Nasza Wiedza, 2021.</w:t>
            </w:r>
          </w:p>
          <w:p w:rsidR="004B0D79" w:rsidRPr="00400EB6" w:rsidRDefault="004B0D79" w:rsidP="00943D30">
            <w:pPr>
              <w:pStyle w:val="Akapitzlist"/>
              <w:numPr>
                <w:ilvl w:val="0"/>
                <w:numId w:val="114"/>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Aktualne akty prawne.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Metody dydaktyczne: </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zajęcia w formie wykładu prezentującego treści wspomagane prezentacją multimedialną.</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Ćwiczenia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obejmują wykonanie i zaprezentowanie zadania projektowego na zdefiniowany temat; dyskusja; Przygotowanie do zajęć, wymaga samodzielnej pracy studenta, a wykonanie projektu/procedury konsultacji z prowadzącym zajęcia</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D3A65">
              <w:rPr>
                <w:rFonts w:ascii="Times New Roman" w:eastAsia="Times New Roman" w:hAnsi="Times New Roman" w:cs="Times New Roman"/>
                <w:sz w:val="24"/>
                <w:szCs w:val="24"/>
                <w:lang w:eastAsia="pl-PL"/>
              </w:rPr>
              <w:t>raca pisemna, ocena eksperymentów, sprawdzian testowy, pisemny, ocena zadania projektowego, ocena wystąpienia, ocena prezentacji.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Elementy i wagi mające wpływ na ocenę końcową</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Kolokwium na ćwiczeniach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Ocena wykonania zadania projektowego na wybrany temat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Aktywność studenta, udział w dyskusji zdefiniowanego problemu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10%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Ocena wystąpień</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prezentowania projektu indywidualnego w trakcie zajęć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Zaliczenie pisemne </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30%</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Praca studenta oceniana w skali od  2 do  5 zgodnie z instrukcją.</w:t>
            </w:r>
          </w:p>
        </w:tc>
      </w:tr>
      <w:tr w:rsidR="004B0D79" w:rsidRPr="006D3A65" w:rsidTr="004B0D79">
        <w:trPr>
          <w:trHeight w:val="213"/>
        </w:trPr>
        <w:tc>
          <w:tcPr>
            <w:tcW w:w="3685" w:type="dxa"/>
            <w:vMerge w:val="restart"/>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6D3A65" w:rsidTr="004B0D79">
        <w:trPr>
          <w:trHeight w:val="124"/>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6D3A65" w:rsidTr="004B0D79">
        <w:trPr>
          <w:trHeight w:val="80"/>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Default="004B0D79"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166CA">
              <w:rPr>
                <w:rFonts w:ascii="Times New Roman" w:hAnsi="Times New Roman" w:cs="Times New Roman"/>
                <w:sz w:val="24"/>
                <w:szCs w:val="24"/>
              </w:rPr>
              <w:t>4</w:t>
            </w:r>
          </w:p>
        </w:tc>
      </w:tr>
      <w:tr w:rsidR="004B0D79" w:rsidRPr="006D3A65" w:rsidTr="004B0D79">
        <w:trPr>
          <w:trHeight w:val="142"/>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6D3A65" w:rsidTr="004B0D79">
        <w:trPr>
          <w:trHeight w:val="98"/>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00EB6"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400EB6">
              <w:rPr>
                <w:rFonts w:ascii="Times New Roman" w:hAnsi="Times New Roman" w:cs="Times New Roman"/>
                <w:sz w:val="24"/>
                <w:szCs w:val="24"/>
              </w:rPr>
              <w:t>16</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Zaliczenie </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00EB6">
              <w:rPr>
                <w:rFonts w:ascii="Times New Roman" w:hAnsi="Times New Roman" w:cs="Times New Roman"/>
                <w:sz w:val="24"/>
                <w:szCs w:val="24"/>
              </w:rPr>
              <w:t>1</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2166CA"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B0D79" w:rsidRPr="006D3A65" w:rsidTr="004B0D79">
        <w:trPr>
          <w:trHeight w:val="195"/>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2166CA" w:rsidRPr="006D3A65" w:rsidTr="004B0D79">
        <w:trPr>
          <w:trHeight w:val="178"/>
        </w:trPr>
        <w:tc>
          <w:tcPr>
            <w:tcW w:w="3685" w:type="dxa"/>
            <w:vMerge/>
            <w:shd w:val="clear" w:color="auto" w:fill="auto"/>
          </w:tcPr>
          <w:p w:rsidR="002166CA" w:rsidRPr="006D3A65" w:rsidRDefault="002166CA" w:rsidP="002166CA">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166CA" w:rsidRPr="00805432" w:rsidRDefault="002166CA" w:rsidP="002166CA">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2166CA"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2166CA"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2166CA" w:rsidRPr="006D3A65" w:rsidTr="004B0D79">
        <w:trPr>
          <w:trHeight w:val="178"/>
        </w:trPr>
        <w:tc>
          <w:tcPr>
            <w:tcW w:w="3685" w:type="dxa"/>
            <w:vMerge/>
            <w:shd w:val="clear" w:color="auto" w:fill="auto"/>
          </w:tcPr>
          <w:p w:rsidR="002166CA" w:rsidRPr="006D3A65" w:rsidRDefault="002166CA" w:rsidP="002166CA">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166CA" w:rsidRPr="00805432" w:rsidRDefault="002166CA" w:rsidP="002166CA">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projektów</w:t>
            </w:r>
          </w:p>
        </w:tc>
        <w:tc>
          <w:tcPr>
            <w:tcW w:w="1134" w:type="dxa"/>
            <w:shd w:val="clear" w:color="auto" w:fill="auto"/>
            <w:vAlign w:val="center"/>
          </w:tcPr>
          <w:p w:rsidR="002166CA" w:rsidRPr="00805432" w:rsidRDefault="00400EB6"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166CA">
              <w:rPr>
                <w:rFonts w:ascii="Times New Roman" w:hAnsi="Times New Roman" w:cs="Times New Roman"/>
                <w:sz w:val="24"/>
                <w:szCs w:val="24"/>
              </w:rPr>
              <w:t>,5</w:t>
            </w:r>
          </w:p>
        </w:tc>
        <w:tc>
          <w:tcPr>
            <w:tcW w:w="1134" w:type="dxa"/>
            <w:shd w:val="clear" w:color="auto" w:fill="auto"/>
            <w:vAlign w:val="center"/>
          </w:tcPr>
          <w:p w:rsidR="002166CA"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00EB6">
              <w:rPr>
                <w:rFonts w:ascii="Times New Roman" w:hAnsi="Times New Roman" w:cs="Times New Roman"/>
                <w:sz w:val="24"/>
                <w:szCs w:val="24"/>
              </w:rPr>
              <w:t>42</w:t>
            </w:r>
          </w:p>
        </w:tc>
      </w:tr>
      <w:tr w:rsidR="002166CA" w:rsidRPr="006D3A65" w:rsidTr="004B0D79">
        <w:trPr>
          <w:trHeight w:val="125"/>
        </w:trPr>
        <w:tc>
          <w:tcPr>
            <w:tcW w:w="3685" w:type="dxa"/>
            <w:vMerge/>
            <w:shd w:val="clear" w:color="auto" w:fill="auto"/>
          </w:tcPr>
          <w:p w:rsidR="002166CA" w:rsidRPr="006D3A65" w:rsidRDefault="002166CA" w:rsidP="002166CA">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166CA" w:rsidRPr="00805432" w:rsidRDefault="002166CA" w:rsidP="002166CA">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2166CA"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2166CA"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2166CA" w:rsidRPr="006D3A65" w:rsidTr="004B0D79">
        <w:trPr>
          <w:trHeight w:val="124"/>
        </w:trPr>
        <w:tc>
          <w:tcPr>
            <w:tcW w:w="3685" w:type="dxa"/>
            <w:vMerge/>
            <w:shd w:val="clear" w:color="auto" w:fill="auto"/>
          </w:tcPr>
          <w:p w:rsidR="002166CA" w:rsidRPr="006D3A65" w:rsidRDefault="002166CA" w:rsidP="002166CA">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166CA" w:rsidRPr="00805432" w:rsidRDefault="002166CA" w:rsidP="002166CA">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2166CA"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00EB6">
              <w:rPr>
                <w:rFonts w:ascii="Times New Roman" w:hAnsi="Times New Roman" w:cs="Times New Roman"/>
                <w:sz w:val="24"/>
                <w:szCs w:val="24"/>
              </w:rPr>
              <w:t>3</w:t>
            </w:r>
          </w:p>
        </w:tc>
        <w:tc>
          <w:tcPr>
            <w:tcW w:w="1134" w:type="dxa"/>
            <w:shd w:val="clear" w:color="auto" w:fill="auto"/>
            <w:vAlign w:val="center"/>
          </w:tcPr>
          <w:p w:rsidR="002166CA"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00EB6">
              <w:rPr>
                <w:rFonts w:ascii="Times New Roman" w:hAnsi="Times New Roman" w:cs="Times New Roman"/>
                <w:sz w:val="24"/>
                <w:szCs w:val="24"/>
              </w:rPr>
              <w:t>32</w:t>
            </w:r>
          </w:p>
        </w:tc>
      </w:tr>
      <w:tr w:rsidR="002166CA" w:rsidRPr="006D3A65" w:rsidTr="004B0D79">
        <w:trPr>
          <w:trHeight w:val="151"/>
        </w:trPr>
        <w:tc>
          <w:tcPr>
            <w:tcW w:w="3685" w:type="dxa"/>
            <w:vMerge/>
            <w:shd w:val="clear" w:color="auto" w:fill="auto"/>
          </w:tcPr>
          <w:p w:rsidR="002166CA" w:rsidRPr="006D3A65" w:rsidRDefault="002166CA" w:rsidP="002166CA">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2166CA" w:rsidRPr="00805432" w:rsidRDefault="002166CA" w:rsidP="002166CA">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2166CA" w:rsidRPr="00805432" w:rsidRDefault="002166CA" w:rsidP="00400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400EB6">
              <w:rPr>
                <w:rFonts w:ascii="Times New Roman" w:hAnsi="Times New Roman" w:cs="Times New Roman"/>
                <w:sz w:val="24"/>
                <w:szCs w:val="24"/>
              </w:rPr>
              <w:t>8</w:t>
            </w:r>
            <w:r>
              <w:rPr>
                <w:rFonts w:ascii="Times New Roman" w:hAnsi="Times New Roman" w:cs="Times New Roman"/>
                <w:sz w:val="24"/>
                <w:szCs w:val="24"/>
              </w:rPr>
              <w:t>,5</w:t>
            </w:r>
          </w:p>
        </w:tc>
        <w:tc>
          <w:tcPr>
            <w:tcW w:w="1134" w:type="dxa"/>
            <w:shd w:val="clear" w:color="auto" w:fill="auto"/>
            <w:vAlign w:val="center"/>
          </w:tcPr>
          <w:p w:rsidR="002166CA" w:rsidRPr="00805432" w:rsidRDefault="002166CA" w:rsidP="00216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B0D79" w:rsidRPr="006D3A65" w:rsidTr="004B0D79">
        <w:trPr>
          <w:trHeight w:val="258"/>
        </w:trPr>
        <w:tc>
          <w:tcPr>
            <w:tcW w:w="3685" w:type="dxa"/>
            <w:vMerge/>
            <w:tcBorders>
              <w:bottom w:val="single" w:sz="4" w:space="0" w:color="auto"/>
            </w:tcBorders>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tcBorders>
              <w:bottom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6D3A65" w:rsidTr="004B0D79">
        <w:trPr>
          <w:trHeight w:val="718"/>
        </w:trPr>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D3A65">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 xml:space="preserve"> - </w:t>
            </w:r>
            <w:r w:rsidRPr="006D3A65">
              <w:rPr>
                <w:rFonts w:ascii="Times New Roman" w:eastAsia="Times New Roman" w:hAnsi="Times New Roman" w:cs="Times New Roman"/>
                <w:sz w:val="24"/>
                <w:szCs w:val="24"/>
                <w:lang w:eastAsia="pl-PL"/>
              </w:rPr>
              <w:t>1</w:t>
            </w:r>
            <w:r w:rsidR="007A703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6D3A65">
              <w:rPr>
                <w:rFonts w:ascii="Times New Roman" w:eastAsia="Times New Roman" w:hAnsi="Times New Roman" w:cs="Times New Roman"/>
                <w:sz w:val="24"/>
                <w:szCs w:val="24"/>
                <w:lang w:eastAsia="pl-PL"/>
              </w:rPr>
              <w:t>wiczenia</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 xml:space="preserve"> </w:t>
            </w:r>
            <w:r w:rsidR="007A7030">
              <w:rPr>
                <w:rFonts w:ascii="Times New Roman" w:eastAsia="Times New Roman" w:hAnsi="Times New Roman" w:cs="Times New Roman"/>
                <w:sz w:val="24"/>
                <w:szCs w:val="24"/>
                <w:lang w:eastAsia="pl-PL"/>
              </w:rPr>
              <w:t>15</w:t>
            </w:r>
            <w:r w:rsidRPr="006D3A65">
              <w:rPr>
                <w:rFonts w:ascii="Times New Roman" w:eastAsia="Times New Roman" w:hAnsi="Times New Roman" w:cs="Times New Roman"/>
                <w:sz w:val="24"/>
                <w:szCs w:val="24"/>
                <w:lang w:eastAsia="pl-PL"/>
              </w:rPr>
              <w:t xml:space="preserve"> 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6D3A65">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400EB6">
              <w:rPr>
                <w:rFonts w:ascii="Times New Roman" w:eastAsia="Times New Roman" w:hAnsi="Times New Roman" w:cs="Times New Roman"/>
                <w:sz w:val="24"/>
                <w:szCs w:val="24"/>
                <w:lang w:eastAsia="pl-PL"/>
              </w:rPr>
              <w:t>4</w:t>
            </w:r>
            <w:r w:rsidRPr="006D3A65">
              <w:rPr>
                <w:rFonts w:ascii="Times New Roman" w:eastAsia="Times New Roman" w:hAnsi="Times New Roman" w:cs="Times New Roman"/>
                <w:sz w:val="24"/>
                <w:szCs w:val="24"/>
                <w:lang w:eastAsia="pl-PL"/>
              </w:rPr>
              <w:t xml:space="preserve"> 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w:t>
            </w:r>
            <w:r w:rsidRPr="006D3A65">
              <w:rPr>
                <w:rFonts w:ascii="Times New Roman" w:eastAsia="Times New Roman" w:hAnsi="Times New Roman" w:cs="Times New Roman"/>
                <w:sz w:val="24"/>
                <w:szCs w:val="24"/>
                <w:lang w:eastAsia="pl-PL"/>
              </w:rPr>
              <w:t>2,5 godz.</w:t>
            </w:r>
          </w:p>
          <w:p w:rsidR="004B0D79" w:rsidRPr="006D3A65" w:rsidRDefault="004B0D79" w:rsidP="00400EB6">
            <w:pPr>
              <w:spacing w:after="0" w:line="240" w:lineRule="auto"/>
              <w:jc w:val="both"/>
              <w:rPr>
                <w:rFonts w:ascii="Times New Roman" w:eastAsia="Times New Roman" w:hAnsi="Times New Roman" w:cs="Times New Roman"/>
                <w:sz w:val="24"/>
                <w:szCs w:val="24"/>
                <w:lang w:eastAsia="pl-PL"/>
              </w:rPr>
            </w:pPr>
            <w:r w:rsidRPr="008D2CD6">
              <w:rPr>
                <w:rFonts w:ascii="Times New Roman" w:eastAsia="Times New Roman" w:hAnsi="Times New Roman" w:cs="Times New Roman"/>
                <w:sz w:val="24"/>
                <w:szCs w:val="24"/>
                <w:lang w:eastAsia="pl-PL"/>
              </w:rPr>
              <w:t>Razem -</w:t>
            </w:r>
            <w:r w:rsidR="007A7030">
              <w:rPr>
                <w:rFonts w:ascii="Times New Roman" w:eastAsia="Times New Roman" w:hAnsi="Times New Roman" w:cs="Times New Roman"/>
                <w:sz w:val="24"/>
                <w:szCs w:val="24"/>
                <w:lang w:eastAsia="pl-PL"/>
              </w:rPr>
              <w:t xml:space="preserve"> 3</w:t>
            </w:r>
            <w:r w:rsidR="00400EB6">
              <w:rPr>
                <w:rFonts w:ascii="Times New Roman" w:eastAsia="Times New Roman" w:hAnsi="Times New Roman" w:cs="Times New Roman"/>
                <w:sz w:val="24"/>
                <w:szCs w:val="24"/>
                <w:lang w:eastAsia="pl-PL"/>
              </w:rPr>
              <w:t>1</w:t>
            </w:r>
            <w:r w:rsidRPr="006D3A65">
              <w:rPr>
                <w:rFonts w:ascii="Times New Roman" w:eastAsia="Times New Roman" w:hAnsi="Times New Roman" w:cs="Times New Roman"/>
                <w:sz w:val="24"/>
                <w:szCs w:val="24"/>
                <w:lang w:eastAsia="pl-PL"/>
              </w:rPr>
              <w:t>,5 godz</w:t>
            </w:r>
            <w:r w:rsidRPr="008D2CD6">
              <w:rPr>
                <w:rFonts w:ascii="Times New Roman" w:eastAsia="Times New Roman" w:hAnsi="Times New Roman" w:cs="Times New Roman"/>
                <w:sz w:val="24"/>
                <w:szCs w:val="24"/>
                <w:lang w:eastAsia="pl-PL"/>
              </w:rPr>
              <w:t>. (</w:t>
            </w:r>
            <w:r w:rsidR="007A7030">
              <w:rPr>
                <w:rFonts w:ascii="Times New Roman" w:eastAsia="Times New Roman" w:hAnsi="Times New Roman" w:cs="Times New Roman"/>
                <w:sz w:val="24"/>
                <w:szCs w:val="24"/>
                <w:lang w:eastAsia="pl-PL"/>
              </w:rPr>
              <w:t>1,3</w:t>
            </w:r>
            <w:r w:rsidRPr="008D2CD6">
              <w:rPr>
                <w:rFonts w:ascii="Times New Roman" w:eastAsia="Times New Roman" w:hAnsi="Times New Roman" w:cs="Times New Roman"/>
                <w:sz w:val="24"/>
                <w:szCs w:val="24"/>
                <w:lang w:eastAsia="pl-PL"/>
              </w:rPr>
              <w:t xml:space="preserve"> pkt ECTS)</w:t>
            </w:r>
          </w:p>
        </w:tc>
      </w:tr>
      <w:tr w:rsidR="004B0D79" w:rsidRPr="006D3A65" w:rsidTr="004B0D79">
        <w:trPr>
          <w:trHeight w:val="1350"/>
        </w:trPr>
        <w:tc>
          <w:tcPr>
            <w:tcW w:w="3685" w:type="dxa"/>
            <w:tcBorders>
              <w:bottom w:val="single" w:sz="4" w:space="0" w:color="auto"/>
            </w:tcBorders>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bottom w:val="single" w:sz="4" w:space="0" w:color="auto"/>
            </w:tcBorders>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 ZBiJP_W11</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ZBiJP_W13</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U1- ZBiJP_U07</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U2 - ZBiJP_U08</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Efekty inżynierskie:</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InzZBiJP_W01</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InzZBiJP_U03</w:t>
            </w:r>
          </w:p>
        </w:tc>
      </w:tr>
    </w:tbl>
    <w:p w:rsidR="001360A6" w:rsidRDefault="001360A6" w:rsidP="004B0D79">
      <w:pPr>
        <w:rPr>
          <w:rFonts w:ascii="Times New Roman" w:hAnsi="Times New Roman" w:cs="Times New Roman"/>
          <w:sz w:val="24"/>
          <w:szCs w:val="24"/>
        </w:rPr>
      </w:pPr>
    </w:p>
    <w:p w:rsidR="001360A6" w:rsidRDefault="001360A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Zarządzanie bezpieczeństwem i jakością produkcji</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360A6" w:rsidRPr="005C49BC" w:rsidRDefault="001360A6" w:rsidP="00A01017">
            <w:pPr>
              <w:spacing w:after="0" w:line="240" w:lineRule="auto"/>
              <w:contextualSpacing/>
              <w:rPr>
                <w:rStyle w:val="Nagwek1Znak"/>
                <w:rFonts w:ascii="Times New Roman" w:hAnsi="Times New Roman" w:cs="Times New Roman"/>
                <w:color w:val="auto"/>
                <w:sz w:val="24"/>
                <w:szCs w:val="24"/>
                <w:lang w:val="en-US"/>
              </w:rPr>
            </w:pPr>
            <w:bookmarkStart w:id="61" w:name="_Toc106882041"/>
            <w:r w:rsidRPr="005C49BC">
              <w:rPr>
                <w:rStyle w:val="Nagwek1Znak"/>
                <w:rFonts w:ascii="Times New Roman" w:hAnsi="Times New Roman" w:cs="Times New Roman"/>
                <w:color w:val="auto"/>
                <w:sz w:val="24"/>
                <w:szCs w:val="24"/>
                <w:lang w:val="en-US"/>
              </w:rPr>
              <w:t>Zarządzanie wartością i kosztami produkcji</w:t>
            </w:r>
            <w:bookmarkEnd w:id="61"/>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Value based and production costs management</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polski</w:t>
            </w:r>
          </w:p>
        </w:tc>
      </w:tr>
      <w:tr w:rsidR="001360A6" w:rsidRPr="008839DB" w:rsidTr="00A01017">
        <w:trPr>
          <w:trHeight w:val="227"/>
        </w:trPr>
        <w:tc>
          <w:tcPr>
            <w:tcW w:w="3685" w:type="dxa"/>
            <w:shd w:val="clear" w:color="auto" w:fill="auto"/>
          </w:tcPr>
          <w:p w:rsidR="001360A6" w:rsidRPr="008839DB" w:rsidRDefault="001360A6" w:rsidP="00A01017">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przedmiot do wyboru 10</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I</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stacjonarne</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III</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6</w:t>
            </w:r>
          </w:p>
        </w:tc>
      </w:tr>
      <w:tr w:rsidR="001360A6" w:rsidRPr="008839DB" w:rsidTr="00A01017">
        <w:trPr>
          <w:trHeight w:val="227"/>
        </w:trPr>
        <w:tc>
          <w:tcPr>
            <w:tcW w:w="3685" w:type="dxa"/>
            <w:shd w:val="clear" w:color="auto" w:fill="auto"/>
          </w:tcPr>
          <w:p w:rsidR="001360A6" w:rsidRPr="008839DB" w:rsidRDefault="001360A6" w:rsidP="00A01017">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2 (1/</w:t>
            </w:r>
            <w:r w:rsidR="00D673EC">
              <w:rPr>
                <w:rFonts w:ascii="Times New Roman" w:eastAsia="Times New Roman" w:hAnsi="Times New Roman" w:cs="Times New Roman"/>
                <w:sz w:val="24"/>
                <w:szCs w:val="24"/>
                <w:lang w:eastAsia="pl-PL"/>
              </w:rPr>
              <w:t>1</w:t>
            </w:r>
            <w:r w:rsidRPr="008839DB">
              <w:rPr>
                <w:rFonts w:ascii="Times New Roman" w:eastAsia="Times New Roman" w:hAnsi="Times New Roman" w:cs="Times New Roman"/>
                <w:sz w:val="24"/>
                <w:szCs w:val="24"/>
                <w:lang w:eastAsia="pl-PL"/>
              </w:rPr>
              <w:t>)</w:t>
            </w:r>
          </w:p>
        </w:tc>
      </w:tr>
      <w:tr w:rsidR="001360A6" w:rsidRPr="008839DB" w:rsidTr="00A01017">
        <w:trPr>
          <w:trHeight w:val="227"/>
        </w:trPr>
        <w:tc>
          <w:tcPr>
            <w:tcW w:w="3685" w:type="dxa"/>
            <w:shd w:val="clear" w:color="auto" w:fill="auto"/>
          </w:tcPr>
          <w:p w:rsidR="001360A6" w:rsidRPr="008839DB" w:rsidRDefault="001360A6" w:rsidP="00A01017">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Prof. dr hab. inż. Edmund Lorencowicz</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Jednostka oferująca moduł</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Katedra Eksploatacji Maszyn i Zarządzania Procesami Produkcyjnymi</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Cel modułu</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1360A6" w:rsidRPr="008839DB" w:rsidRDefault="001360A6" w:rsidP="00A01017">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Celem modułu jest przekazanie ogólnej wiedzy w zakresie podstawowych zależności i czynników wpływającymi na wartość firmy oraz metod  kalkulacji kosztów i oceny opłacalności.</w:t>
            </w:r>
          </w:p>
        </w:tc>
      </w:tr>
      <w:tr w:rsidR="001360A6" w:rsidRPr="008839DB" w:rsidTr="00A01017">
        <w:trPr>
          <w:trHeight w:val="227"/>
        </w:trPr>
        <w:tc>
          <w:tcPr>
            <w:tcW w:w="3685" w:type="dxa"/>
            <w:vMerge w:val="restart"/>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Wiedza: </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W1. Posiada podstawową wiedzę ekonomiczną umożliwiającą opis i analizę czynników wpływających na wartość przedsiębiorstwa</w:t>
            </w:r>
            <w:r w:rsidR="00F2130A">
              <w:rPr>
                <w:rFonts w:ascii="Times New Roman" w:eastAsia="Times New Roman" w:hAnsi="Times New Roman" w:cs="Times New Roman"/>
                <w:sz w:val="24"/>
                <w:szCs w:val="24"/>
                <w:lang w:eastAsia="pl-PL"/>
              </w:rPr>
              <w:t>.</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W2. Ma podstawową wiedzę z zakresu metod kalkulacji kosztów i ich oceny w kontekście opłacalności produkcji</w:t>
            </w:r>
            <w:r w:rsidR="00F2130A">
              <w:rPr>
                <w:rFonts w:ascii="Times New Roman" w:eastAsia="Times New Roman" w:hAnsi="Times New Roman" w:cs="Times New Roman"/>
                <w:sz w:val="24"/>
                <w:szCs w:val="24"/>
                <w:lang w:eastAsia="pl-PL"/>
              </w:rPr>
              <w:t>.</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Umiejętności:</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wykorzystywać do prowadzonych analiz kosztowych informacje uzyskiwane z różnych źródeł.</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przeprowadzić wstępną analizę ekonomiczną podejmowanych działań w zakresie opłacalności</w:t>
            </w:r>
            <w:r w:rsidR="00F2130A">
              <w:rPr>
                <w:rFonts w:ascii="Times New Roman" w:eastAsia="Times New Roman" w:hAnsi="Times New Roman" w:cs="Times New Roman"/>
                <w:sz w:val="24"/>
                <w:szCs w:val="24"/>
                <w:lang w:eastAsia="pl-PL"/>
              </w:rPr>
              <w:t>.</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Kompetencje społeczne:</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K1.</w:t>
            </w:r>
            <w:r w:rsidR="00F2130A">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odpowiednio określić priorytety służące realizacji określonych zadań w aspekcie redukcji kosztów</w:t>
            </w:r>
            <w:r w:rsidR="00F2130A">
              <w:rPr>
                <w:rFonts w:ascii="Times New Roman" w:eastAsia="Times New Roman" w:hAnsi="Times New Roman" w:cs="Times New Roman"/>
                <w:sz w:val="24"/>
                <w:szCs w:val="24"/>
                <w:lang w:eastAsia="pl-PL"/>
              </w:rPr>
              <w:t>.</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Treści programowe modułu </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Definiowanie kosztów, kryteria klasyfikacyjne i analiza zmienności. Wycena zużycia czynników produkcji. Wycena wartości firmy – podstawowe informacje. Ocena kosztów eksploatacji środków technicznych. Metody kalkulacji kosztów. Systemy rachunku kosztów. </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Wykorzystanie rachunku kosztów zmiennych do podejmowania decyzji i krótkoterminowej oceny ich efektywności. </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1360A6"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1360A6" w:rsidRPr="00400EB6" w:rsidRDefault="001360A6" w:rsidP="00943D30">
            <w:pPr>
              <w:pStyle w:val="Akapitzlist"/>
              <w:numPr>
                <w:ilvl w:val="0"/>
                <w:numId w:val="116"/>
              </w:numPr>
              <w:spacing w:line="240" w:lineRule="auto"/>
              <w:ind w:left="313" w:hanging="313"/>
              <w:contextualSpacing/>
              <w:jc w:val="left"/>
              <w:rPr>
                <w:rFonts w:ascii="Times New Roman" w:eastAsia="Times New Roman" w:hAnsi="Times New Roman"/>
                <w:bCs/>
                <w:kern w:val="36"/>
                <w:sz w:val="24"/>
                <w:szCs w:val="24"/>
                <w:lang w:eastAsia="pl-PL"/>
              </w:rPr>
            </w:pPr>
            <w:r w:rsidRPr="00400EB6">
              <w:rPr>
                <w:rFonts w:ascii="Times New Roman" w:eastAsia="Times New Roman" w:hAnsi="Times New Roman"/>
                <w:sz w:val="24"/>
                <w:szCs w:val="24"/>
                <w:lang w:eastAsia="pl-PL"/>
              </w:rPr>
              <w:lastRenderedPageBreak/>
              <w:t>Matuszek J., Kołosowski M., Krokosz-Krynke Z. 2011. Rachunek kosztów dla inżynierów. PWE Warszawa</w:t>
            </w:r>
            <w:r w:rsidR="00F2130A">
              <w:rPr>
                <w:rFonts w:ascii="Times New Roman" w:eastAsia="Times New Roman" w:hAnsi="Times New Roman"/>
                <w:sz w:val="24"/>
                <w:szCs w:val="24"/>
                <w:lang w:eastAsia="pl-PL"/>
              </w:rPr>
              <w:t>.</w:t>
            </w:r>
          </w:p>
          <w:p w:rsidR="001360A6" w:rsidRPr="00400EB6" w:rsidRDefault="001360A6" w:rsidP="00943D30">
            <w:pPr>
              <w:pStyle w:val="Akapitzlist"/>
              <w:numPr>
                <w:ilvl w:val="0"/>
                <w:numId w:val="116"/>
              </w:numPr>
              <w:autoSpaceDE w:val="0"/>
              <w:adjustRightInd w:val="0"/>
              <w:spacing w:line="240" w:lineRule="auto"/>
              <w:ind w:left="313" w:hanging="313"/>
              <w:contextualSpacing/>
              <w:jc w:val="left"/>
              <w:rPr>
                <w:rFonts w:ascii="Times New Roman" w:eastAsia="Times New Roman" w:hAnsi="Times New Roman"/>
                <w:bCs/>
                <w:kern w:val="36"/>
                <w:sz w:val="24"/>
                <w:szCs w:val="24"/>
                <w:lang w:eastAsia="pl-PL"/>
              </w:rPr>
            </w:pPr>
            <w:r w:rsidRPr="00400EB6">
              <w:rPr>
                <w:rFonts w:ascii="Times New Roman" w:eastAsia="Times New Roman" w:hAnsi="Times New Roman"/>
                <w:sz w:val="24"/>
                <w:szCs w:val="24"/>
                <w:lang w:eastAsia="pl-PL"/>
              </w:rPr>
              <w:t>Szymonik A. 2011. Logistyka w bezpieczeństwie.Wyd.2.  Diffin, Warszawa</w:t>
            </w:r>
            <w:r w:rsidR="00F2130A">
              <w:rPr>
                <w:rFonts w:ascii="Times New Roman" w:eastAsia="Times New Roman" w:hAnsi="Times New Roman"/>
                <w:sz w:val="24"/>
                <w:szCs w:val="24"/>
                <w:lang w:eastAsia="pl-PL"/>
              </w:rPr>
              <w:t>.</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Wykład, ćwiczenia rachunkowe, praca w grupie, dyskusja, wykonanie zadania analitycznego - projektu.</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8839DB">
              <w:rPr>
                <w:rFonts w:ascii="Times New Roman" w:eastAsia="Times New Roman" w:hAnsi="Times New Roman" w:cs="Times New Roman"/>
                <w:sz w:val="24"/>
                <w:szCs w:val="24"/>
                <w:lang w:eastAsia="pl-PL"/>
              </w:rPr>
              <w:t>prawdzian pisemny, ocena za</w:t>
            </w:r>
            <w:r w:rsidR="00F2130A">
              <w:rPr>
                <w:rFonts w:ascii="Times New Roman" w:eastAsia="Times New Roman" w:hAnsi="Times New Roman" w:cs="Times New Roman"/>
                <w:sz w:val="24"/>
                <w:szCs w:val="24"/>
                <w:lang w:eastAsia="pl-PL"/>
              </w:rPr>
              <w:t>dania analitycznego - projektu.</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8839DB">
              <w:rPr>
                <w:rFonts w:ascii="Times New Roman" w:eastAsia="Times New Roman" w:hAnsi="Times New Roman" w:cs="Times New Roman"/>
                <w:sz w:val="24"/>
                <w:szCs w:val="24"/>
                <w:lang w:eastAsia="pl-PL"/>
              </w:rPr>
              <w:t xml:space="preserve">prawdzian pisemny </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60%</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839DB">
              <w:rPr>
                <w:rFonts w:ascii="Times New Roman" w:eastAsia="Times New Roman" w:hAnsi="Times New Roman" w:cs="Times New Roman"/>
                <w:sz w:val="24"/>
                <w:szCs w:val="24"/>
                <w:lang w:eastAsia="pl-PL"/>
              </w:rPr>
              <w:t>cena zadania analitycznego - projektu</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 xml:space="preserve"> 40%</w:t>
            </w:r>
          </w:p>
        </w:tc>
      </w:tr>
      <w:tr w:rsidR="001360A6" w:rsidRPr="008839DB" w:rsidTr="00A01017">
        <w:trPr>
          <w:trHeight w:val="227"/>
        </w:trPr>
        <w:tc>
          <w:tcPr>
            <w:tcW w:w="3685" w:type="dxa"/>
            <w:vMerge w:val="restart"/>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Bilans punktów ECTS</w:t>
            </w: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1360A6"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1360A6"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1360A6" w:rsidRDefault="001360A6" w:rsidP="001360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 (projektowe)</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1360A6"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1360A6" w:rsidRPr="00805432" w:rsidRDefault="001360A6" w:rsidP="001360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1360A6" w:rsidRPr="00805432" w:rsidRDefault="00D673EC"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1360A6" w:rsidRPr="00805432" w:rsidRDefault="001360A6" w:rsidP="00D673EC">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D673EC">
              <w:rPr>
                <w:rFonts w:ascii="Times New Roman" w:hAnsi="Times New Roman" w:cs="Times New Roman"/>
                <w:sz w:val="24"/>
                <w:szCs w:val="24"/>
              </w:rPr>
              <w:t>2</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1360A6" w:rsidRPr="00805432" w:rsidRDefault="001360A6" w:rsidP="00D67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673EC">
              <w:rPr>
                <w:rFonts w:ascii="Times New Roman" w:hAnsi="Times New Roman" w:cs="Times New Roman"/>
                <w:sz w:val="24"/>
                <w:szCs w:val="24"/>
              </w:rPr>
              <w:t>5</w:t>
            </w:r>
          </w:p>
        </w:tc>
        <w:tc>
          <w:tcPr>
            <w:tcW w:w="1134" w:type="dxa"/>
            <w:shd w:val="clear" w:color="auto" w:fill="auto"/>
            <w:vAlign w:val="center"/>
          </w:tcPr>
          <w:p w:rsidR="001360A6" w:rsidRPr="00805432" w:rsidRDefault="00D673EC"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Niekontaktowe</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1360A6"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1360A6" w:rsidRPr="00805432" w:rsidRDefault="001360A6"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Wykonanie analizy</w:t>
            </w:r>
          </w:p>
        </w:tc>
        <w:tc>
          <w:tcPr>
            <w:tcW w:w="1134" w:type="dxa"/>
            <w:shd w:val="clear" w:color="auto" w:fill="auto"/>
            <w:vAlign w:val="center"/>
          </w:tcPr>
          <w:p w:rsidR="001360A6" w:rsidRPr="00805432" w:rsidRDefault="00D673EC"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1360A6" w:rsidRPr="00805432" w:rsidRDefault="00DF193B"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Prezentacja projektów / analiz</w:t>
            </w:r>
          </w:p>
        </w:tc>
        <w:tc>
          <w:tcPr>
            <w:tcW w:w="1134" w:type="dxa"/>
            <w:shd w:val="clear" w:color="auto" w:fill="auto"/>
            <w:vAlign w:val="center"/>
          </w:tcPr>
          <w:p w:rsidR="001360A6" w:rsidRPr="00805432" w:rsidRDefault="00D673EC"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1360A6" w:rsidRPr="00805432" w:rsidRDefault="001360A6" w:rsidP="00DF1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F193B">
              <w:rPr>
                <w:rFonts w:ascii="Times New Roman" w:hAnsi="Times New Roman" w:cs="Times New Roman"/>
                <w:sz w:val="24"/>
                <w:szCs w:val="24"/>
              </w:rPr>
              <w:t>2</w:t>
            </w:r>
          </w:p>
        </w:tc>
        <w:tc>
          <w:tcPr>
            <w:tcW w:w="1134"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DF193B">
              <w:rPr>
                <w:rFonts w:ascii="Times New Roman" w:hAnsi="Times New Roman" w:cs="Times New Roman"/>
                <w:sz w:val="24"/>
                <w:szCs w:val="24"/>
              </w:rPr>
              <w:t>8</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1360A6" w:rsidRPr="00805432" w:rsidRDefault="00D673EC"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1360A6" w:rsidRPr="00805432" w:rsidRDefault="001360A6" w:rsidP="00DF1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F193B">
              <w:rPr>
                <w:rFonts w:ascii="Times New Roman" w:hAnsi="Times New Roman" w:cs="Times New Roman"/>
                <w:sz w:val="24"/>
                <w:szCs w:val="24"/>
              </w:rPr>
              <w:t>12</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sprawdzianu</w:t>
            </w:r>
          </w:p>
        </w:tc>
        <w:tc>
          <w:tcPr>
            <w:tcW w:w="1134" w:type="dxa"/>
            <w:shd w:val="clear" w:color="auto" w:fill="auto"/>
            <w:vAlign w:val="center"/>
          </w:tcPr>
          <w:p w:rsidR="001360A6" w:rsidRPr="00805432" w:rsidRDefault="00DF193B"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1360A6" w:rsidRPr="00805432" w:rsidRDefault="001360A6" w:rsidP="00DF1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F193B">
              <w:rPr>
                <w:rFonts w:ascii="Times New Roman" w:hAnsi="Times New Roman" w:cs="Times New Roman"/>
                <w:sz w:val="24"/>
                <w:szCs w:val="24"/>
              </w:rPr>
              <w:t>16</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1360A6" w:rsidRPr="00805432" w:rsidRDefault="001360A6"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1360A6" w:rsidRPr="00805432" w:rsidRDefault="001360A6" w:rsidP="00D67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673EC">
              <w:rPr>
                <w:rFonts w:ascii="Times New Roman" w:hAnsi="Times New Roman" w:cs="Times New Roman"/>
                <w:sz w:val="24"/>
                <w:szCs w:val="24"/>
              </w:rPr>
              <w:t>5</w:t>
            </w:r>
          </w:p>
        </w:tc>
        <w:tc>
          <w:tcPr>
            <w:tcW w:w="1134" w:type="dxa"/>
            <w:shd w:val="clear" w:color="auto" w:fill="auto"/>
            <w:vAlign w:val="center"/>
          </w:tcPr>
          <w:p w:rsidR="001360A6" w:rsidRPr="00805432" w:rsidRDefault="00DF193B"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360A6" w:rsidRPr="008839DB" w:rsidTr="00A01017">
        <w:trPr>
          <w:trHeight w:val="227"/>
        </w:trPr>
        <w:tc>
          <w:tcPr>
            <w:tcW w:w="3685" w:type="dxa"/>
            <w:vMerge/>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1360A6" w:rsidRPr="00805432" w:rsidRDefault="001360A6" w:rsidP="00A01017">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2 punktom ECTS</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DF193B">
              <w:rPr>
                <w:rFonts w:ascii="Times New Roman" w:eastAsia="Times New Roman" w:hAnsi="Times New Roman" w:cs="Times New Roman"/>
                <w:sz w:val="24"/>
                <w:szCs w:val="24"/>
                <w:lang w:eastAsia="pl-PL"/>
              </w:rPr>
              <w:t xml:space="preserve"> 10</w:t>
            </w:r>
            <w:r w:rsidRPr="008839DB">
              <w:rPr>
                <w:rFonts w:ascii="Times New Roman" w:eastAsia="Times New Roman" w:hAnsi="Times New Roman" w:cs="Times New Roman"/>
                <w:sz w:val="24"/>
                <w:szCs w:val="24"/>
                <w:lang w:eastAsia="pl-PL"/>
              </w:rPr>
              <w:t xml:space="preserve"> godz. </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laboratoryjne (projektowe)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w:t>
            </w:r>
            <w:r w:rsidR="00DF193B">
              <w:rPr>
                <w:rFonts w:ascii="Times New Roman" w:eastAsia="Times New Roman" w:hAnsi="Times New Roman" w:cs="Times New Roman"/>
                <w:sz w:val="24"/>
                <w:szCs w:val="24"/>
                <w:lang w:eastAsia="pl-PL"/>
              </w:rPr>
              <w:t>7</w:t>
            </w:r>
            <w:r w:rsidRPr="008839DB">
              <w:rPr>
                <w:rFonts w:ascii="Times New Roman" w:eastAsia="Times New Roman" w:hAnsi="Times New Roman" w:cs="Times New Roman"/>
                <w:sz w:val="24"/>
                <w:szCs w:val="24"/>
                <w:lang w:eastAsia="pl-PL"/>
              </w:rPr>
              <w:t xml:space="preserve"> godz.</w:t>
            </w:r>
          </w:p>
          <w:p w:rsidR="001360A6"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audytoryjne - </w:t>
            </w:r>
            <w:r w:rsidR="00DF193B">
              <w:rPr>
                <w:rFonts w:ascii="Times New Roman" w:eastAsia="Times New Roman" w:hAnsi="Times New Roman" w:cs="Times New Roman"/>
                <w:sz w:val="24"/>
                <w:szCs w:val="24"/>
                <w:lang w:eastAsia="pl-PL"/>
              </w:rPr>
              <w:t>3</w:t>
            </w:r>
            <w:r w:rsidRPr="008839DB">
              <w:rPr>
                <w:rFonts w:ascii="Times New Roman" w:eastAsia="Times New Roman" w:hAnsi="Times New Roman" w:cs="Times New Roman"/>
                <w:sz w:val="24"/>
                <w:szCs w:val="24"/>
                <w:lang w:eastAsia="pl-PL"/>
              </w:rPr>
              <w:t xml:space="preserve"> godz.</w:t>
            </w:r>
          </w:p>
          <w:p w:rsidR="001360A6" w:rsidRDefault="001360A6"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 </w:t>
            </w:r>
            <w:r w:rsidR="00DF193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godz.</w:t>
            </w:r>
          </w:p>
          <w:p w:rsidR="001360A6" w:rsidRPr="008839DB" w:rsidRDefault="001360A6" w:rsidP="00DF193B">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DF193B">
              <w:rPr>
                <w:rFonts w:ascii="Times New Roman" w:eastAsia="Times New Roman" w:hAnsi="Times New Roman" w:cs="Times New Roman"/>
                <w:sz w:val="24"/>
                <w:szCs w:val="24"/>
                <w:lang w:eastAsia="pl-PL"/>
              </w:rPr>
              <w:t>25 godz. (1</w:t>
            </w:r>
            <w:r>
              <w:rPr>
                <w:rFonts w:ascii="Times New Roman" w:eastAsia="Times New Roman" w:hAnsi="Times New Roman" w:cs="Times New Roman"/>
                <w:sz w:val="24"/>
                <w:szCs w:val="24"/>
                <w:lang w:eastAsia="pl-PL"/>
              </w:rPr>
              <w:t xml:space="preserve"> pkt. ECTS)</w:t>
            </w:r>
          </w:p>
        </w:tc>
      </w:tr>
      <w:tr w:rsidR="001360A6" w:rsidRPr="008839DB" w:rsidTr="00A01017">
        <w:trPr>
          <w:trHeight w:val="227"/>
        </w:trPr>
        <w:tc>
          <w:tcPr>
            <w:tcW w:w="3685" w:type="dxa"/>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W1</w:t>
            </w:r>
            <w:r w:rsidR="00400EB6">
              <w:rPr>
                <w:rFonts w:ascii="Times New Roman" w:eastAsia="Times New Roman" w:hAnsi="Times New Roman" w:cs="Times New Roman"/>
                <w:sz w:val="24"/>
                <w:szCs w:val="24"/>
                <w:lang w:eastAsia="pl-PL"/>
              </w:rPr>
              <w:t>, W2</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InzZBiJP_W03</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U1</w:t>
            </w:r>
            <w:r w:rsidR="00400EB6">
              <w:rPr>
                <w:rFonts w:ascii="Times New Roman" w:eastAsia="Times New Roman" w:hAnsi="Times New Roman" w:cs="Times New Roman"/>
                <w:sz w:val="24"/>
                <w:szCs w:val="24"/>
                <w:lang w:eastAsia="pl-PL"/>
              </w:rPr>
              <w:t>, U2</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InzZBiJP_U05</w:t>
            </w:r>
          </w:p>
          <w:p w:rsidR="001360A6" w:rsidRPr="008839DB" w:rsidRDefault="001360A6" w:rsidP="00A01017">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K1 - ZBiJP_K02</w:t>
            </w:r>
          </w:p>
        </w:tc>
      </w:tr>
    </w:tbl>
    <w:p w:rsidR="00D771FF" w:rsidRDefault="00D771FF" w:rsidP="004B0D79">
      <w:pPr>
        <w:rPr>
          <w:rFonts w:ascii="Times New Roman" w:hAnsi="Times New Roman" w:cs="Times New Roman"/>
          <w:sz w:val="24"/>
          <w:szCs w:val="24"/>
        </w:rPr>
      </w:pPr>
    </w:p>
    <w:p w:rsidR="00D771FF" w:rsidRDefault="00D771F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Zarządzanie bezpieczeństwem i jakością produkcji</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771FF" w:rsidRPr="005C49BC" w:rsidRDefault="00D771FF" w:rsidP="00A01017">
            <w:pPr>
              <w:spacing w:after="0" w:line="240" w:lineRule="auto"/>
              <w:contextualSpacing/>
              <w:rPr>
                <w:rStyle w:val="Nagwek1Znak"/>
                <w:rFonts w:ascii="Times New Roman" w:hAnsi="Times New Roman" w:cs="Times New Roman"/>
                <w:color w:val="auto"/>
                <w:sz w:val="24"/>
                <w:szCs w:val="24"/>
                <w:lang w:val="en-US"/>
              </w:rPr>
            </w:pPr>
            <w:bookmarkStart w:id="62" w:name="_Toc106882042"/>
            <w:r w:rsidRPr="005C49BC">
              <w:rPr>
                <w:rStyle w:val="Nagwek1Znak"/>
                <w:rFonts w:ascii="Times New Roman" w:hAnsi="Times New Roman" w:cs="Times New Roman"/>
                <w:color w:val="auto"/>
                <w:sz w:val="24"/>
                <w:szCs w:val="24"/>
                <w:lang w:val="en-US"/>
              </w:rPr>
              <w:t>Rachunek kosztów w bezpieczeństwie i jakości produkcji</w:t>
            </w:r>
            <w:bookmarkEnd w:id="62"/>
          </w:p>
          <w:p w:rsidR="00D771FF" w:rsidRPr="000E2579" w:rsidRDefault="00D771FF" w:rsidP="00A01017">
            <w:pPr>
              <w:spacing w:after="0" w:line="240" w:lineRule="auto"/>
              <w:rPr>
                <w:rFonts w:ascii="Times New Roman" w:eastAsia="Times New Roman" w:hAnsi="Times New Roman" w:cs="Times New Roman"/>
                <w:sz w:val="24"/>
                <w:szCs w:val="24"/>
                <w:lang w:val="en-US" w:eastAsia="pl-PL"/>
              </w:rPr>
            </w:pPr>
            <w:r w:rsidRPr="000E2579">
              <w:rPr>
                <w:rFonts w:ascii="Times New Roman" w:eastAsia="Times New Roman" w:hAnsi="Times New Roman" w:cs="Times New Roman"/>
                <w:sz w:val="24"/>
                <w:szCs w:val="24"/>
                <w:lang w:val="en-US" w:eastAsia="pl-PL"/>
              </w:rPr>
              <w:t>Cost accounting  in the safety and quality of production</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polski</w:t>
            </w:r>
          </w:p>
        </w:tc>
      </w:tr>
      <w:tr w:rsidR="00D771FF" w:rsidRPr="000E2579" w:rsidTr="00A01017">
        <w:trPr>
          <w:trHeight w:val="227"/>
        </w:trPr>
        <w:tc>
          <w:tcPr>
            <w:tcW w:w="3685" w:type="dxa"/>
            <w:shd w:val="clear" w:color="auto" w:fill="auto"/>
          </w:tcPr>
          <w:p w:rsidR="00D771FF" w:rsidRPr="000E2579"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przedmiot do wyboru 10</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I</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771FF" w:rsidRPr="000E2579" w:rsidRDefault="00400EB6"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D771FF" w:rsidRPr="000E2579">
              <w:rPr>
                <w:rFonts w:ascii="Times New Roman" w:eastAsia="Times New Roman" w:hAnsi="Times New Roman" w:cs="Times New Roman"/>
                <w:sz w:val="24"/>
                <w:szCs w:val="24"/>
                <w:lang w:eastAsia="pl-PL"/>
              </w:rPr>
              <w:t>stacjonarne</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III</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6</w:t>
            </w:r>
          </w:p>
        </w:tc>
      </w:tr>
      <w:tr w:rsidR="00D771FF" w:rsidRPr="000E2579" w:rsidTr="00A01017">
        <w:trPr>
          <w:trHeight w:val="227"/>
        </w:trPr>
        <w:tc>
          <w:tcPr>
            <w:tcW w:w="3685" w:type="dxa"/>
            <w:shd w:val="clear" w:color="auto" w:fill="auto"/>
          </w:tcPr>
          <w:p w:rsidR="00D771FF" w:rsidRPr="000E2579"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2 (1/</w:t>
            </w:r>
            <w:r w:rsidR="00400EB6">
              <w:rPr>
                <w:rFonts w:ascii="Times New Roman" w:eastAsia="Times New Roman" w:hAnsi="Times New Roman" w:cs="Times New Roman"/>
                <w:sz w:val="24"/>
                <w:szCs w:val="24"/>
                <w:lang w:eastAsia="pl-PL"/>
              </w:rPr>
              <w:t>1</w:t>
            </w:r>
            <w:r w:rsidRPr="000E2579">
              <w:rPr>
                <w:rFonts w:ascii="Times New Roman" w:eastAsia="Times New Roman" w:hAnsi="Times New Roman" w:cs="Times New Roman"/>
                <w:sz w:val="24"/>
                <w:szCs w:val="24"/>
                <w:lang w:eastAsia="pl-PL"/>
              </w:rPr>
              <w:t>)</w:t>
            </w:r>
          </w:p>
        </w:tc>
      </w:tr>
      <w:tr w:rsidR="00D771FF" w:rsidRPr="000E2579" w:rsidTr="00A01017">
        <w:trPr>
          <w:trHeight w:val="227"/>
        </w:trPr>
        <w:tc>
          <w:tcPr>
            <w:tcW w:w="3685" w:type="dxa"/>
            <w:shd w:val="clear" w:color="auto" w:fill="auto"/>
          </w:tcPr>
          <w:p w:rsidR="00D771FF" w:rsidRPr="000E2579"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Prof. dr hab. inż. Edmund Lorencowicz</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Jednostka oferująca moduł</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Katedra Eksploatacji Maszyn i Zarządzania Procesami Produkcyjnymi</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Cel modułu</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0E2579"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Celem modułu jest przekazanie ogólnej wiedzy w zakresie podstawowych zależności i czynników wpływającymi na koszty i metody  kalkulacji kosztów bezpieczeństwa i jakości produkcji.</w:t>
            </w:r>
          </w:p>
        </w:tc>
      </w:tr>
      <w:tr w:rsidR="00D771FF" w:rsidRPr="000E2579" w:rsidTr="00A01017">
        <w:trPr>
          <w:trHeight w:val="227"/>
        </w:trPr>
        <w:tc>
          <w:tcPr>
            <w:tcW w:w="3685" w:type="dxa"/>
            <w:vMerge w:val="restart"/>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Wiedza: </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W1. Posiada podstawową wiedzę ekonomiczną umożliwiającą opis i analizę czynników wpływających na koszty.</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W2. Ma podstawową wiedzę z zakresu metod kalkulacji kosztów i ich oceny w kontekście bezpieczeństwa i jakości.</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Umiejętności:</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wykorzystywać do prowadzonych analiz kosztowych informacje uzyskiwane z różnych źródeł.</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przeprowadzić wstępną analizę ekonomiczną podejmowanych działań w zakresie bezpieczeństwa i jakości</w:t>
            </w:r>
            <w:r w:rsidR="00F2130A">
              <w:rPr>
                <w:rFonts w:ascii="Times New Roman" w:eastAsia="Times New Roman" w:hAnsi="Times New Roman" w:cs="Times New Roman"/>
                <w:sz w:val="24"/>
                <w:szCs w:val="24"/>
                <w:lang w:eastAsia="pl-PL"/>
              </w:rPr>
              <w:t>.</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Kompetencje społeczne:</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odpowiednio określić priorytety służące realizacji określonych zadań w aspekcie bezpieczeństwa i redukcji kosztów</w:t>
            </w:r>
            <w:r w:rsidR="00F2130A">
              <w:rPr>
                <w:rFonts w:ascii="Times New Roman" w:eastAsia="Times New Roman" w:hAnsi="Times New Roman" w:cs="Times New Roman"/>
                <w:sz w:val="24"/>
                <w:szCs w:val="24"/>
                <w:lang w:eastAsia="pl-PL"/>
              </w:rPr>
              <w:t>.</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Treści programowe modułu </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Definiowanie kosztów, kryteria klasyfikacyjne i analiza zmienności. Wycena zużycia czynników produkcji. Ocena kosztów eksploatacji środków technicznych. Metody kalkulacji kosztów. Kalkulacja kosztów dla produkcji sezonowej i sprzężonej. Systemy rachunku kosztów. </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Wykorzystanie rachunku kosztów zmiennych do podejmowania decyzji i krótkoterminowej oceny ich efektywności. Ocena kosztów bezpieczeństwa.</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Ocena kosztów jakości.</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D771FF"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D771FF" w:rsidRPr="00400EB6" w:rsidRDefault="00D771FF" w:rsidP="00943D30">
            <w:pPr>
              <w:pStyle w:val="Akapitzlist"/>
              <w:numPr>
                <w:ilvl w:val="0"/>
                <w:numId w:val="117"/>
              </w:numPr>
              <w:spacing w:line="240" w:lineRule="auto"/>
              <w:ind w:left="313" w:hanging="313"/>
              <w:jc w:val="left"/>
              <w:rPr>
                <w:rFonts w:ascii="Times New Roman" w:eastAsia="Times New Roman" w:hAnsi="Times New Roman"/>
                <w:bCs/>
                <w:kern w:val="36"/>
                <w:sz w:val="24"/>
                <w:szCs w:val="24"/>
                <w:lang w:eastAsia="pl-PL"/>
              </w:rPr>
            </w:pPr>
            <w:r w:rsidRPr="00400EB6">
              <w:rPr>
                <w:rFonts w:ascii="Times New Roman" w:eastAsia="Times New Roman" w:hAnsi="Times New Roman"/>
                <w:sz w:val="24"/>
                <w:szCs w:val="24"/>
                <w:lang w:eastAsia="pl-PL"/>
              </w:rPr>
              <w:t>Matuszek J., Kołosowski M., Krokosz-Krynke Z. 2011. Rachunek kosztów dla inżynierów. PWE Warszawa</w:t>
            </w:r>
            <w:r w:rsidR="00F2130A">
              <w:rPr>
                <w:rFonts w:ascii="Times New Roman" w:eastAsia="Times New Roman" w:hAnsi="Times New Roman"/>
                <w:sz w:val="24"/>
                <w:szCs w:val="24"/>
                <w:lang w:eastAsia="pl-PL"/>
              </w:rPr>
              <w:t>.</w:t>
            </w:r>
          </w:p>
          <w:p w:rsidR="00D771FF" w:rsidRPr="00400EB6" w:rsidRDefault="00D771FF" w:rsidP="00943D30">
            <w:pPr>
              <w:pStyle w:val="Akapitzlist"/>
              <w:numPr>
                <w:ilvl w:val="0"/>
                <w:numId w:val="117"/>
              </w:numPr>
              <w:autoSpaceDE w:val="0"/>
              <w:adjustRightInd w:val="0"/>
              <w:spacing w:line="240" w:lineRule="auto"/>
              <w:ind w:left="313" w:hanging="313"/>
              <w:jc w:val="left"/>
              <w:rPr>
                <w:rFonts w:ascii="Times New Roman" w:eastAsia="Times New Roman" w:hAnsi="Times New Roman"/>
                <w:bCs/>
                <w:kern w:val="36"/>
                <w:sz w:val="24"/>
                <w:szCs w:val="24"/>
                <w:lang w:eastAsia="pl-PL"/>
              </w:rPr>
            </w:pPr>
            <w:r w:rsidRPr="00400EB6">
              <w:rPr>
                <w:rFonts w:ascii="Times New Roman" w:eastAsia="Times New Roman" w:hAnsi="Times New Roman"/>
                <w:sz w:val="24"/>
                <w:szCs w:val="24"/>
                <w:lang w:eastAsia="pl-PL"/>
              </w:rPr>
              <w:t>Szymonik A. 2011. Logistyka w bezpieczeństwie. Wyd.2.  Diffin, Warszawa</w:t>
            </w:r>
            <w:r w:rsidR="00F2130A">
              <w:rPr>
                <w:rFonts w:ascii="Times New Roman" w:eastAsia="Times New Roman" w:hAnsi="Times New Roman"/>
                <w:sz w:val="24"/>
                <w:szCs w:val="24"/>
                <w:lang w:eastAsia="pl-PL"/>
              </w:rPr>
              <w:t>.</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Wykład, ćwiczenia rachunkowe, praca w grupie, dyskusja, wykonanie zadania analitycznego - projektu.</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E2579">
              <w:rPr>
                <w:rFonts w:ascii="Times New Roman" w:eastAsia="Times New Roman" w:hAnsi="Times New Roman" w:cs="Times New Roman"/>
                <w:sz w:val="24"/>
                <w:szCs w:val="24"/>
                <w:lang w:eastAsia="pl-PL"/>
              </w:rPr>
              <w:t>prawdzian pisemny, ocena z</w:t>
            </w:r>
            <w:r w:rsidR="00F2130A">
              <w:rPr>
                <w:rFonts w:ascii="Times New Roman" w:eastAsia="Times New Roman" w:hAnsi="Times New Roman" w:cs="Times New Roman"/>
                <w:sz w:val="24"/>
                <w:szCs w:val="24"/>
                <w:lang w:eastAsia="pl-PL"/>
              </w:rPr>
              <w:t>adania analitycznego - projektu.</w:t>
            </w:r>
            <w:r w:rsidRPr="000E2579">
              <w:rPr>
                <w:rFonts w:ascii="Times New Roman" w:eastAsia="Times New Roman" w:hAnsi="Times New Roman" w:cs="Times New Roman"/>
                <w:sz w:val="24"/>
                <w:szCs w:val="24"/>
                <w:lang w:eastAsia="pl-PL"/>
              </w:rPr>
              <w:t xml:space="preserve"> </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E2579">
              <w:rPr>
                <w:rFonts w:ascii="Times New Roman" w:eastAsia="Times New Roman" w:hAnsi="Times New Roman" w:cs="Times New Roman"/>
                <w:sz w:val="24"/>
                <w:szCs w:val="24"/>
                <w:lang w:eastAsia="pl-PL"/>
              </w:rPr>
              <w:t xml:space="preserve">prawdzian pisemny </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60%</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0E2579">
              <w:rPr>
                <w:rFonts w:ascii="Times New Roman" w:eastAsia="Times New Roman" w:hAnsi="Times New Roman" w:cs="Times New Roman"/>
                <w:sz w:val="24"/>
                <w:szCs w:val="24"/>
                <w:lang w:eastAsia="pl-PL"/>
              </w:rPr>
              <w:t xml:space="preserve">cena zadania analitycznego - projektu </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40%</w:t>
            </w:r>
          </w:p>
        </w:tc>
      </w:tr>
      <w:tr w:rsidR="00D771FF" w:rsidRPr="000E2579" w:rsidTr="00A01017">
        <w:trPr>
          <w:trHeight w:val="227"/>
        </w:trPr>
        <w:tc>
          <w:tcPr>
            <w:tcW w:w="3685" w:type="dxa"/>
            <w:vMerge w:val="restart"/>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D771FF"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Default="00D771FF"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D771FF"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771FF"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 (projektowe)</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D771FF"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D771FF"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D771FF" w:rsidRPr="00805432" w:rsidRDefault="00D771FF" w:rsidP="00A01017">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Wykonanie analizy</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Prezentacja projektów / analiz</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D771FF">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sprawdzianu</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D771FF" w:rsidRPr="000E2579" w:rsidTr="00A01017">
        <w:trPr>
          <w:trHeight w:val="227"/>
        </w:trPr>
        <w:tc>
          <w:tcPr>
            <w:tcW w:w="3685" w:type="dxa"/>
            <w:vMerge/>
            <w:shd w:val="clear" w:color="auto" w:fill="auto"/>
          </w:tcPr>
          <w:p w:rsidR="00D771FF" w:rsidRPr="000E2579" w:rsidRDefault="00D771FF" w:rsidP="00D771F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D771FF" w:rsidRPr="00805432" w:rsidRDefault="00D771FF" w:rsidP="00D77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771FF" w:rsidRPr="000E2579" w:rsidTr="00A01017">
        <w:trPr>
          <w:trHeight w:val="227"/>
        </w:trPr>
        <w:tc>
          <w:tcPr>
            <w:tcW w:w="3685" w:type="dxa"/>
            <w:vMerge/>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771FF" w:rsidRPr="00805432" w:rsidRDefault="00D771FF" w:rsidP="00A01017">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2 punktom ECTS</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771FF" w:rsidRPr="008839DB"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w:t>
            </w:r>
            <w:r>
              <w:rPr>
                <w:rFonts w:ascii="Times New Roman" w:eastAsia="Times New Roman" w:hAnsi="Times New Roman" w:cs="Times New Roman"/>
                <w:sz w:val="24"/>
                <w:szCs w:val="24"/>
                <w:lang w:eastAsia="pl-PL"/>
              </w:rPr>
              <w:t>0</w:t>
            </w:r>
            <w:r w:rsidRPr="008839DB">
              <w:rPr>
                <w:rFonts w:ascii="Times New Roman" w:eastAsia="Times New Roman" w:hAnsi="Times New Roman" w:cs="Times New Roman"/>
                <w:sz w:val="24"/>
                <w:szCs w:val="24"/>
                <w:lang w:eastAsia="pl-PL"/>
              </w:rPr>
              <w:t xml:space="preserve"> godz. </w:t>
            </w:r>
          </w:p>
          <w:p w:rsidR="00D771FF" w:rsidRPr="008839DB"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laboratoryjne (projektowe)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w:t>
            </w:r>
            <w:r w:rsidRPr="008839DB">
              <w:rPr>
                <w:rFonts w:ascii="Times New Roman" w:eastAsia="Times New Roman" w:hAnsi="Times New Roman" w:cs="Times New Roman"/>
                <w:sz w:val="24"/>
                <w:szCs w:val="24"/>
                <w:lang w:eastAsia="pl-PL"/>
              </w:rPr>
              <w:t xml:space="preserve"> godz.</w:t>
            </w:r>
          </w:p>
          <w:p w:rsidR="00D771FF"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audytoryjne - </w:t>
            </w:r>
            <w:r>
              <w:rPr>
                <w:rFonts w:ascii="Times New Roman" w:eastAsia="Times New Roman" w:hAnsi="Times New Roman" w:cs="Times New Roman"/>
                <w:sz w:val="24"/>
                <w:szCs w:val="24"/>
                <w:lang w:eastAsia="pl-PL"/>
              </w:rPr>
              <w:t>3</w:t>
            </w:r>
            <w:r w:rsidRPr="008839DB">
              <w:rPr>
                <w:rFonts w:ascii="Times New Roman" w:eastAsia="Times New Roman" w:hAnsi="Times New Roman" w:cs="Times New Roman"/>
                <w:sz w:val="24"/>
                <w:szCs w:val="24"/>
                <w:lang w:eastAsia="pl-PL"/>
              </w:rPr>
              <w:t xml:space="preserve"> godz.</w:t>
            </w:r>
          </w:p>
          <w:p w:rsidR="00D771FF"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- 5 godz.</w:t>
            </w:r>
          </w:p>
          <w:p w:rsidR="00D771FF" w:rsidRPr="000E2579" w:rsidRDefault="00D771FF" w:rsidP="00D771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- 25 godz. (1 pkt. ECTS)</w:t>
            </w:r>
          </w:p>
        </w:tc>
      </w:tr>
      <w:tr w:rsidR="00D771FF" w:rsidRPr="000E2579" w:rsidTr="00A01017">
        <w:trPr>
          <w:trHeight w:val="227"/>
        </w:trPr>
        <w:tc>
          <w:tcPr>
            <w:tcW w:w="3685" w:type="dxa"/>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0E25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E2579">
              <w:rPr>
                <w:rFonts w:ascii="Times New Roman" w:eastAsia="Times New Roman" w:hAnsi="Times New Roman" w:cs="Times New Roman"/>
                <w:sz w:val="24"/>
                <w:szCs w:val="24"/>
                <w:lang w:eastAsia="pl-PL"/>
              </w:rPr>
              <w:t xml:space="preserve"> InzZBiJP_W03</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0E25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E2579">
              <w:rPr>
                <w:rFonts w:ascii="Times New Roman" w:eastAsia="Times New Roman" w:hAnsi="Times New Roman" w:cs="Times New Roman"/>
                <w:sz w:val="24"/>
                <w:szCs w:val="24"/>
                <w:lang w:eastAsia="pl-PL"/>
              </w:rPr>
              <w:t xml:space="preserve"> InzZBiJP_U05</w:t>
            </w:r>
          </w:p>
          <w:p w:rsidR="00D771FF" w:rsidRPr="000E2579" w:rsidRDefault="00D771FF" w:rsidP="00A01017">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K1 - ZBiJP_K02</w:t>
            </w:r>
          </w:p>
        </w:tc>
      </w:tr>
    </w:tbl>
    <w:p w:rsidR="00D771FF" w:rsidRDefault="00D771FF" w:rsidP="004B0D79">
      <w:pPr>
        <w:rPr>
          <w:rFonts w:ascii="Times New Roman" w:hAnsi="Times New Roman" w:cs="Times New Roman"/>
          <w:sz w:val="24"/>
          <w:szCs w:val="24"/>
        </w:rPr>
      </w:pPr>
    </w:p>
    <w:p w:rsidR="00D771FF" w:rsidRDefault="00D771F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studiów</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Zarządzanie bezpieczeństwem i jakością produkcji</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D771FF" w:rsidRPr="005C49BC" w:rsidRDefault="00D771FF" w:rsidP="00A01017">
            <w:pPr>
              <w:spacing w:after="0" w:line="240" w:lineRule="auto"/>
              <w:contextualSpacing/>
              <w:rPr>
                <w:rStyle w:val="Nagwek1Znak"/>
                <w:rFonts w:ascii="Times New Roman" w:hAnsi="Times New Roman" w:cs="Times New Roman"/>
                <w:color w:val="auto"/>
                <w:sz w:val="24"/>
                <w:szCs w:val="24"/>
                <w:lang w:val="en-US"/>
              </w:rPr>
            </w:pPr>
            <w:bookmarkStart w:id="63" w:name="_Toc106882043"/>
            <w:r w:rsidRPr="005C49BC">
              <w:rPr>
                <w:rStyle w:val="Nagwek1Znak"/>
                <w:rFonts w:ascii="Times New Roman" w:hAnsi="Times New Roman" w:cs="Times New Roman"/>
                <w:color w:val="auto"/>
                <w:sz w:val="24"/>
                <w:szCs w:val="24"/>
                <w:lang w:val="en-US"/>
              </w:rPr>
              <w:t>Zarządzanie bezpieczeństwem w gospodarce odpadami</w:t>
            </w:r>
            <w:bookmarkEnd w:id="63"/>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Safety management in waste management</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polski</w:t>
            </w:r>
          </w:p>
        </w:tc>
      </w:tr>
      <w:tr w:rsidR="00D771FF" w:rsidRPr="00AB2380" w:rsidTr="00185EAE">
        <w:trPr>
          <w:trHeight w:val="227"/>
        </w:trPr>
        <w:tc>
          <w:tcPr>
            <w:tcW w:w="3685" w:type="dxa"/>
            <w:shd w:val="clear" w:color="auto" w:fill="auto"/>
          </w:tcPr>
          <w:p w:rsidR="00D771FF" w:rsidRPr="00AB2380"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11</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pierwszego stopnia</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D771FF" w:rsidRPr="00AB2380" w:rsidRDefault="009A52A8"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D771FF" w:rsidRPr="00AB2380">
              <w:rPr>
                <w:rFonts w:ascii="Times New Roman" w:eastAsia="Times New Roman" w:hAnsi="Times New Roman" w:cs="Times New Roman"/>
                <w:sz w:val="24"/>
                <w:szCs w:val="24"/>
                <w:lang w:eastAsia="pl-PL"/>
              </w:rPr>
              <w:t>stacjonarne</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III</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6</w:t>
            </w:r>
          </w:p>
        </w:tc>
      </w:tr>
      <w:tr w:rsidR="00D771FF" w:rsidRPr="00AB2380" w:rsidTr="00185EAE">
        <w:trPr>
          <w:trHeight w:val="227"/>
        </w:trPr>
        <w:tc>
          <w:tcPr>
            <w:tcW w:w="3685" w:type="dxa"/>
            <w:shd w:val="clear" w:color="auto" w:fill="auto"/>
          </w:tcPr>
          <w:p w:rsidR="00D771FF" w:rsidRPr="00AB2380"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w:t>
            </w:r>
            <w:r w:rsidR="009A52A8">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2/2</w:t>
            </w:r>
            <w:r w:rsidR="009A52A8">
              <w:rPr>
                <w:rFonts w:ascii="Times New Roman" w:eastAsia="Times New Roman" w:hAnsi="Times New Roman" w:cs="Times New Roman"/>
                <w:sz w:val="24"/>
                <w:szCs w:val="24"/>
                <w:lang w:eastAsia="pl-PL"/>
              </w:rPr>
              <w:t>,8</w:t>
            </w:r>
            <w:r w:rsidRPr="00AB2380">
              <w:rPr>
                <w:rFonts w:ascii="Times New Roman" w:eastAsia="Times New Roman" w:hAnsi="Times New Roman" w:cs="Times New Roman"/>
                <w:sz w:val="24"/>
                <w:szCs w:val="24"/>
                <w:lang w:eastAsia="pl-PL"/>
              </w:rPr>
              <w:t>)</w:t>
            </w:r>
          </w:p>
        </w:tc>
      </w:tr>
      <w:tr w:rsidR="00D771FF" w:rsidRPr="00AB2380" w:rsidTr="00185EAE">
        <w:trPr>
          <w:trHeight w:val="227"/>
        </w:trPr>
        <w:tc>
          <w:tcPr>
            <w:tcW w:w="3685" w:type="dxa"/>
            <w:shd w:val="clear" w:color="auto" w:fill="auto"/>
          </w:tcPr>
          <w:p w:rsidR="00D771FF" w:rsidRPr="00AB2380"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prof. dr hab. Krzysztof Jóźwiakowski</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dr hab. Michał Marzec, prof. uczelni</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Jednostka oferująca moduł</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Katedra Inżynierii Środowiska i Geodezji</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Cel modułu</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AB2380" w:rsidRDefault="00D771FF"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sz w:val="24"/>
                <w:szCs w:val="24"/>
              </w:rPr>
              <w:t>Zapoznanie studentów z podstawowymi zagadnieniami związanymi z gospodarką odpadami, w tym właściwościami i klasyfikacją odpadów, założeniami modelu racjonalnej gospodarki odpadami i systemu zarządzania, metodami odzysku i unieszkodliwiania oraz bezpieczeństwem ich stosowania, a także zasadami postępowania z odpadami niebezpiecznymi.</w:t>
            </w:r>
          </w:p>
        </w:tc>
      </w:tr>
      <w:tr w:rsidR="00D771FF" w:rsidRPr="00AB2380" w:rsidTr="00185EAE">
        <w:trPr>
          <w:trHeight w:val="227"/>
        </w:trPr>
        <w:tc>
          <w:tcPr>
            <w:tcW w:w="3685" w:type="dxa"/>
            <w:vMerge w:val="restart"/>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Wiedza: </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color w:val="000000"/>
                <w:sz w:val="24"/>
                <w:szCs w:val="24"/>
                <w:lang w:eastAsia="pl-PL"/>
              </w:rPr>
              <w:t xml:space="preserve">Ma podstawową wiedzę w zakresie klasyfikacji odpadów, ich podstawowych właściwości i zagrożeń z nimi związanych, ze szczególnym uwzględnieniem odpadów niebezpiecznych. </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W2. Zna podstawowe założenia systemu racjonalnej gospodarki odpadami.</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W3. Zna technologie odzysku i unieszkodliwiania odpadów oraz potencjalne skutki dla ludzi i środowiska związane z ich stosowaniem.</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Umiejętności:</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U1. Potrafi oszacować ilość i właściwości odpadów, powstających na danym terenie.</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U2. Potrafi dobrać podstawowe parametry systemu gromadzenia i transportu odpadów oraz optymalną technologię ich odzysku lub unieszkodliwienia.</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Kompetencje społeczne:</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color w:val="000000"/>
                <w:sz w:val="24"/>
                <w:szCs w:val="24"/>
                <w:lang w:eastAsia="pl-PL"/>
              </w:rPr>
              <w:t>K1. Ma świadomość zagrożeń dla ludności i środowiska związanych z gromadzeniem, transportem i unieszkodliwianiem odpadów.</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Ochrona środowiska lub inżynieria środowiska</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Treści programowe modułu </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Regulacje prawne w zakresie gospodarki odpadami. Klasyfikacja i właściwości odpadów. Charakterystyka ilościowa i jakościowa </w:t>
            </w:r>
            <w:r w:rsidRPr="00AB2380">
              <w:rPr>
                <w:rFonts w:ascii="Times New Roman" w:eastAsia="Times New Roman" w:hAnsi="Times New Roman" w:cs="Times New Roman"/>
                <w:sz w:val="24"/>
                <w:szCs w:val="24"/>
                <w:lang w:eastAsia="pl-PL"/>
              </w:rPr>
              <w:lastRenderedPageBreak/>
              <w:t>wytwarzanych odpadów. System zarządzania gospodarką odpadami. Gospodarka odpadami w Systemie Zarządzania Środowiskowego (SZŚ). Planowanie gospodarki odpadami. Model racjonalnej gospodarki odpadami. Ograniczanie wytwarzania odpadów. Zasady bezpieczeństwa przy zbiórce, gromadzeniu i transporcie odpadów. Metody i technologie odzysku i unieszkodliwiania odpadów oraz</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zagrożenia środowiskowe i zdrowotne związane z ich stosowaniem. Bezpieczeństwo pożarowe w obiektach magazynowania i przetwarzania odpadów.</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Zasady</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postępowania z wybranymi rodzajami odpadów niebezpiecznych – gromadzenie, transport, metody unieszkodliwiania. Transgraniczne przemieszczanie odpadów – skala zjawiska i zagrożenia z nim związane.</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D771FF" w:rsidRDefault="00D771FF"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sz w:val="24"/>
                <w:szCs w:val="24"/>
                <w:lang w:eastAsia="pl-PL"/>
              </w:rPr>
              <w:t>Rosik-Dulewska Cz. 2012. Podstawy gospodarki odpadami. Wyd. Naukowe PWN, Warszawa.</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color w:val="000000"/>
                <w:sz w:val="24"/>
                <w:szCs w:val="24"/>
                <w:lang w:eastAsia="pl-PL"/>
              </w:rPr>
              <w:t>Bilitewski B., Härdtle G., Marek K. 2006. Podręcznik gospodarki odpadami. Teoria i praktyka. Wydawnictwo „Seidel-Przywecki”, Warszawa.</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color w:val="000000"/>
                <w:sz w:val="24"/>
                <w:szCs w:val="24"/>
                <w:lang w:eastAsia="pl-PL"/>
              </w:rPr>
              <w:t>Zębek E. 2018. Zasady gospodarki odpadami w ujęciu prawnym i środowiskowym. KPP Monografie, Olsztyn.</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bCs/>
                <w:iCs/>
                <w:sz w:val="24"/>
                <w:szCs w:val="24"/>
              </w:rPr>
              <w:t>Marcinkowski T. 2011. Kompleksowe zarządzanie gospodarką odpadami”, Poznań.</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bCs/>
                <w:iCs/>
                <w:sz w:val="24"/>
                <w:szCs w:val="24"/>
              </w:rPr>
              <w:t>Gadziak B., Wyciślik A. 2010. Wybrane aspekty ochrony środowiska i zarządzania środowiskowego. Wyd. PŚ, Gliwice.</w:t>
            </w:r>
          </w:p>
          <w:p w:rsidR="00D771FF" w:rsidRPr="00400EB6" w:rsidRDefault="00D771FF" w:rsidP="00943D30">
            <w:pPr>
              <w:pStyle w:val="Akapitzlist"/>
              <w:numPr>
                <w:ilvl w:val="0"/>
                <w:numId w:val="118"/>
              </w:numPr>
              <w:spacing w:line="240" w:lineRule="auto"/>
              <w:ind w:left="313" w:hanging="313"/>
              <w:jc w:val="left"/>
              <w:rPr>
                <w:rFonts w:ascii="Times New Roman" w:eastAsia="Times New Roman" w:hAnsi="Times New Roman"/>
                <w:sz w:val="24"/>
                <w:szCs w:val="24"/>
                <w:lang w:eastAsia="pl-PL"/>
              </w:rPr>
            </w:pPr>
            <w:r w:rsidRPr="00400EB6">
              <w:rPr>
                <w:rFonts w:ascii="Times New Roman" w:eastAsia="Times New Roman" w:hAnsi="Times New Roman"/>
                <w:color w:val="000000"/>
                <w:sz w:val="24"/>
                <w:szCs w:val="24"/>
                <w:lang w:eastAsia="pl-PL"/>
              </w:rPr>
              <w:t>Aktualne akty prawne z zakresu gospodarki odpadami.</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Wykład i ćwiczenia audytoryjne w formie prezentacji multime</w:t>
            </w:r>
            <w:r>
              <w:rPr>
                <w:rFonts w:ascii="Times New Roman" w:eastAsia="Times New Roman" w:hAnsi="Times New Roman" w:cs="Times New Roman"/>
                <w:sz w:val="24"/>
                <w:szCs w:val="24"/>
                <w:lang w:eastAsia="pl-PL"/>
              </w:rPr>
              <w:t>dialnych, s</w:t>
            </w:r>
            <w:r w:rsidRPr="00AB2380">
              <w:rPr>
                <w:rFonts w:ascii="Times New Roman" w:eastAsia="Times New Roman" w:hAnsi="Times New Roman" w:cs="Times New Roman"/>
                <w:sz w:val="24"/>
                <w:szCs w:val="24"/>
                <w:lang w:eastAsia="pl-PL"/>
              </w:rPr>
              <w:t>prawdzian pisemny.</w:t>
            </w:r>
          </w:p>
          <w:p w:rsidR="00D771FF" w:rsidRPr="00AB2380" w:rsidRDefault="00D771FF" w:rsidP="00A01017">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w</w:t>
            </w:r>
            <w:r w:rsidRPr="00AB2380">
              <w:rPr>
                <w:rFonts w:ascii="Times New Roman" w:eastAsia="Times New Roman" w:hAnsi="Times New Roman" w:cs="Times New Roman"/>
                <w:sz w:val="24"/>
                <w:szCs w:val="24"/>
                <w:lang w:eastAsia="pl-PL"/>
              </w:rPr>
              <w:t>ykonanie pracy zaliczeniowej</w:t>
            </w:r>
            <w:r w:rsidR="00F2130A">
              <w:rPr>
                <w:rFonts w:ascii="Times New Roman" w:eastAsia="Times New Roman" w:hAnsi="Times New Roman" w:cs="Times New Roman"/>
                <w:sz w:val="24"/>
                <w:szCs w:val="24"/>
                <w:lang w:eastAsia="pl-PL"/>
              </w:rPr>
              <w:t>.</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00F2130A">
              <w:rPr>
                <w:rFonts w:ascii="Times New Roman" w:eastAsia="Times New Roman" w:hAnsi="Times New Roman" w:cs="Times New Roman"/>
                <w:iCs/>
                <w:color w:val="000000"/>
                <w:sz w:val="24"/>
                <w:szCs w:val="24"/>
              </w:rPr>
              <w:t xml:space="preserve"> sprawdzian pisemny</w:t>
            </w:r>
          </w:p>
          <w:p w:rsidR="00D771FF" w:rsidRPr="00AB2380" w:rsidRDefault="00D771FF" w:rsidP="00A01017">
            <w:pPr>
              <w:spacing w:after="0" w:line="240" w:lineRule="auto"/>
              <w:rPr>
                <w:rFonts w:ascii="Times New Roman" w:eastAsia="Times New Roman" w:hAnsi="Times New Roman" w:cs="Times New Roman"/>
                <w:iCs/>
                <w:color w:val="76923C"/>
                <w:sz w:val="24"/>
                <w:szCs w:val="24"/>
              </w:rPr>
            </w:pPr>
            <w:r w:rsidRPr="00AB2380">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sprawdzian pisemny, praca zaliczeniowa,</w:t>
            </w:r>
          </w:p>
          <w:p w:rsidR="00D771FF" w:rsidRPr="00AB2380" w:rsidRDefault="00D771FF" w:rsidP="00A01017">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sprawdzian pisemny.</w:t>
            </w:r>
          </w:p>
          <w:p w:rsidR="00D771FF" w:rsidRPr="00AB2380" w:rsidRDefault="00D771FF" w:rsidP="00A01017">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Formy dokumentowania osiągniętych wyników: kolokwium zaliczeniowe pisemne, prace zaliczeniowe</w:t>
            </w:r>
            <w:r w:rsidR="00F2130A">
              <w:rPr>
                <w:rFonts w:ascii="Times New Roman" w:eastAsia="Times New Roman" w:hAnsi="Times New Roman" w:cs="Times New Roman"/>
                <w:iCs/>
                <w:color w:val="000000"/>
                <w:sz w:val="24"/>
                <w:szCs w:val="24"/>
              </w:rPr>
              <w:t>.</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85EAE" w:rsidRPr="00AB2380" w:rsidRDefault="00185EAE" w:rsidP="00185EAE">
            <w:pPr>
              <w:spacing w:after="0" w:line="240" w:lineRule="auto"/>
              <w:rPr>
                <w:rFonts w:ascii="Times New Roman" w:eastAsia="Times New Roman" w:hAnsi="Times New Roman" w:cs="Times New Roman"/>
                <w:sz w:val="24"/>
                <w:szCs w:val="24"/>
              </w:rPr>
            </w:pPr>
            <w:r w:rsidRPr="00AB2380">
              <w:rPr>
                <w:rFonts w:ascii="Times New Roman" w:eastAsia="Times New Roman" w:hAnsi="Times New Roman" w:cs="Times New Roman"/>
                <w:sz w:val="24"/>
                <w:szCs w:val="24"/>
              </w:rPr>
              <w:t xml:space="preserve">Sprawdzian pisemny </w:t>
            </w:r>
            <w:r>
              <w:rPr>
                <w:rFonts w:ascii="Times New Roman" w:eastAsia="Times New Roman" w:hAnsi="Times New Roman" w:cs="Times New Roman"/>
                <w:sz w:val="24"/>
                <w:szCs w:val="24"/>
              </w:rPr>
              <w:t>-</w:t>
            </w:r>
            <w:r w:rsidRPr="00AB2380">
              <w:rPr>
                <w:rFonts w:ascii="Times New Roman" w:eastAsia="Times New Roman" w:hAnsi="Times New Roman" w:cs="Times New Roman"/>
                <w:sz w:val="24"/>
                <w:szCs w:val="24"/>
              </w:rPr>
              <w:t xml:space="preserve"> (50%)</w:t>
            </w:r>
          </w:p>
          <w:p w:rsidR="00F2130A" w:rsidRDefault="00185EAE" w:rsidP="0018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Praca zaliczeniowa -</w:t>
            </w:r>
            <w:r w:rsidRPr="00AB2380">
              <w:rPr>
                <w:rFonts w:ascii="Times New Roman" w:eastAsia="Times New Roman" w:hAnsi="Times New Roman" w:cs="Times New Roman"/>
                <w:sz w:val="24"/>
                <w:szCs w:val="24"/>
              </w:rPr>
              <w:t xml:space="preserve"> (50%)</w:t>
            </w:r>
          </w:p>
          <w:p w:rsidR="00D771FF" w:rsidRPr="00AB2380" w:rsidRDefault="00D771FF" w:rsidP="00185EAE">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Szczegółowe kryteria przy ocenie egzaminów i prac kontrolnych</w:t>
            </w:r>
            <w:r w:rsidR="00F2130A">
              <w:rPr>
                <w:rFonts w:ascii="Times New Roman" w:eastAsia="Times New Roman" w:hAnsi="Times New Roman" w:cs="Times New Roman"/>
                <w:iCs/>
                <w:color w:val="000000"/>
                <w:sz w:val="24"/>
                <w:szCs w:val="24"/>
              </w:rPr>
              <w:t>:</w:t>
            </w:r>
          </w:p>
          <w:p w:rsidR="00D771FF" w:rsidRPr="00AB2380" w:rsidRDefault="00D771FF" w:rsidP="00943D30">
            <w:pPr>
              <w:numPr>
                <w:ilvl w:val="0"/>
                <w:numId w:val="119"/>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w:t>
            </w:r>
            <w:r w:rsidRPr="00AB2380">
              <w:rPr>
                <w:rFonts w:ascii="Times New Roman" w:eastAsia="Times New Roman" w:hAnsi="Times New Roman" w:cs="Times New Roman"/>
                <w:iCs/>
                <w:color w:val="000000"/>
                <w:sz w:val="24"/>
                <w:szCs w:val="24"/>
              </w:rPr>
              <w:lastRenderedPageBreak/>
              <w:t xml:space="preserve">przedmiotu (odpowiednio, przy zaliczeniu cząstkowym – jego części), </w:t>
            </w:r>
          </w:p>
          <w:p w:rsidR="00D771FF" w:rsidRPr="00AB2380" w:rsidRDefault="00D771FF" w:rsidP="00943D30">
            <w:pPr>
              <w:numPr>
                <w:ilvl w:val="0"/>
                <w:numId w:val="119"/>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student wykazuje dostateczny plus (3,5) stopień wiedzy lub umiejętności, gdy uzyskuje od 61 do 70% sumy punktów określających maksymalny poziom wiedzy lub umiejętności z danego przedmiotu (odpowiednio – jego części), </w:t>
            </w:r>
          </w:p>
          <w:p w:rsidR="00D771FF" w:rsidRPr="00AB2380" w:rsidRDefault="00D771FF" w:rsidP="00943D30">
            <w:pPr>
              <w:numPr>
                <w:ilvl w:val="0"/>
                <w:numId w:val="119"/>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D771FF" w:rsidRPr="00AB2380" w:rsidRDefault="00D771FF" w:rsidP="00943D30">
            <w:pPr>
              <w:numPr>
                <w:ilvl w:val="0"/>
                <w:numId w:val="119"/>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D771FF" w:rsidRPr="00185EAE" w:rsidRDefault="00D771FF" w:rsidP="00943D30">
            <w:pPr>
              <w:numPr>
                <w:ilvl w:val="0"/>
                <w:numId w:val="119"/>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p>
        </w:tc>
      </w:tr>
      <w:tr w:rsidR="00D771FF" w:rsidRPr="00AB2380" w:rsidTr="00185EAE">
        <w:trPr>
          <w:trHeight w:val="227"/>
        </w:trPr>
        <w:tc>
          <w:tcPr>
            <w:tcW w:w="3685" w:type="dxa"/>
            <w:vMerge w:val="restart"/>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Bilans punktów ECTS</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D771FF" w:rsidRPr="00AB2380" w:rsidRDefault="00D771FF" w:rsidP="00A01017">
            <w:pPr>
              <w:spacing w:after="0" w:line="240" w:lineRule="auto"/>
              <w:jc w:val="center"/>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Kontaktowe</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Forma zajęć</w:t>
            </w:r>
          </w:p>
        </w:tc>
        <w:tc>
          <w:tcPr>
            <w:tcW w:w="1134"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Liczba godzin</w:t>
            </w:r>
          </w:p>
        </w:tc>
        <w:tc>
          <w:tcPr>
            <w:tcW w:w="1134"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Punkty ECTS</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0,4</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4</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0,16</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1</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0,04</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30</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1,2</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D771FF" w:rsidRPr="00AB2380" w:rsidRDefault="00D771FF" w:rsidP="009A52A8">
            <w:pPr>
              <w:spacing w:after="0" w:line="240" w:lineRule="auto"/>
              <w:jc w:val="center"/>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Niekontaktowe</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pracy zaliczeniowej</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20</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do ćwiczeń</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do sprawdzianu</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9A52A8">
              <w:rPr>
                <w:rFonts w:ascii="Times New Roman" w:eastAsia="Times New Roman" w:hAnsi="Times New Roman" w:cs="Times New Roman"/>
                <w:color w:val="000000"/>
                <w:sz w:val="24"/>
                <w:szCs w:val="24"/>
                <w:lang w:eastAsia="pl-PL"/>
              </w:rPr>
              <w:t>8</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Studiowanie literatury</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9A52A8">
              <w:rPr>
                <w:rFonts w:ascii="Times New Roman" w:eastAsia="Times New Roman" w:hAnsi="Times New Roman" w:cs="Times New Roman"/>
                <w:color w:val="000000"/>
                <w:sz w:val="24"/>
                <w:szCs w:val="24"/>
                <w:lang w:eastAsia="pl-PL"/>
              </w:rPr>
              <w:t>4</w:t>
            </w:r>
          </w:p>
        </w:tc>
      </w:tr>
      <w:tr w:rsidR="00D771FF" w:rsidRPr="00AB2380" w:rsidTr="00185EAE">
        <w:trPr>
          <w:trHeight w:val="227"/>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D771FF" w:rsidRPr="00AB2380" w:rsidRDefault="00D771FF" w:rsidP="00A01017">
            <w:pPr>
              <w:spacing w:after="0" w:line="240" w:lineRule="auto"/>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 xml:space="preserve">Razem </w:t>
            </w:r>
          </w:p>
        </w:tc>
        <w:tc>
          <w:tcPr>
            <w:tcW w:w="1134" w:type="dxa"/>
            <w:shd w:val="clear" w:color="auto" w:fill="FFFFFF" w:themeFill="background1"/>
          </w:tcPr>
          <w:p w:rsidR="00D771FF" w:rsidRPr="00AB2380"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70</w:t>
            </w:r>
          </w:p>
        </w:tc>
        <w:tc>
          <w:tcPr>
            <w:tcW w:w="1134" w:type="dxa"/>
            <w:shd w:val="clear" w:color="auto" w:fill="FFFFFF" w:themeFill="background1"/>
          </w:tcPr>
          <w:p w:rsidR="00D771FF" w:rsidRPr="00AB2380" w:rsidRDefault="00D771FF"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r w:rsidR="009A52A8">
              <w:rPr>
                <w:rFonts w:ascii="Times New Roman" w:eastAsia="Times New Roman" w:hAnsi="Times New Roman" w:cs="Times New Roman"/>
                <w:sz w:val="24"/>
                <w:szCs w:val="24"/>
                <w:lang w:eastAsia="pl-PL"/>
              </w:rPr>
              <w:t>8</w:t>
            </w:r>
          </w:p>
        </w:tc>
      </w:tr>
      <w:tr w:rsidR="00D771FF" w:rsidRPr="00AB2380" w:rsidTr="00F2130A">
        <w:trPr>
          <w:trHeight w:val="576"/>
        </w:trPr>
        <w:tc>
          <w:tcPr>
            <w:tcW w:w="3685" w:type="dxa"/>
            <w:vMerge/>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D771FF" w:rsidRPr="00AB2380" w:rsidRDefault="00D771FF" w:rsidP="00F2130A">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4 punktom ECTS</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D771FF" w:rsidRPr="008839DB"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9A52A8">
              <w:rPr>
                <w:rFonts w:ascii="Times New Roman" w:eastAsia="Times New Roman" w:hAnsi="Times New Roman" w:cs="Times New Roman"/>
                <w:sz w:val="24"/>
                <w:szCs w:val="24"/>
                <w:lang w:eastAsia="pl-PL"/>
              </w:rPr>
              <w:t xml:space="preserve"> 10</w:t>
            </w:r>
            <w:r w:rsidRPr="008839DB">
              <w:rPr>
                <w:rFonts w:ascii="Times New Roman" w:eastAsia="Times New Roman" w:hAnsi="Times New Roman" w:cs="Times New Roman"/>
                <w:sz w:val="24"/>
                <w:szCs w:val="24"/>
                <w:lang w:eastAsia="pl-PL"/>
              </w:rPr>
              <w:t xml:space="preserve"> godz. </w:t>
            </w:r>
          </w:p>
          <w:p w:rsidR="00D771FF"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xml:space="preserve">- </w:t>
            </w:r>
            <w:r w:rsidR="009A52A8">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p>
          <w:p w:rsidR="00D771FF"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- 4 godz.</w:t>
            </w:r>
          </w:p>
          <w:p w:rsidR="00D771FF" w:rsidRDefault="00D771FF"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- 1 godz.</w:t>
            </w:r>
          </w:p>
          <w:p w:rsidR="00D771FF" w:rsidRPr="00AB2380" w:rsidRDefault="00D771FF" w:rsidP="009A52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9A52A8">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 xml:space="preserve"> godz. (</w:t>
            </w:r>
            <w:r w:rsidR="009A52A8">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pkt. ECTS)</w:t>
            </w:r>
          </w:p>
        </w:tc>
      </w:tr>
      <w:tr w:rsidR="00D771FF" w:rsidRPr="00AB2380" w:rsidTr="00185EAE">
        <w:trPr>
          <w:trHeight w:val="227"/>
        </w:trPr>
        <w:tc>
          <w:tcPr>
            <w:tcW w:w="3685" w:type="dxa"/>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color w:val="000000"/>
                <w:sz w:val="24"/>
                <w:szCs w:val="24"/>
              </w:rPr>
              <w:t>W1,</w:t>
            </w:r>
            <w:r>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iCs/>
                <w:color w:val="000000"/>
                <w:sz w:val="24"/>
                <w:szCs w:val="24"/>
              </w:rPr>
              <w:t>W2</w:t>
            </w:r>
            <w:r>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iCs/>
                <w:color w:val="000000"/>
                <w:sz w:val="24"/>
                <w:szCs w:val="24"/>
              </w:rPr>
              <w:t xml:space="preserve">W3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sz w:val="24"/>
                <w:szCs w:val="24"/>
                <w:lang w:eastAsia="pl-PL"/>
              </w:rPr>
              <w:t>ZBiJP_W03</w:t>
            </w:r>
          </w:p>
          <w:p w:rsidR="00D771FF" w:rsidRPr="00AB2380" w:rsidRDefault="00D771FF" w:rsidP="00A01017">
            <w:pPr>
              <w:spacing w:after="0" w:line="240" w:lineRule="auto"/>
              <w:rPr>
                <w:rFonts w:ascii="Times New Roman" w:eastAsia="Times New Roman" w:hAnsi="Times New Roman" w:cs="Times New Roman"/>
                <w:iCs/>
                <w:color w:val="76923C"/>
                <w:sz w:val="24"/>
                <w:szCs w:val="24"/>
              </w:rPr>
            </w:pPr>
            <w:r w:rsidRPr="00AB2380">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sz w:val="24"/>
                <w:szCs w:val="24"/>
                <w:lang w:eastAsia="pl-PL"/>
              </w:rPr>
              <w:t xml:space="preserve"> ZBiJP_U11</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sz w:val="24"/>
                <w:szCs w:val="24"/>
                <w:lang w:eastAsia="pl-PL"/>
              </w:rPr>
              <w:t>ZBiJP_K02</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Efekty uczenia się umożliwiające uzyskanie</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kompetencji inżynierskich:</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AB2380">
              <w:rPr>
                <w:rFonts w:ascii="Times New Roman" w:eastAsia="Times New Roman" w:hAnsi="Times New Roman" w:cs="Times New Roman"/>
                <w:sz w:val="24"/>
                <w:szCs w:val="24"/>
                <w:lang w:eastAsia="pl-PL"/>
              </w:rPr>
              <w:t xml:space="preserve"> InzZBiJP_W01, InzZBiJP_W02</w:t>
            </w:r>
          </w:p>
          <w:p w:rsidR="00D771FF" w:rsidRPr="00AB2380" w:rsidRDefault="00D771FF" w:rsidP="00A01017">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AB2380">
              <w:rPr>
                <w:rFonts w:ascii="Times New Roman" w:eastAsia="Times New Roman" w:hAnsi="Times New Roman" w:cs="Times New Roman"/>
                <w:sz w:val="24"/>
                <w:szCs w:val="24"/>
                <w:lang w:eastAsia="pl-PL"/>
              </w:rPr>
              <w:t xml:space="preserve"> InzZBiJP_U01, InzZBiJP_U02, InzZBiJP_U04, InzZBiJP_U06</w:t>
            </w:r>
          </w:p>
        </w:tc>
      </w:tr>
    </w:tbl>
    <w:p w:rsidR="009A52A8" w:rsidRDefault="009A52A8" w:rsidP="004B0D79">
      <w:pPr>
        <w:rPr>
          <w:rFonts w:ascii="Times New Roman" w:hAnsi="Times New Roman" w:cs="Times New Roman"/>
          <w:sz w:val="24"/>
          <w:szCs w:val="24"/>
        </w:rPr>
      </w:pPr>
    </w:p>
    <w:p w:rsidR="009A52A8" w:rsidRDefault="009A52A8">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8"/>
        <w:gridCol w:w="36"/>
      </w:tblGrid>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studiów</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Zarządzanie bezpieczeństwem i jakością produkcji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9A52A8" w:rsidRPr="005C49BC" w:rsidRDefault="009A52A8" w:rsidP="00A01017">
            <w:pPr>
              <w:spacing w:after="0" w:line="240" w:lineRule="auto"/>
              <w:contextualSpacing/>
              <w:rPr>
                <w:rStyle w:val="Nagwek1Znak"/>
                <w:rFonts w:ascii="Times New Roman" w:hAnsi="Times New Roman" w:cs="Times New Roman"/>
                <w:color w:val="auto"/>
                <w:sz w:val="24"/>
                <w:szCs w:val="24"/>
                <w:lang w:val="en-US"/>
              </w:rPr>
            </w:pPr>
            <w:bookmarkStart w:id="64" w:name="_Toc106882044"/>
            <w:r w:rsidRPr="005C49BC">
              <w:rPr>
                <w:rStyle w:val="Nagwek1Znak"/>
                <w:rFonts w:ascii="Times New Roman" w:hAnsi="Times New Roman" w:cs="Times New Roman"/>
                <w:color w:val="auto"/>
                <w:sz w:val="24"/>
                <w:szCs w:val="24"/>
                <w:lang w:val="en-US"/>
              </w:rPr>
              <w:t>Zarządzanie środowiskiem</w:t>
            </w:r>
            <w:bookmarkEnd w:id="64"/>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color w:val="000000"/>
                <w:sz w:val="24"/>
                <w:szCs w:val="24"/>
                <w:lang w:val="en-US"/>
              </w:rPr>
              <w:t>Environmental management</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Język wykładowy</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polski</w:t>
            </w:r>
          </w:p>
        </w:tc>
      </w:tr>
      <w:tr w:rsidR="009A52A8" w:rsidRPr="00FA74B1" w:rsidTr="00A01017">
        <w:tc>
          <w:tcPr>
            <w:tcW w:w="3685" w:type="dxa"/>
            <w:shd w:val="clear" w:color="auto" w:fill="auto"/>
          </w:tcPr>
          <w:p w:rsidR="009A52A8" w:rsidRPr="00FA74B1" w:rsidRDefault="009A52A8"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Rodzaj modułu</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11</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Poziom studiów</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Forma studiów</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FA74B1">
              <w:rPr>
                <w:rFonts w:ascii="Times New Roman" w:eastAsia="Times New Roman" w:hAnsi="Times New Roman" w:cs="Times New Roman"/>
                <w:sz w:val="24"/>
                <w:szCs w:val="24"/>
                <w:lang w:eastAsia="pl-PL"/>
              </w:rPr>
              <w:t>stacjonarne</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Rok studiów dla kierunku</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III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Semestr dla kierunku</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6</w:t>
            </w:r>
          </w:p>
        </w:tc>
      </w:tr>
      <w:tr w:rsidR="009A52A8" w:rsidRPr="00FA74B1" w:rsidTr="00A01017">
        <w:tc>
          <w:tcPr>
            <w:tcW w:w="3685" w:type="dxa"/>
            <w:shd w:val="clear" w:color="auto" w:fill="auto"/>
          </w:tcPr>
          <w:p w:rsidR="009A52A8" w:rsidRPr="00FA74B1" w:rsidRDefault="009A52A8"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1,2/2,8</w:t>
            </w:r>
            <w:r w:rsidRPr="00FA74B1">
              <w:rPr>
                <w:rFonts w:ascii="Times New Roman" w:eastAsia="Times New Roman" w:hAnsi="Times New Roman" w:cs="Times New Roman"/>
                <w:sz w:val="24"/>
                <w:szCs w:val="24"/>
                <w:lang w:eastAsia="pl-PL"/>
              </w:rPr>
              <w:t>)</w:t>
            </w:r>
          </w:p>
        </w:tc>
      </w:tr>
      <w:tr w:rsidR="009A52A8" w:rsidRPr="00FA74B1" w:rsidTr="00A01017">
        <w:tc>
          <w:tcPr>
            <w:tcW w:w="3685" w:type="dxa"/>
            <w:shd w:val="clear" w:color="auto" w:fill="auto"/>
          </w:tcPr>
          <w:p w:rsidR="009A52A8" w:rsidRPr="00FA74B1" w:rsidRDefault="009A52A8"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odpowiedzialnej za moduł</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prof. dr hab. Krzysztof Jóźwiakowski</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dr hab. Michał Marzec, prof. uczelni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Katedra Inżynierii Środowiska i Geodezji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Cel modułu</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9A52A8" w:rsidRPr="00FA74B1" w:rsidRDefault="009A52A8" w:rsidP="00A01017">
            <w:pPr>
              <w:autoSpaceDE w:val="0"/>
              <w:autoSpaceDN w:val="0"/>
              <w:adjustRightInd w:val="0"/>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Zapoznanie studentów z głównymi zagrożeniami dla środowiska związanymi z działalnością człowieka, zasadami racjonalnego gospodarowania zasobami środowiska, a także głównymi obszarami systemu zarządzania środowiskiem w Polsce i jego organizacją (instytucje i narzędzia zarządzania).</w:t>
            </w:r>
          </w:p>
        </w:tc>
      </w:tr>
      <w:tr w:rsidR="009A52A8" w:rsidRPr="00FA74B1" w:rsidTr="00A01017">
        <w:trPr>
          <w:trHeight w:val="236"/>
        </w:trPr>
        <w:tc>
          <w:tcPr>
            <w:tcW w:w="3685" w:type="dxa"/>
            <w:vMerge w:val="restart"/>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Wiedza: </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W1.</w:t>
            </w:r>
            <w:r w:rsidRPr="00FA74B1">
              <w:rPr>
                <w:rFonts w:ascii="Times New Roman" w:eastAsia="Times New Roman" w:hAnsi="Times New Roman" w:cs="Times New Roman"/>
                <w:color w:val="000000"/>
                <w:sz w:val="24"/>
                <w:szCs w:val="24"/>
              </w:rPr>
              <w:t xml:space="preserve"> Zna</w:t>
            </w:r>
            <w:r w:rsidRPr="00FA74B1">
              <w:rPr>
                <w:rFonts w:ascii="Times New Roman" w:eastAsia="Times New Roman" w:hAnsi="Times New Roman" w:cs="Times New Roman"/>
                <w:color w:val="000000"/>
                <w:sz w:val="24"/>
                <w:szCs w:val="24"/>
                <w:lang w:eastAsia="pl-PL"/>
              </w:rPr>
              <w:t xml:space="preserve"> zasady funkcjonowania systemu środowisko-społeczeństwo-gospodarka oraz podstawy koncepcji zrównoważonego rozwoju.</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W2.</w:t>
            </w:r>
            <w:r w:rsidRPr="00FA74B1">
              <w:rPr>
                <w:rFonts w:ascii="Times New Roman" w:eastAsia="Times New Roman" w:hAnsi="Times New Roman" w:cs="Times New Roman"/>
                <w:color w:val="000000"/>
                <w:sz w:val="24"/>
                <w:szCs w:val="24"/>
              </w:rPr>
              <w:t xml:space="preserve"> Ma uporządkowaną wiedzę z zakresu organizacji i funkcjonowania systemu zarządzania środowiskiem w Polsce (regulacje prawne, instytucje i narzędzia zarządzania).</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Umiejętności:</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U1.</w:t>
            </w:r>
            <w:r w:rsidRPr="00FA74B1">
              <w:rPr>
                <w:rFonts w:ascii="Times New Roman" w:eastAsia="Times New Roman" w:hAnsi="Times New Roman" w:cs="Times New Roman"/>
                <w:color w:val="000000"/>
                <w:sz w:val="24"/>
                <w:szCs w:val="24"/>
              </w:rPr>
              <w:t xml:space="preserve"> Posiada umiejętność praktycznego wykorzystywania wiedzy do identyfikacji oraz opisu problemów środowiskowych, dotyczących działalności gospodarczej człowieka i funkcjonowania otoczenia przyrodniczego.</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U2.</w:t>
            </w:r>
            <w:r w:rsidRPr="00FA74B1">
              <w:rPr>
                <w:rFonts w:ascii="Times New Roman" w:eastAsia="Times New Roman" w:hAnsi="Times New Roman" w:cs="Times New Roman"/>
                <w:color w:val="000000"/>
                <w:sz w:val="24"/>
                <w:szCs w:val="24"/>
              </w:rPr>
              <w:t xml:space="preserve"> Potrafi dobierać i posługiwać się narzędziami zarządzania środowiskiem, w tym: wyszukiwać i przetwarzać informacje, interpretować przepisy prawa, założenia polityki ekologicznej oraz rozpoznawać i charakteryzować programy, normy i standardy środowiskowe.</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Kompetencje społeczne:</w:t>
            </w:r>
          </w:p>
        </w:tc>
      </w:tr>
      <w:tr w:rsidR="009A52A8" w:rsidRPr="00FA74B1" w:rsidTr="00A01017">
        <w:trPr>
          <w:trHeight w:val="233"/>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K1.</w:t>
            </w:r>
            <w:r w:rsidRPr="00FA74B1">
              <w:rPr>
                <w:rFonts w:ascii="Times New Roman" w:eastAsia="Times New Roman" w:hAnsi="Times New Roman" w:cs="Times New Roman"/>
                <w:bCs/>
                <w:iCs/>
                <w:color w:val="000000"/>
                <w:sz w:val="24"/>
                <w:szCs w:val="24"/>
              </w:rPr>
              <w:t xml:space="preserve"> Jest świadomy </w:t>
            </w:r>
            <w:r w:rsidRPr="00FA74B1">
              <w:rPr>
                <w:rFonts w:ascii="Times New Roman" w:eastAsia="Times New Roman" w:hAnsi="Times New Roman" w:cs="Times New Roman"/>
                <w:color w:val="000000"/>
                <w:sz w:val="24"/>
                <w:szCs w:val="24"/>
              </w:rPr>
              <w:t xml:space="preserve">odpowiedzialności za jakość środowiska i racjonalne gospodarowanie jego zasobami oraz akceptuje </w:t>
            </w:r>
            <w:r w:rsidRPr="00FA74B1">
              <w:rPr>
                <w:rFonts w:ascii="Times New Roman" w:eastAsia="Times New Roman" w:hAnsi="Times New Roman" w:cs="Times New Roman"/>
                <w:bCs/>
                <w:iCs/>
                <w:color w:val="000000"/>
                <w:sz w:val="24"/>
                <w:szCs w:val="24"/>
              </w:rPr>
              <w:t xml:space="preserve">konieczność </w:t>
            </w:r>
            <w:r w:rsidRPr="00FA74B1">
              <w:rPr>
                <w:rFonts w:ascii="Times New Roman" w:eastAsia="Times New Roman" w:hAnsi="Times New Roman" w:cs="Times New Roman"/>
                <w:color w:val="000000"/>
                <w:sz w:val="24"/>
                <w:szCs w:val="24"/>
              </w:rPr>
              <w:t>uwzględniania aspektów ochrony środowiska przy podejmowaniu decyzji i w aktywności gospodarczej.</w:t>
            </w:r>
          </w:p>
        </w:tc>
      </w:tr>
      <w:tr w:rsidR="009A52A8" w:rsidRPr="00FA74B1" w:rsidTr="00A01017">
        <w:trPr>
          <w:trHeight w:val="31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K2.</w:t>
            </w:r>
            <w:r w:rsidRPr="00FA74B1">
              <w:rPr>
                <w:rFonts w:ascii="Times New Roman" w:eastAsia="Times New Roman" w:hAnsi="Times New Roman" w:cs="Times New Roman"/>
                <w:color w:val="000000"/>
                <w:sz w:val="24"/>
                <w:szCs w:val="24"/>
              </w:rPr>
              <w:t xml:space="preserve"> Dostrzega i wyjaśnia rolę nowoczesnych systemów przyjaznych środowisku w funkcjonowaniu organizacji.</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Wymagania wstępne i dodatkowe </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Ochrona środowiska lub inżynieria środowiska</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Treści programowe modułu </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P</w:t>
            </w:r>
            <w:r w:rsidRPr="00FA74B1">
              <w:rPr>
                <w:rFonts w:ascii="Times New Roman" w:eastAsia="Times New Roman" w:hAnsi="Times New Roman" w:cs="Times New Roman"/>
                <w:sz w:val="24"/>
                <w:szCs w:val="24"/>
                <w:lang w:eastAsia="pl-PL"/>
              </w:rPr>
              <w:t>ojęcie środowiska naturalnego i powiązanie z ekologią.</w:t>
            </w:r>
            <w:r w:rsidRPr="00FA74B1">
              <w:rPr>
                <w:rFonts w:ascii="Times New Roman" w:eastAsia="Times New Roman" w:hAnsi="Times New Roman" w:cs="Times New Roman"/>
                <w:color w:val="000000"/>
                <w:sz w:val="24"/>
                <w:szCs w:val="24"/>
              </w:rPr>
              <w:t xml:space="preserve"> P</w:t>
            </w:r>
            <w:r w:rsidRPr="00FA74B1">
              <w:rPr>
                <w:rFonts w:ascii="Times New Roman" w:eastAsia="Times New Roman" w:hAnsi="Times New Roman" w:cs="Times New Roman"/>
                <w:sz w:val="24"/>
                <w:szCs w:val="24"/>
                <w:lang w:eastAsia="pl-PL"/>
              </w:rPr>
              <w:t xml:space="preserve">odstawowe formy gospodarowania, skutki działalności gospodarczej człowieka i </w:t>
            </w:r>
            <w:r w:rsidRPr="00FA74B1">
              <w:rPr>
                <w:rFonts w:ascii="Times New Roman" w:eastAsia="Times New Roman" w:hAnsi="Times New Roman" w:cs="Times New Roman"/>
                <w:color w:val="000000"/>
                <w:sz w:val="24"/>
                <w:szCs w:val="24"/>
              </w:rPr>
              <w:t>zagrożenia dla środowiska. Gospodarowanie środowiskiem w ujęciu historycznym.</w:t>
            </w:r>
            <w:r>
              <w:rPr>
                <w:rFonts w:ascii="Times New Roman" w:eastAsia="Times New Roman" w:hAnsi="Times New Roman" w:cs="Times New Roman"/>
                <w:color w:val="000000"/>
                <w:sz w:val="24"/>
                <w:szCs w:val="24"/>
              </w:rPr>
              <w:t xml:space="preserve"> </w:t>
            </w:r>
            <w:r w:rsidRPr="00FA74B1">
              <w:rPr>
                <w:rFonts w:ascii="Times New Roman" w:eastAsia="Times New Roman" w:hAnsi="Times New Roman" w:cs="Times New Roman"/>
                <w:color w:val="000000"/>
                <w:sz w:val="24"/>
                <w:szCs w:val="24"/>
              </w:rPr>
              <w:t xml:space="preserve">Analiza makrosystemu środowisko-społeczeństwo-gospodarka. Koncepcja </w:t>
            </w:r>
            <w:r w:rsidRPr="00FA74B1">
              <w:rPr>
                <w:rFonts w:ascii="Times New Roman" w:eastAsia="Times New Roman" w:hAnsi="Times New Roman" w:cs="Times New Roman"/>
                <w:sz w:val="24"/>
                <w:szCs w:val="24"/>
                <w:lang w:eastAsia="pl-PL"/>
              </w:rPr>
              <w:t xml:space="preserve">zrównoważonego rozwoju. </w:t>
            </w:r>
            <w:r w:rsidRPr="00FA74B1">
              <w:rPr>
                <w:rFonts w:ascii="Times New Roman" w:eastAsia="Times New Roman" w:hAnsi="Times New Roman" w:cs="Times New Roman"/>
                <w:color w:val="000000"/>
                <w:sz w:val="24"/>
                <w:szCs w:val="24"/>
              </w:rPr>
              <w:t>Podstawowe pojęcia i teoretyczne podstawy budowy systemu zarządzania środowiskiem. Organizacja i elementy systemu zarządzania środowiskiem w Polsce (regulacje prawne, instytucje, środki i narzędzia zarządzania). Zarządzanie zasobami odnawialnymi i nieodnawialnymi. G</w:t>
            </w:r>
            <w:r w:rsidRPr="00FA74B1">
              <w:rPr>
                <w:rFonts w:ascii="Times New Roman" w:eastAsia="Times New Roman" w:hAnsi="Times New Roman" w:cs="Times New Roman"/>
                <w:sz w:val="24"/>
                <w:szCs w:val="24"/>
                <w:lang w:eastAsia="pl-PL"/>
              </w:rPr>
              <w:t xml:space="preserve">ospodarka o obiegu zamkniętym. </w:t>
            </w:r>
            <w:r w:rsidRPr="00FA74B1">
              <w:rPr>
                <w:rFonts w:ascii="Times New Roman" w:eastAsia="Times New Roman" w:hAnsi="Times New Roman" w:cs="Times New Roman"/>
                <w:color w:val="000000"/>
                <w:sz w:val="24"/>
                <w:szCs w:val="24"/>
              </w:rPr>
              <w:t xml:space="preserve">Zarządzanie klimatem akustycznym. Zarządzanie bezpieczeństwem i ryzykiem ekologicznym. Zarządzanie ochroną przyrody. </w:t>
            </w:r>
            <w:r w:rsidRPr="00FA74B1">
              <w:rPr>
                <w:rFonts w:ascii="Times New Roman" w:eastAsia="Times New Roman" w:hAnsi="Times New Roman" w:cs="Times New Roman"/>
                <w:sz w:val="24"/>
                <w:szCs w:val="24"/>
                <w:lang w:eastAsia="pl-PL"/>
              </w:rPr>
              <w:t>Systemy zarządzania środowiskowego. Ocena oddziaływania na środowisko. Ocena oddziaływania przedsięwzięcia. Ocena cyklu życia – charakterystyka, struktura, przykłady.</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color w:val="000000"/>
                <w:sz w:val="24"/>
                <w:szCs w:val="24"/>
              </w:rPr>
              <w:t xml:space="preserve">Techniki i technologie przyjazne środowisku. Identyfikacja oraz ocena aspektów i problemów środowiskowych związanych z działalnością gospodarczą człowieka (tworzenie rejestrów). Szacowanie strat ekologicznych. </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Wykaz literatury podstawowej i uzupełniającej</w:t>
            </w:r>
          </w:p>
        </w:tc>
        <w:tc>
          <w:tcPr>
            <w:tcW w:w="5386" w:type="dxa"/>
            <w:gridSpan w:val="4"/>
            <w:shd w:val="clear" w:color="auto" w:fill="auto"/>
          </w:tcPr>
          <w:p w:rsidR="009A52A8" w:rsidRPr="00FA74B1" w:rsidRDefault="009A52A8" w:rsidP="00A01017">
            <w:pPr>
              <w:widowControl w:val="0"/>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Literatura podstawowa:</w:t>
            </w:r>
          </w:p>
          <w:p w:rsidR="009A52A8" w:rsidRPr="00185EAE" w:rsidRDefault="009A52A8" w:rsidP="00F2130A">
            <w:pPr>
              <w:pStyle w:val="Akapitzlist"/>
              <w:widowControl w:val="0"/>
              <w:numPr>
                <w:ilvl w:val="0"/>
                <w:numId w:val="120"/>
              </w:numPr>
              <w:spacing w:line="240" w:lineRule="auto"/>
              <w:ind w:left="313" w:hanging="313"/>
              <w:jc w:val="left"/>
              <w:rPr>
                <w:rFonts w:ascii="Times New Roman" w:eastAsia="Times New Roman" w:hAnsi="Times New Roman"/>
                <w:color w:val="000000"/>
                <w:sz w:val="24"/>
                <w:szCs w:val="24"/>
              </w:rPr>
            </w:pPr>
            <w:r w:rsidRPr="00185EAE">
              <w:rPr>
                <w:rFonts w:ascii="Times New Roman" w:eastAsia="Times New Roman" w:hAnsi="Times New Roman"/>
                <w:color w:val="000000"/>
                <w:sz w:val="24"/>
                <w:szCs w:val="24"/>
              </w:rPr>
              <w:t>Kowal E., Kucińska-Landwójtowicz A., Misiołek A. 2013. Zarządzanie środowiskowe. PWE, Warszawa.</w:t>
            </w:r>
          </w:p>
          <w:p w:rsidR="009A52A8" w:rsidRPr="00185EAE" w:rsidRDefault="009A52A8" w:rsidP="00F2130A">
            <w:pPr>
              <w:pStyle w:val="Akapitzlist"/>
              <w:widowControl w:val="0"/>
              <w:numPr>
                <w:ilvl w:val="0"/>
                <w:numId w:val="120"/>
              </w:numPr>
              <w:spacing w:line="240" w:lineRule="auto"/>
              <w:ind w:left="313" w:hanging="313"/>
              <w:jc w:val="left"/>
              <w:rPr>
                <w:rFonts w:ascii="Times New Roman" w:eastAsia="Times New Roman" w:hAnsi="Times New Roman"/>
                <w:smallCaps/>
                <w:color w:val="000000"/>
                <w:sz w:val="24"/>
                <w:szCs w:val="24"/>
              </w:rPr>
            </w:pPr>
            <w:r w:rsidRPr="00185EAE">
              <w:rPr>
                <w:rFonts w:ascii="Times New Roman" w:eastAsia="Times New Roman" w:hAnsi="Times New Roman"/>
                <w:color w:val="000000"/>
                <w:sz w:val="24"/>
                <w:szCs w:val="24"/>
              </w:rPr>
              <w:t>Matuszak-Flejszman A. 2007.System zarządzania środowiskowego w organizacji. Wyd. Akademii Ekonomicznej w Poznaniu, Poznań</w:t>
            </w:r>
            <w:r w:rsidRPr="00185EAE">
              <w:rPr>
                <w:rFonts w:ascii="Times New Roman" w:eastAsia="Times New Roman" w:hAnsi="Times New Roman"/>
                <w:smallCaps/>
                <w:color w:val="000000"/>
                <w:sz w:val="24"/>
                <w:szCs w:val="24"/>
              </w:rPr>
              <w:t>.</w:t>
            </w:r>
          </w:p>
          <w:p w:rsidR="009A52A8" w:rsidRPr="00185EAE" w:rsidRDefault="009A52A8" w:rsidP="00F2130A">
            <w:pPr>
              <w:pStyle w:val="Akapitzlist"/>
              <w:numPr>
                <w:ilvl w:val="0"/>
                <w:numId w:val="120"/>
              </w:numPr>
              <w:spacing w:line="240" w:lineRule="auto"/>
              <w:ind w:left="313" w:hanging="313"/>
              <w:jc w:val="left"/>
              <w:rPr>
                <w:rFonts w:ascii="Times New Roman" w:eastAsia="Times New Roman" w:hAnsi="Times New Roman"/>
                <w:smallCaps/>
                <w:color w:val="000000"/>
                <w:sz w:val="24"/>
                <w:szCs w:val="24"/>
              </w:rPr>
            </w:pPr>
            <w:r w:rsidRPr="00185EAE">
              <w:rPr>
                <w:rFonts w:ascii="Times New Roman" w:eastAsia="Times New Roman" w:hAnsi="Times New Roman"/>
                <w:color w:val="000000"/>
                <w:sz w:val="24"/>
                <w:szCs w:val="24"/>
              </w:rPr>
              <w:t>Poskrobko B. 2007. Zarządzanie środowiskiem. PWE, Warszawa</w:t>
            </w:r>
            <w:r w:rsidRPr="00185EAE">
              <w:rPr>
                <w:rFonts w:ascii="Times New Roman" w:eastAsia="Times New Roman" w:hAnsi="Times New Roman"/>
                <w:smallCaps/>
                <w:color w:val="000000"/>
                <w:sz w:val="24"/>
                <w:szCs w:val="24"/>
              </w:rPr>
              <w:t>.</w:t>
            </w:r>
          </w:p>
          <w:p w:rsidR="009A52A8" w:rsidRPr="00185EAE" w:rsidRDefault="009A52A8" w:rsidP="00F2130A">
            <w:pPr>
              <w:pStyle w:val="Akapitzlist"/>
              <w:widowControl w:val="0"/>
              <w:numPr>
                <w:ilvl w:val="0"/>
                <w:numId w:val="120"/>
              </w:numPr>
              <w:spacing w:line="240" w:lineRule="auto"/>
              <w:ind w:left="313" w:hanging="313"/>
              <w:jc w:val="left"/>
              <w:rPr>
                <w:rFonts w:ascii="Times New Roman" w:eastAsia="Times New Roman" w:hAnsi="Times New Roman"/>
                <w:smallCaps/>
                <w:color w:val="000000"/>
                <w:sz w:val="24"/>
                <w:szCs w:val="24"/>
              </w:rPr>
            </w:pPr>
            <w:r w:rsidRPr="00185EAE">
              <w:rPr>
                <w:rFonts w:ascii="Times New Roman" w:eastAsia="Times New Roman" w:hAnsi="Times New Roman"/>
                <w:smallCaps/>
                <w:color w:val="000000"/>
                <w:sz w:val="24"/>
                <w:szCs w:val="24"/>
              </w:rPr>
              <w:t>P</w:t>
            </w:r>
            <w:r w:rsidRPr="00185EAE">
              <w:rPr>
                <w:rFonts w:ascii="Times New Roman" w:eastAsia="Times New Roman" w:hAnsi="Times New Roman"/>
                <w:color w:val="000000"/>
                <w:sz w:val="24"/>
                <w:szCs w:val="24"/>
              </w:rPr>
              <w:t>oskrobko B., Poskrobko T. 2012. Zarządzanie środowiskiem w Polsce. PWE, Warszawa.</w:t>
            </w:r>
          </w:p>
          <w:p w:rsidR="009A52A8" w:rsidRPr="00185EAE" w:rsidRDefault="009A52A8" w:rsidP="00185EAE">
            <w:pPr>
              <w:widowControl w:val="0"/>
              <w:spacing w:after="0" w:line="240" w:lineRule="auto"/>
              <w:rPr>
                <w:rFonts w:ascii="Times New Roman" w:eastAsia="Times New Roman" w:hAnsi="Times New Roman"/>
                <w:sz w:val="24"/>
                <w:szCs w:val="24"/>
              </w:rPr>
            </w:pPr>
            <w:r w:rsidRPr="00185EAE">
              <w:rPr>
                <w:rFonts w:ascii="Times New Roman" w:eastAsia="Times New Roman" w:hAnsi="Times New Roman"/>
                <w:sz w:val="24"/>
                <w:szCs w:val="24"/>
              </w:rPr>
              <w:t>Literatura uzupełniająca:</w:t>
            </w:r>
          </w:p>
          <w:p w:rsidR="009A52A8" w:rsidRPr="00185EAE" w:rsidRDefault="009A52A8" w:rsidP="00F2130A">
            <w:pPr>
              <w:pStyle w:val="Akapitzlist"/>
              <w:widowControl w:val="0"/>
              <w:numPr>
                <w:ilvl w:val="0"/>
                <w:numId w:val="121"/>
              </w:numPr>
              <w:spacing w:line="240" w:lineRule="auto"/>
              <w:ind w:left="313" w:hanging="313"/>
              <w:jc w:val="left"/>
              <w:rPr>
                <w:rFonts w:ascii="Times New Roman" w:eastAsia="Times New Roman" w:hAnsi="Times New Roman"/>
                <w:sz w:val="24"/>
                <w:szCs w:val="24"/>
              </w:rPr>
            </w:pPr>
            <w:r w:rsidRPr="00185EAE">
              <w:rPr>
                <w:rFonts w:ascii="Times New Roman" w:eastAsia="Times New Roman" w:hAnsi="Times New Roman"/>
                <w:sz w:val="24"/>
                <w:szCs w:val="24"/>
              </w:rPr>
              <w:t>Nowak Z.</w:t>
            </w:r>
            <w:r w:rsidRPr="00185EAE">
              <w:rPr>
                <w:rFonts w:ascii="Times New Roman" w:eastAsia="Times New Roman" w:hAnsi="Times New Roman"/>
                <w:smallCaps/>
                <w:sz w:val="24"/>
                <w:szCs w:val="24"/>
              </w:rPr>
              <w:t xml:space="preserve"> 2001. </w:t>
            </w:r>
            <w:r w:rsidRPr="00185EAE">
              <w:rPr>
                <w:rFonts w:ascii="Times New Roman" w:eastAsia="Times New Roman" w:hAnsi="Times New Roman"/>
                <w:sz w:val="24"/>
                <w:szCs w:val="24"/>
              </w:rPr>
              <w:t>Zarządzanie środowiskiem. Wyd. Politechniki Śląskiej, Gliwice</w:t>
            </w:r>
            <w:r w:rsidRPr="00185EAE">
              <w:rPr>
                <w:rFonts w:ascii="Times New Roman" w:eastAsia="Times New Roman" w:hAnsi="Times New Roman"/>
                <w:smallCaps/>
                <w:sz w:val="24"/>
                <w:szCs w:val="24"/>
              </w:rPr>
              <w:t xml:space="preserve">. </w:t>
            </w:r>
          </w:p>
          <w:p w:rsidR="009A52A8" w:rsidRPr="00185EAE" w:rsidRDefault="009A52A8" w:rsidP="00F2130A">
            <w:pPr>
              <w:pStyle w:val="Akapitzlist"/>
              <w:numPr>
                <w:ilvl w:val="0"/>
                <w:numId w:val="121"/>
              </w:numPr>
              <w:spacing w:line="240" w:lineRule="auto"/>
              <w:ind w:left="313" w:hanging="313"/>
              <w:jc w:val="left"/>
              <w:rPr>
                <w:rFonts w:ascii="Times New Roman" w:eastAsia="Times New Roman" w:hAnsi="Times New Roman"/>
                <w:sz w:val="24"/>
                <w:szCs w:val="24"/>
                <w:lang w:eastAsia="pl-PL"/>
              </w:rPr>
            </w:pPr>
            <w:r w:rsidRPr="00185EAE">
              <w:rPr>
                <w:rFonts w:ascii="Times New Roman" w:eastAsia="Times New Roman" w:hAnsi="Times New Roman"/>
                <w:sz w:val="24"/>
                <w:szCs w:val="24"/>
                <w:lang w:eastAsia="pl-PL"/>
              </w:rPr>
              <w:t>PN-EN ISO 14001:2005, System zarządzania środowiskowego. Wymagania i wytyczne stosowania.</w:t>
            </w:r>
          </w:p>
          <w:p w:rsidR="009A52A8" w:rsidRPr="00185EAE" w:rsidRDefault="009A52A8" w:rsidP="00F2130A">
            <w:pPr>
              <w:pStyle w:val="Akapitzlist"/>
              <w:numPr>
                <w:ilvl w:val="0"/>
                <w:numId w:val="121"/>
              </w:numPr>
              <w:spacing w:line="240" w:lineRule="auto"/>
              <w:ind w:left="313" w:hanging="313"/>
              <w:jc w:val="left"/>
              <w:rPr>
                <w:rFonts w:ascii="Times New Roman" w:eastAsia="Times New Roman" w:hAnsi="Times New Roman"/>
                <w:color w:val="000000"/>
                <w:sz w:val="24"/>
                <w:szCs w:val="24"/>
                <w:lang w:eastAsia="pl-PL"/>
              </w:rPr>
            </w:pPr>
            <w:r w:rsidRPr="00185EAE">
              <w:rPr>
                <w:rFonts w:ascii="Times New Roman" w:eastAsia="Times New Roman" w:hAnsi="Times New Roman"/>
                <w:sz w:val="24"/>
                <w:szCs w:val="24"/>
                <w:lang w:eastAsia="pl-PL"/>
              </w:rPr>
              <w:t>Nowosielski R., Spilka M., Kania A. 2010. Zarządzanie środowiskowe i systemy zarządzania środowiskowego. Gliwice.</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Planowane formy/działania/metody dydaktyczne</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color w:val="FF0000"/>
                <w:sz w:val="24"/>
                <w:szCs w:val="24"/>
                <w:lang w:eastAsia="pl-PL"/>
              </w:rPr>
            </w:pPr>
            <w:r w:rsidRPr="00FA74B1">
              <w:rPr>
                <w:rFonts w:ascii="Times New Roman" w:eastAsia="Times New Roman" w:hAnsi="Times New Roman" w:cs="Times New Roman"/>
                <w:sz w:val="24"/>
                <w:szCs w:val="24"/>
                <w:lang w:eastAsia="pl-PL"/>
              </w:rPr>
              <w:t>Wykład i ćwiczenia audytoryjne w for</w:t>
            </w:r>
            <w:r>
              <w:rPr>
                <w:rFonts w:ascii="Times New Roman" w:eastAsia="Times New Roman" w:hAnsi="Times New Roman" w:cs="Times New Roman"/>
                <w:sz w:val="24"/>
                <w:szCs w:val="24"/>
                <w:lang w:eastAsia="pl-PL"/>
              </w:rPr>
              <w:t>mie prezentacji multimedialnych, dyskusja, w</w:t>
            </w:r>
            <w:r w:rsidRPr="00FA74B1">
              <w:rPr>
                <w:rFonts w:ascii="Times New Roman" w:eastAsia="Times New Roman" w:hAnsi="Times New Roman" w:cs="Times New Roman"/>
                <w:sz w:val="24"/>
                <w:szCs w:val="24"/>
                <w:lang w:eastAsia="pl-PL"/>
              </w:rPr>
              <w:t>ykonanie sprawozdań.</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4"/>
            <w:shd w:val="clear" w:color="auto" w:fill="auto"/>
          </w:tcPr>
          <w:p w:rsidR="009A52A8" w:rsidRPr="00FA74B1" w:rsidRDefault="009A52A8" w:rsidP="00A01017">
            <w:pPr>
              <w:spacing w:after="0" w:line="240" w:lineRule="auto"/>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W1,</w:t>
            </w:r>
            <w:r w:rsidR="00F2130A">
              <w:rPr>
                <w:rFonts w:ascii="Times New Roman" w:eastAsia="Times New Roman" w:hAnsi="Times New Roman" w:cs="Times New Roman"/>
                <w:iCs/>
                <w:color w:val="000000"/>
                <w:sz w:val="24"/>
                <w:szCs w:val="24"/>
              </w:rPr>
              <w:t xml:space="preserve"> </w:t>
            </w:r>
            <w:r w:rsidRPr="00FA74B1">
              <w:rPr>
                <w:rFonts w:ascii="Times New Roman" w:eastAsia="Times New Roman" w:hAnsi="Times New Roman" w:cs="Times New Roman"/>
                <w:iCs/>
                <w:color w:val="000000"/>
                <w:sz w:val="24"/>
                <w:szCs w:val="24"/>
              </w:rPr>
              <w:t>W2</w:t>
            </w:r>
            <w:r>
              <w:rPr>
                <w:rFonts w:ascii="Times New Roman" w:eastAsia="Times New Roman" w:hAnsi="Times New Roman" w:cs="Times New Roman"/>
                <w:iCs/>
                <w:color w:val="000000"/>
                <w:sz w:val="24"/>
                <w:szCs w:val="24"/>
              </w:rPr>
              <w:t xml:space="preserve"> -</w:t>
            </w:r>
            <w:r w:rsidRPr="00FA74B1">
              <w:rPr>
                <w:rFonts w:ascii="Times New Roman" w:eastAsia="Times New Roman" w:hAnsi="Times New Roman" w:cs="Times New Roman"/>
                <w:iCs/>
                <w:color w:val="000000"/>
                <w:sz w:val="24"/>
                <w:szCs w:val="24"/>
              </w:rPr>
              <w:t xml:space="preserve"> zalic</w:t>
            </w:r>
            <w:r w:rsidR="00F2130A">
              <w:rPr>
                <w:rFonts w:ascii="Times New Roman" w:eastAsia="Times New Roman" w:hAnsi="Times New Roman" w:cs="Times New Roman"/>
                <w:iCs/>
                <w:color w:val="000000"/>
                <w:sz w:val="24"/>
                <w:szCs w:val="24"/>
              </w:rPr>
              <w:t>zenie pisemne</w:t>
            </w:r>
            <w:r w:rsidRPr="00FA74B1">
              <w:rPr>
                <w:rFonts w:ascii="Times New Roman" w:eastAsia="Times New Roman" w:hAnsi="Times New Roman" w:cs="Times New Roman"/>
                <w:iCs/>
                <w:color w:val="000000"/>
                <w:sz w:val="24"/>
                <w:szCs w:val="24"/>
              </w:rPr>
              <w:t xml:space="preserve"> </w:t>
            </w:r>
          </w:p>
          <w:p w:rsidR="009A52A8" w:rsidRPr="00FA74B1" w:rsidRDefault="009A52A8" w:rsidP="00A01017">
            <w:pPr>
              <w:spacing w:after="0" w:line="240" w:lineRule="auto"/>
              <w:rPr>
                <w:rFonts w:ascii="Times New Roman" w:eastAsia="Times New Roman" w:hAnsi="Times New Roman" w:cs="Times New Roman"/>
                <w:iCs/>
                <w:color w:val="76923C"/>
                <w:sz w:val="24"/>
                <w:szCs w:val="24"/>
              </w:rPr>
            </w:pPr>
            <w:r w:rsidRPr="00FA74B1">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zaliczenie pisemne, sprawozdanie</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iCs/>
                <w:color w:val="000000"/>
                <w:sz w:val="24"/>
                <w:szCs w:val="24"/>
              </w:rPr>
              <w:t xml:space="preserve">K2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zaliczenie pisemne</w:t>
            </w:r>
            <w:r w:rsidR="00F2130A">
              <w:rPr>
                <w:rFonts w:ascii="Times New Roman" w:eastAsia="Times New Roman" w:hAnsi="Times New Roman" w:cs="Times New Roman"/>
                <w:iCs/>
                <w:color w:val="000000"/>
                <w:sz w:val="24"/>
                <w:szCs w:val="24"/>
              </w:rPr>
              <w:t>.</w:t>
            </w:r>
          </w:p>
        </w:tc>
      </w:tr>
      <w:tr w:rsidR="009A52A8" w:rsidRPr="00FA74B1" w:rsidTr="00A01017">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Elementy i wagi mające wpływ na ocenę końcową</w:t>
            </w:r>
          </w:p>
        </w:tc>
        <w:tc>
          <w:tcPr>
            <w:tcW w:w="5386" w:type="dxa"/>
            <w:gridSpan w:val="4"/>
            <w:shd w:val="clear" w:color="auto" w:fill="auto"/>
          </w:tcPr>
          <w:p w:rsidR="00185EAE" w:rsidRPr="00FA74B1" w:rsidRDefault="00185EAE" w:rsidP="00185E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Sprawdzian pisemny -</w:t>
            </w:r>
            <w:r w:rsidRPr="00FA74B1">
              <w:rPr>
                <w:rFonts w:ascii="Times New Roman" w:eastAsia="Times New Roman" w:hAnsi="Times New Roman" w:cs="Times New Roman"/>
                <w:sz w:val="24"/>
                <w:szCs w:val="24"/>
                <w:lang w:eastAsia="pl-PL"/>
              </w:rPr>
              <w:t xml:space="preserve"> (50%)</w:t>
            </w:r>
          </w:p>
          <w:p w:rsidR="00185EAE" w:rsidRDefault="00185EAE" w:rsidP="00185EAE">
            <w:pPr>
              <w:spacing w:after="0" w:line="240" w:lineRule="auto"/>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prawozdanie -</w:t>
            </w:r>
            <w:r w:rsidRPr="00FA74B1">
              <w:rPr>
                <w:rFonts w:ascii="Times New Roman" w:eastAsia="Times New Roman" w:hAnsi="Times New Roman" w:cs="Times New Roman"/>
                <w:sz w:val="24"/>
                <w:szCs w:val="24"/>
                <w:lang w:eastAsia="pl-PL"/>
              </w:rPr>
              <w:t xml:space="preserve"> (50%)</w:t>
            </w:r>
          </w:p>
          <w:p w:rsidR="009A52A8" w:rsidRPr="00FA74B1" w:rsidRDefault="009A52A8" w:rsidP="00A01017">
            <w:pPr>
              <w:spacing w:after="0" w:line="240" w:lineRule="auto"/>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Szczegółowe kryteria przy ocenie egzaminów i prac kontrolnych</w:t>
            </w:r>
            <w:r w:rsidR="00F2130A">
              <w:rPr>
                <w:rFonts w:ascii="Times New Roman" w:eastAsia="Times New Roman" w:hAnsi="Times New Roman" w:cs="Times New Roman"/>
                <w:iCs/>
                <w:color w:val="000000"/>
                <w:sz w:val="24"/>
                <w:szCs w:val="24"/>
              </w:rPr>
              <w:t>:</w:t>
            </w:r>
          </w:p>
          <w:p w:rsidR="009A52A8" w:rsidRPr="00FA74B1" w:rsidRDefault="009A52A8" w:rsidP="00943D30">
            <w:pPr>
              <w:numPr>
                <w:ilvl w:val="0"/>
                <w:numId w:val="8"/>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9A52A8" w:rsidRPr="00FA74B1" w:rsidRDefault="009A52A8" w:rsidP="00943D30">
            <w:pPr>
              <w:numPr>
                <w:ilvl w:val="0"/>
                <w:numId w:val="8"/>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dostateczny plus (3,5) stopień wiedzy lub umiejętności, gdy uzyskuje od 61 do 70% sumy punktów określających maksymalny poziom wiedzy lub umiejętności z danego przedmiotu (odpowiednio – jego części), </w:t>
            </w:r>
          </w:p>
          <w:p w:rsidR="009A52A8" w:rsidRPr="00FA74B1" w:rsidRDefault="009A52A8" w:rsidP="00943D30">
            <w:pPr>
              <w:numPr>
                <w:ilvl w:val="0"/>
                <w:numId w:val="8"/>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9A52A8" w:rsidRPr="00FA74B1" w:rsidRDefault="009A52A8" w:rsidP="00943D30">
            <w:pPr>
              <w:numPr>
                <w:ilvl w:val="0"/>
                <w:numId w:val="8"/>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9A52A8" w:rsidRPr="00185EAE" w:rsidRDefault="009A52A8" w:rsidP="00943D30">
            <w:pPr>
              <w:numPr>
                <w:ilvl w:val="0"/>
                <w:numId w:val="8"/>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bardzo dobry stopień (5,0) wiedzy lub umiejętności, gdy uzyskuje powyżej 91% sumy punktów określających maksymalny poziom wiedzy lub umiejętności z danego przedmiotu (odpowiednio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jego części)</w:t>
            </w:r>
            <w:r w:rsidR="00F2130A">
              <w:rPr>
                <w:rFonts w:ascii="Times New Roman" w:eastAsia="Times New Roman" w:hAnsi="Times New Roman" w:cs="Times New Roman"/>
                <w:iCs/>
                <w:color w:val="000000"/>
                <w:sz w:val="24"/>
                <w:szCs w:val="24"/>
              </w:rPr>
              <w:t>.</w:t>
            </w:r>
          </w:p>
        </w:tc>
      </w:tr>
      <w:tr w:rsidR="009A52A8" w:rsidRPr="00FA74B1" w:rsidTr="00A01017">
        <w:trPr>
          <w:trHeight w:val="155"/>
        </w:trPr>
        <w:tc>
          <w:tcPr>
            <w:tcW w:w="3685" w:type="dxa"/>
            <w:vMerge w:val="restart"/>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Bilans punktów ECTS</w:t>
            </w:r>
          </w:p>
        </w:tc>
        <w:tc>
          <w:tcPr>
            <w:tcW w:w="5386" w:type="dxa"/>
            <w:gridSpan w:val="4"/>
            <w:shd w:val="clear" w:color="auto" w:fill="FFFFFF" w:themeFill="background1"/>
          </w:tcPr>
          <w:p w:rsidR="009A52A8" w:rsidRPr="00C078FF" w:rsidRDefault="009A52A8" w:rsidP="00185EAE">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gridSpan w:val="2"/>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gridSpan w:val="2"/>
            <w:shd w:val="clear" w:color="auto" w:fill="FFFFFF" w:themeFill="background1"/>
          </w:tcPr>
          <w:p w:rsidR="009A52A8" w:rsidRPr="00C078FF"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0,4</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4</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0,16</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0,04</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Razem kontaktowe</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30</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1,2</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FFFFFF" w:themeFill="background1"/>
          </w:tcPr>
          <w:p w:rsidR="009A52A8" w:rsidRPr="00C078FF" w:rsidRDefault="009A52A8" w:rsidP="00185EAE">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gridSpan w:val="2"/>
            <w:shd w:val="clear" w:color="auto" w:fill="FFFFFF" w:themeFill="background1"/>
            <w:vAlign w:val="center"/>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sprawozdań</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20</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do ćwiczeń</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gridSpan w:val="2"/>
            <w:shd w:val="clear" w:color="auto" w:fill="FFFFFF" w:themeFill="background1"/>
          </w:tcPr>
          <w:p w:rsidR="009A52A8" w:rsidRPr="00C078FF"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do zaliczenia</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gridSpan w:val="2"/>
            <w:shd w:val="clear" w:color="auto" w:fill="FFFFFF" w:themeFill="background1"/>
          </w:tcPr>
          <w:p w:rsidR="009A52A8" w:rsidRPr="00C078FF"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Studiowanie literatury</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gridSpan w:val="2"/>
            <w:shd w:val="clear" w:color="auto" w:fill="FFFFFF" w:themeFill="background1"/>
          </w:tcPr>
          <w:p w:rsidR="009A52A8" w:rsidRPr="00C078FF" w:rsidRDefault="009A52A8" w:rsidP="009A52A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R</w:t>
            </w:r>
            <w:r>
              <w:rPr>
                <w:rFonts w:ascii="Times New Roman" w:eastAsia="Times New Roman" w:hAnsi="Times New Roman" w:cs="Times New Roman"/>
                <w:bCs/>
                <w:color w:val="000000"/>
                <w:sz w:val="24"/>
                <w:szCs w:val="24"/>
                <w:lang w:eastAsia="pl-PL"/>
              </w:rPr>
              <w:t>azem</w:t>
            </w:r>
          </w:p>
        </w:tc>
        <w:tc>
          <w:tcPr>
            <w:tcW w:w="1134" w:type="dxa"/>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70</w:t>
            </w:r>
          </w:p>
        </w:tc>
        <w:tc>
          <w:tcPr>
            <w:tcW w:w="1134" w:type="dxa"/>
            <w:gridSpan w:val="2"/>
            <w:shd w:val="clear" w:color="auto" w:fill="FFFFFF" w:themeFill="background1"/>
          </w:tcPr>
          <w:p w:rsidR="009A52A8" w:rsidRPr="00C078FF" w:rsidRDefault="009A52A8" w:rsidP="00A010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2,8</w:t>
            </w:r>
          </w:p>
        </w:tc>
      </w:tr>
      <w:tr w:rsidR="009A52A8" w:rsidRPr="00FA74B1" w:rsidTr="00A01017">
        <w:trPr>
          <w:trHeight w:val="155"/>
        </w:trPr>
        <w:tc>
          <w:tcPr>
            <w:tcW w:w="3685" w:type="dxa"/>
            <w:vMerge/>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FFFFFF" w:themeFill="background1"/>
          </w:tcPr>
          <w:p w:rsidR="009A52A8" w:rsidRPr="00C078FF" w:rsidRDefault="009A52A8" w:rsidP="00A01017">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4 punktom ECTS</w:t>
            </w:r>
          </w:p>
        </w:tc>
      </w:tr>
      <w:tr w:rsidR="009A52A8" w:rsidRPr="00FA74B1" w:rsidTr="00A01017">
        <w:trPr>
          <w:gridAfter w:val="1"/>
          <w:wAfter w:w="36" w:type="dxa"/>
          <w:trHeight w:val="1419"/>
        </w:trPr>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50" w:type="dxa"/>
            <w:gridSpan w:val="3"/>
          </w:tcPr>
          <w:p w:rsidR="009A52A8" w:rsidRPr="008839DB" w:rsidRDefault="009A52A8"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- 10</w:t>
            </w:r>
            <w:r w:rsidRPr="008839DB">
              <w:rPr>
                <w:rFonts w:ascii="Times New Roman" w:eastAsia="Times New Roman" w:hAnsi="Times New Roman" w:cs="Times New Roman"/>
                <w:sz w:val="24"/>
                <w:szCs w:val="24"/>
                <w:lang w:eastAsia="pl-PL"/>
              </w:rPr>
              <w:t xml:space="preserve"> godz. </w:t>
            </w:r>
          </w:p>
          <w:p w:rsidR="009A52A8" w:rsidRDefault="009A52A8"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- 15 godz.</w:t>
            </w:r>
          </w:p>
          <w:p w:rsidR="009A52A8" w:rsidRDefault="009A52A8"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- 4 godz.</w:t>
            </w:r>
          </w:p>
          <w:p w:rsidR="009A52A8" w:rsidRDefault="009A52A8" w:rsidP="00A0101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- 1 godz.</w:t>
            </w:r>
          </w:p>
          <w:p w:rsidR="009A52A8" w:rsidRPr="00FA74B1" w:rsidRDefault="009A52A8" w:rsidP="009A52A8">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Razem - 30 godz. (1,2 pkt. ECTS)</w:t>
            </w:r>
          </w:p>
        </w:tc>
      </w:tr>
      <w:tr w:rsidR="009A52A8" w:rsidRPr="00FA74B1" w:rsidTr="00A01017">
        <w:trPr>
          <w:gridAfter w:val="1"/>
          <w:wAfter w:w="36" w:type="dxa"/>
          <w:trHeight w:val="718"/>
        </w:trPr>
        <w:tc>
          <w:tcPr>
            <w:tcW w:w="3685" w:type="dxa"/>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Odniesienie modułowych efektów uczenia się do kierunkowych efektów uczenia się</w:t>
            </w:r>
          </w:p>
        </w:tc>
        <w:tc>
          <w:tcPr>
            <w:tcW w:w="5350" w:type="dxa"/>
            <w:gridSpan w:val="3"/>
            <w:shd w:val="clear" w:color="auto" w:fill="auto"/>
          </w:tcPr>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W1, W2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ZBiJP_W03</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U1, U2</w:t>
            </w:r>
            <w:r>
              <w:rPr>
                <w:rFonts w:ascii="Times New Roman" w:eastAsia="Times New Roman" w:hAnsi="Times New Roman" w:cs="Times New Roman"/>
                <w:sz w:val="24"/>
                <w:szCs w:val="24"/>
                <w:lang w:eastAsia="pl-PL"/>
              </w:rPr>
              <w:t xml:space="preserve"> - </w:t>
            </w:r>
            <w:r w:rsidRPr="00FA74B1">
              <w:rPr>
                <w:rFonts w:ascii="Times New Roman" w:eastAsia="Times New Roman" w:hAnsi="Times New Roman" w:cs="Times New Roman"/>
                <w:sz w:val="24"/>
                <w:szCs w:val="24"/>
                <w:lang w:eastAsia="pl-PL"/>
              </w:rPr>
              <w:t>ZBiJP_U13</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ZBiJP_K02</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kompetencji inżynierskich:</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InzZBiJP_W01, InzZBiJP_W02</w:t>
            </w:r>
          </w:p>
          <w:p w:rsidR="009A52A8" w:rsidRPr="00FA74B1" w:rsidRDefault="009A52A8" w:rsidP="00A01017">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InzZBiJP_U01, InzZBiJP_U02, InzZBiJP_U04, InzZBiJP_U06</w:t>
            </w:r>
          </w:p>
        </w:tc>
      </w:tr>
    </w:tbl>
    <w:p w:rsidR="001D7956" w:rsidRDefault="001D7956" w:rsidP="004B0D79">
      <w:pPr>
        <w:rPr>
          <w:rFonts w:ascii="Times New Roman" w:hAnsi="Times New Roman" w:cs="Times New Roman"/>
          <w:sz w:val="24"/>
          <w:szCs w:val="24"/>
        </w:rPr>
      </w:pPr>
    </w:p>
    <w:p w:rsidR="001D7956" w:rsidRDefault="001D795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 xml:space="preserve">Nazwa kierunku studiów </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Zarządzanie bezpieczeństwem i jakością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Nazwa modułu, także nazwa w języku angielskim</w:t>
            </w:r>
          </w:p>
        </w:tc>
        <w:tc>
          <w:tcPr>
            <w:tcW w:w="5386" w:type="dxa"/>
            <w:shd w:val="clear" w:color="auto" w:fill="auto"/>
          </w:tcPr>
          <w:p w:rsidR="001D7956" w:rsidRPr="001D7956" w:rsidRDefault="001D7956" w:rsidP="001D7956">
            <w:pPr>
              <w:spacing w:after="0" w:line="240" w:lineRule="auto"/>
              <w:rPr>
                <w:rStyle w:val="Nagwek1Znak"/>
                <w:rFonts w:ascii="Times New Roman" w:hAnsi="Times New Roman" w:cs="Times New Roman"/>
                <w:color w:val="auto"/>
                <w:sz w:val="24"/>
                <w:szCs w:val="24"/>
                <w:lang w:val="en-US"/>
              </w:rPr>
            </w:pPr>
            <w:bookmarkStart w:id="65" w:name="_Toc106882045"/>
            <w:r w:rsidRPr="001D7956">
              <w:rPr>
                <w:rStyle w:val="Nagwek1Znak"/>
                <w:rFonts w:ascii="Times New Roman" w:hAnsi="Times New Roman" w:cs="Times New Roman"/>
                <w:color w:val="auto"/>
                <w:sz w:val="24"/>
                <w:szCs w:val="24"/>
                <w:lang w:val="en-US"/>
              </w:rPr>
              <w:t>Praktyka zawodowa</w:t>
            </w:r>
            <w:bookmarkEnd w:id="65"/>
            <w:r w:rsidRPr="001D7956">
              <w:rPr>
                <w:rStyle w:val="Nagwek1Znak"/>
                <w:rFonts w:ascii="Times New Roman" w:hAnsi="Times New Roman" w:cs="Times New Roman"/>
                <w:color w:val="auto"/>
                <w:sz w:val="24"/>
                <w:szCs w:val="24"/>
                <w:lang w:val="en-US"/>
              </w:rPr>
              <w:t xml:space="preserve">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Professional practice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Język wykładowy </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polski</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Rodzaj modułu </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obowiązkowy</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Poziom studiów</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studiów</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1D7956">
              <w:rPr>
                <w:rFonts w:ascii="Times New Roman" w:eastAsia="Times New Roman" w:hAnsi="Times New Roman" w:cs="Times New Roman"/>
                <w:sz w:val="24"/>
                <w:szCs w:val="24"/>
                <w:lang w:eastAsia="pl-PL"/>
              </w:rPr>
              <w:t>stacjonarne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Rok studiów dla kierunku</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III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Semestr dla kierunku</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6</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 punktów ECTS z podziałem na kontaktowe/niekontaktowe</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6 (6/0)</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Tytuł naukowy/stopień naukowy, imię i nazwisko osoby odpowiedzialnej za moduł</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Prodziekan Wydziału Inżynierii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Jednostka oferująca moduł</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Biuro Kształcenia Praktycznego i Rozwoju Kompetencji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Cel modułu</w:t>
            </w:r>
          </w:p>
        </w:tc>
        <w:tc>
          <w:tcPr>
            <w:tcW w:w="5386"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Celem realizacji modułu jest poszerzenie wiedzy oraz doskonalenie umiejętności i kompetencji społecznych w zakresie zarządzania bezpieczeństwem i jakością produkcji </w:t>
            </w:r>
            <w:r w:rsidRPr="001D7956">
              <w:rPr>
                <w:rFonts w:ascii="Times New Roman" w:eastAsia="Times New Roman" w:hAnsi="Times New Roman" w:cs="Times New Roman"/>
                <w:sz w:val="24"/>
                <w:szCs w:val="24"/>
                <w:shd w:val="clear" w:color="auto" w:fill="FFFFFF"/>
                <w:lang w:eastAsia="pl-PL"/>
              </w:rPr>
              <w:t xml:space="preserve">oraz </w:t>
            </w:r>
            <w:r w:rsidRPr="001D7956">
              <w:rPr>
                <w:rFonts w:ascii="Times New Roman" w:eastAsia="Times New Roman" w:hAnsi="Times New Roman" w:cs="Times New Roman"/>
                <w:sz w:val="24"/>
                <w:szCs w:val="24"/>
                <w:lang w:eastAsia="pl-PL"/>
              </w:rPr>
              <w:t>rozwijanie umiejętności pracy w zespole.</w:t>
            </w:r>
          </w:p>
        </w:tc>
      </w:tr>
      <w:tr w:rsidR="001D7956" w:rsidRPr="001D7956" w:rsidTr="00E56F8C">
        <w:trPr>
          <w:trHeight w:val="227"/>
        </w:trPr>
        <w:tc>
          <w:tcPr>
            <w:tcW w:w="3685" w:type="dxa"/>
            <w:vMerge w:val="restart"/>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Wiedza: </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w:t>
            </w:r>
            <w:r w:rsidRPr="001D7956">
              <w:rPr>
                <w:rFonts w:ascii="Times New Roman" w:eastAsia="Times New Roman" w:hAnsi="Times New Roman" w:cs="Times New Roman"/>
                <w:sz w:val="24"/>
                <w:szCs w:val="24"/>
                <w:shd w:val="clear" w:color="auto" w:fill="FFFFFF"/>
                <w:lang w:eastAsia="pl-PL"/>
              </w:rPr>
              <w:t>1</w:t>
            </w:r>
            <w:r w:rsidRPr="001D7956">
              <w:rPr>
                <w:rFonts w:ascii="Times New Roman" w:eastAsia="Times New Roman" w:hAnsi="Times New Roman" w:cs="Times New Roman"/>
                <w:sz w:val="24"/>
                <w:szCs w:val="24"/>
                <w:lang w:eastAsia="pl-PL"/>
              </w:rPr>
              <w:t>. Zna zasady i zakres działalności przedsiębiorstwa, w którym odbywał praktykę zawodową.</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Umiejętności:</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Potrafi komunikować się z opiekunem i pracownikami przedsiębiorstwa z użyciem specjalistycznej  terminologii z zakresu zarządzania bezpieczeństwem i jakością produkcji.</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U2. Stosuje zasady bhp na stanowisku pracy oraz potrafi wykonać powierzone mu zadania zgodnie z ich zakresem.</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Kompetencje społeczne:</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Student ma świadomość swojej aktualnej wiedzy, rozumie potrzebę podnoszenia swoich kwalifikacji zawodowych oraz ma świadomość zachowywania się w sposób profesjonalny, w pełni odpowiedzialny za własną pracę.</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Wymagania wstępne i dodatkowe </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Treści programowe modułu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Student zapoznanie się z profilem działalności i strukturą organizacyjną przedsiębiorstwa, w której odbywa się praktyka. Zapoznaje się z zasadami bhp i przechodzi odpowiednie szkolenie stanowiskowe. Odbywa konsultacje z opiekunem oraz pracownikami w zakresie szczegółów wykonywanych prac. Ma dostęp i możliwość studiowania udostępnionych dokumentów wewnętrznych dotyczących </w:t>
            </w:r>
            <w:r w:rsidRPr="001D7956">
              <w:rPr>
                <w:rFonts w:ascii="Times New Roman" w:eastAsia="Times New Roman" w:hAnsi="Times New Roman" w:cs="Times New Roman"/>
                <w:sz w:val="24"/>
                <w:szCs w:val="24"/>
                <w:lang w:eastAsia="pl-PL"/>
              </w:rPr>
              <w:lastRenderedPageBreak/>
              <w:t xml:space="preserve">funkcjonowania przedsiębiorstwa oraz poznaje zasady raportowania wykonywanej działalności. </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Wykaz literatury podstawowej i uzupełniającej</w:t>
            </w:r>
          </w:p>
        </w:tc>
        <w:tc>
          <w:tcPr>
            <w:tcW w:w="5386" w:type="dxa"/>
            <w:shd w:val="clear" w:color="auto" w:fill="auto"/>
          </w:tcPr>
          <w:p w:rsidR="001D7956" w:rsidRPr="001D7956" w:rsidRDefault="001D7956" w:rsidP="001D7956">
            <w:pPr>
              <w:suppressAutoHyphens/>
              <w:snapToGrid w:val="0"/>
              <w:spacing w:after="0" w:line="240" w:lineRule="auto"/>
              <w:rPr>
                <w:rFonts w:ascii="Times New Roman" w:eastAsia="Times New Roman" w:hAnsi="Times New Roman" w:cs="Times New Roman"/>
                <w:sz w:val="24"/>
                <w:szCs w:val="24"/>
                <w:lang w:eastAsia="zh-CN"/>
              </w:rPr>
            </w:pPr>
            <w:r w:rsidRPr="001D7956">
              <w:rPr>
                <w:rFonts w:ascii="Times New Roman" w:eastAsia="Times New Roman" w:hAnsi="Times New Roman" w:cs="Times New Roman"/>
                <w:sz w:val="24"/>
                <w:szCs w:val="24"/>
                <w:lang w:eastAsia="zh-CN"/>
              </w:rPr>
              <w:t xml:space="preserve">Literatura obowiązkowa: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Literaturę należy dostosować do zakresu prac realizowanych w ramach praktyki.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Planowane formy/działania/metody dydaktyczne</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Rozwiązywanie problemów, aktywne uczestnictwo w pracy, praca w grupie, konsultacje.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shd w:val="clear" w:color="auto" w:fill="auto"/>
          </w:tcPr>
          <w:p w:rsidR="001D7956" w:rsidRPr="001D7956" w:rsidRDefault="00F2130A" w:rsidP="00F213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 egzamin</w:t>
            </w:r>
          </w:p>
          <w:p w:rsidR="001D7956" w:rsidRPr="001D7956" w:rsidRDefault="001D7956" w:rsidP="00F2130A">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U2 - ocena praktycznej umiejętności organizacji i wykonania powierzonych prac, zawarta w dzienniczku praktyk i poświ</w:t>
            </w:r>
            <w:r w:rsidR="00F2130A">
              <w:rPr>
                <w:rFonts w:ascii="Times New Roman" w:eastAsia="Times New Roman" w:hAnsi="Times New Roman" w:cs="Times New Roman"/>
                <w:sz w:val="24"/>
                <w:szCs w:val="24"/>
                <w:lang w:eastAsia="pl-PL"/>
              </w:rPr>
              <w:t>adczona przez opiekuna praktyki</w:t>
            </w:r>
          </w:p>
          <w:p w:rsidR="001D7956" w:rsidRPr="001D7956" w:rsidRDefault="001D7956" w:rsidP="00F2130A">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ocena kreatywności studenta zawarta w dzienniczku praktyk, poświadczona przez opiekuna praktyki.</w:t>
            </w:r>
          </w:p>
          <w:p w:rsidR="001D7956" w:rsidRPr="001D7956" w:rsidRDefault="001D7956" w:rsidP="00F2130A">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Formy dokumentowania osiągniętych wyników: protokół z egzaminu, dzienniczek praktyk.</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Elementy i wagi mające wpływ na ocenę końcową</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Egzamin - 80%.</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Dzienniczek praktyk - 20%.</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Bilans punktów ECTS</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Udział w praktykach  - 4 tygodnie</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Prowadzenie dzienniczka praktyk - 20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Przygotowanie do egzaminu – 2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Egzamin - 0,5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Łączny nakład pracy studenta to 4 tygodnie, co odpowiada 6 punktom ECTS</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Udział w praktykach  (4 tygodnie)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Egzamin - 0,5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 - 6 pkt ECTS</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W1 - ZBiJP_W12, ZBiJP_W13</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U2 - ZBiJP_U03, ZBiJP_U12</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ZBiJP_K01, ZBiJP_K04</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8"/>
        <w:gridCol w:w="1134"/>
        <w:gridCol w:w="1134"/>
      </w:tblGrid>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lastRenderedPageBreak/>
              <w:t>Kierunek  lub kierunki studiów</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Zarządzanie bezpieczeństwem i jakością produkcji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Nazwa modułu kształcenia, także nazwa w języku angielskim</w:t>
            </w:r>
          </w:p>
        </w:tc>
        <w:tc>
          <w:tcPr>
            <w:tcW w:w="5386" w:type="dxa"/>
            <w:gridSpan w:val="3"/>
          </w:tcPr>
          <w:p w:rsidR="004B0D79" w:rsidRPr="005C49BC" w:rsidRDefault="004B0D79" w:rsidP="004B0D79">
            <w:pPr>
              <w:spacing w:after="0" w:line="240" w:lineRule="auto"/>
              <w:rPr>
                <w:rStyle w:val="Nagwek1Znak"/>
                <w:rFonts w:ascii="Times New Roman" w:hAnsi="Times New Roman" w:cs="Times New Roman"/>
                <w:color w:val="auto"/>
                <w:sz w:val="24"/>
                <w:szCs w:val="24"/>
                <w:lang w:val="en-US"/>
              </w:rPr>
            </w:pPr>
            <w:bookmarkStart w:id="66" w:name="_Toc106882046"/>
            <w:r w:rsidRPr="005C49BC">
              <w:rPr>
                <w:rStyle w:val="Nagwek1Znak"/>
                <w:rFonts w:ascii="Times New Roman" w:hAnsi="Times New Roman" w:cs="Times New Roman"/>
                <w:color w:val="auto"/>
                <w:sz w:val="24"/>
                <w:szCs w:val="24"/>
                <w:lang w:val="en-US"/>
              </w:rPr>
              <w:t>Bezpieczeństwo funkcjonalne</w:t>
            </w:r>
            <w:bookmarkEnd w:id="66"/>
          </w:p>
          <w:p w:rsidR="004B0D79" w:rsidRPr="000E329D" w:rsidRDefault="004B0D79" w:rsidP="004B0D79">
            <w:pPr>
              <w:spacing w:after="0" w:line="240" w:lineRule="auto"/>
              <w:rPr>
                <w:rFonts w:ascii="Times New Roman" w:eastAsia="Calibri" w:hAnsi="Times New Roman" w:cs="Times New Roman"/>
                <w:sz w:val="24"/>
                <w:szCs w:val="24"/>
                <w:lang w:val="en-GB"/>
              </w:rPr>
            </w:pPr>
            <w:r w:rsidRPr="000E329D">
              <w:rPr>
                <w:rFonts w:ascii="Times New Roman" w:eastAsia="Calibri" w:hAnsi="Times New Roman" w:cs="Times New Roman"/>
                <w:sz w:val="24"/>
                <w:szCs w:val="24"/>
                <w:lang w:val="en-GB"/>
              </w:rPr>
              <w:t xml:space="preserve">Functional </w:t>
            </w:r>
            <w:r>
              <w:rPr>
                <w:rFonts w:ascii="Times New Roman" w:eastAsia="Calibri" w:hAnsi="Times New Roman" w:cs="Times New Roman"/>
                <w:sz w:val="24"/>
                <w:szCs w:val="24"/>
                <w:lang w:val="en-GB"/>
              </w:rPr>
              <w:t>s</w:t>
            </w:r>
            <w:r w:rsidRPr="000E329D">
              <w:rPr>
                <w:rFonts w:ascii="Times New Roman" w:eastAsia="Calibri" w:hAnsi="Times New Roman" w:cs="Times New Roman"/>
                <w:sz w:val="24"/>
                <w:szCs w:val="24"/>
                <w:lang w:val="en-GB"/>
              </w:rPr>
              <w:t xml:space="preserve">afety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Język wykładowy</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polski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Rodzaj modułu kształcenia (obowiązkowy/fakultatywny)</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obowiązkowy</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Poziom modułu kształcenia</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Forma studiów</w:t>
            </w:r>
          </w:p>
        </w:tc>
        <w:tc>
          <w:tcPr>
            <w:tcW w:w="5386" w:type="dxa"/>
            <w:gridSpan w:val="3"/>
          </w:tcPr>
          <w:p w:rsidR="004B0D79" w:rsidRPr="000E329D" w:rsidRDefault="009E185D"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w:t>
            </w:r>
            <w:r w:rsidR="004B0D79" w:rsidRPr="000E329D">
              <w:rPr>
                <w:rFonts w:ascii="Times New Roman" w:eastAsia="Calibri" w:hAnsi="Times New Roman" w:cs="Times New Roman"/>
                <w:sz w:val="24"/>
                <w:szCs w:val="24"/>
              </w:rPr>
              <w:t>stacjonarne</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Rok studiów dla kierunku</w:t>
            </w:r>
          </w:p>
        </w:tc>
        <w:tc>
          <w:tcPr>
            <w:tcW w:w="5386" w:type="dxa"/>
            <w:gridSpan w:val="3"/>
          </w:tcPr>
          <w:p w:rsidR="004B0D79" w:rsidRPr="000E329D" w:rsidRDefault="009E185D"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IV</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Semestr dla kierunku</w:t>
            </w:r>
          </w:p>
        </w:tc>
        <w:tc>
          <w:tcPr>
            <w:tcW w:w="5386" w:type="dxa"/>
            <w:gridSpan w:val="3"/>
          </w:tcPr>
          <w:p w:rsidR="004B0D79" w:rsidRPr="000E329D" w:rsidRDefault="009E185D"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Liczba punktów ECTS z podziałem na kontaktowe/ niekontaktowe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4 </w:t>
            </w:r>
            <w:r>
              <w:rPr>
                <w:rFonts w:ascii="Times New Roman" w:eastAsia="Calibri" w:hAnsi="Times New Roman" w:cs="Times New Roman"/>
                <w:sz w:val="24"/>
                <w:szCs w:val="24"/>
              </w:rPr>
              <w:t>(</w:t>
            </w:r>
            <w:r w:rsidR="009E185D">
              <w:rPr>
                <w:rFonts w:ascii="Times New Roman" w:eastAsia="Calibri" w:hAnsi="Times New Roman" w:cs="Times New Roman"/>
                <w:sz w:val="24"/>
                <w:szCs w:val="24"/>
              </w:rPr>
              <w:t>1,4</w:t>
            </w:r>
            <w:r>
              <w:rPr>
                <w:rFonts w:ascii="Times New Roman" w:eastAsia="Calibri" w:hAnsi="Times New Roman" w:cs="Times New Roman"/>
                <w:sz w:val="24"/>
                <w:szCs w:val="24"/>
              </w:rPr>
              <w:t>/2</w:t>
            </w:r>
            <w:r w:rsidR="009E185D">
              <w:rPr>
                <w:rFonts w:ascii="Times New Roman" w:eastAsia="Calibri" w:hAnsi="Times New Roman" w:cs="Times New Roman"/>
                <w:sz w:val="24"/>
                <w:szCs w:val="24"/>
              </w:rPr>
              <w:t>,6</w:t>
            </w:r>
            <w:r>
              <w:rPr>
                <w:rFonts w:ascii="Times New Roman" w:eastAsia="Calibri" w:hAnsi="Times New Roman" w:cs="Times New Roman"/>
                <w:sz w:val="24"/>
                <w:szCs w:val="24"/>
              </w:rPr>
              <w:t>)</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Tytuł imię i nazwisko osoby odpowiedzialnej</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prof. dr hab. inż. Krzysztof Gołacki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Jednostka oferująca przedmiot</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Katedra Inżynierii Mechanicznej i Automatyki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Cel modułu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Celem przedmiotu jest przekazanie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 Przekazana wiedza  pozwoli na podejmowanie decyzji zmierzających do wprowadzenia podsystemów związanych z bezpieczeństwem.</w:t>
            </w:r>
          </w:p>
        </w:tc>
      </w:tr>
      <w:tr w:rsidR="004B0D79" w:rsidRPr="000E329D" w:rsidTr="004B0D79">
        <w:trPr>
          <w:trHeight w:val="227"/>
          <w:jc w:val="center"/>
        </w:trPr>
        <w:tc>
          <w:tcPr>
            <w:tcW w:w="3685" w:type="dxa"/>
            <w:vMerge w:val="restart"/>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Efekty uczenia się dla modułu opis zakładanych zasobów wiedzy, umiejętności i kompetencji społecznych, które student powinien nabyć po zrealizowaniu zajęć</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Wiedza:</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W1. Zna akty normatywne związane z bezpieczeństwem funkcjonalnym z szczególnym uwzględnieniem bezpieczeństwa procesowego.</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W2. Zna metody analizy i oceny ryzyka elementów instalacji. Zna procedury określania SIL.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W3. Zna zasady zarządzania bezpieczeństwem, podstawowe przyczyny awarii przemysłowych oraz zasady postępowania w strefach Ex.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Umiejętności:</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U1. Potrafi dobrać metodę i przeprowadzić analizę ryzyka dla obiektu pod kątem wyboru zagrożeń krytycznych.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U2. Potrafi opisać wymaganą funkcję bezpieczeństwa oraz wyznaczyć jej poziom nienaruszalności bezpieczeństwa.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U3. Umie zaproponować i uzasadnić wybór odpowiedniej architektury przyrządowego systemu bezpieczeństwa SIS.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Kompetencje społeczne: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K1. Potrafi dokonywać wyboru rozwiązania i poddać krytycznej ocenie dostępne metody rozwiązana zadanego problemu.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lastRenderedPageBreak/>
              <w:t>Sposoby weryfikacji oraz formy dokumentowania osiągniętych efektów kształcenia</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W1</w:t>
            </w:r>
            <w:r>
              <w:rPr>
                <w:rFonts w:ascii="Times New Roman" w:eastAsia="Calibri" w:hAnsi="Times New Roman" w:cs="Times New Roman"/>
                <w:sz w:val="24"/>
                <w:szCs w:val="24"/>
              </w:rPr>
              <w:t xml:space="preserve">, W2, W3 </w:t>
            </w:r>
            <w:r w:rsidR="00F2130A">
              <w:rPr>
                <w:rFonts w:ascii="Times New Roman" w:eastAsia="Calibri" w:hAnsi="Times New Roman" w:cs="Times New Roman"/>
                <w:sz w:val="24"/>
                <w:szCs w:val="24"/>
              </w:rPr>
              <w:t>- sprawdzian, projekt</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U1</w:t>
            </w:r>
            <w:r>
              <w:rPr>
                <w:rFonts w:ascii="Times New Roman" w:eastAsia="Calibri" w:hAnsi="Times New Roman" w:cs="Times New Roman"/>
                <w:sz w:val="24"/>
                <w:szCs w:val="24"/>
              </w:rPr>
              <w:t xml:space="preserve">, U2, U3 </w:t>
            </w:r>
            <w:r w:rsidR="00F2130A">
              <w:rPr>
                <w:rFonts w:ascii="Times New Roman" w:eastAsia="Calibri" w:hAnsi="Times New Roman" w:cs="Times New Roman"/>
                <w:sz w:val="24"/>
                <w:szCs w:val="24"/>
              </w:rPr>
              <w:t>- sprawdzian, projekt</w:t>
            </w:r>
            <w:r w:rsidRPr="000E329D">
              <w:rPr>
                <w:rFonts w:ascii="Times New Roman" w:eastAsia="Calibri" w:hAnsi="Times New Roman" w:cs="Times New Roman"/>
                <w:sz w:val="24"/>
                <w:szCs w:val="24"/>
              </w:rPr>
              <w:t xml:space="preserve">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K1- ocena pracy studenta wykonującego ćwiczenie i broniącego projektów, udział w dyskusji.</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Formy dokumentowania osiągniętych wyników: sprawdziany, projekty, dziennik prowadzącego.</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Times New Roman" w:hAnsi="Times New Roman" w:cs="Times New Roman"/>
                <w:sz w:val="24"/>
                <w:szCs w:val="24"/>
                <w:lang w:eastAsia="pl-PL"/>
              </w:rPr>
            </w:pPr>
            <w:r w:rsidRPr="000E329D">
              <w:rPr>
                <w:rFonts w:ascii="Times New Roman" w:eastAsia="Times New Roman" w:hAnsi="Times New Roman" w:cs="Times New Roman"/>
                <w:sz w:val="24"/>
                <w:szCs w:val="24"/>
                <w:lang w:eastAsia="pl-PL"/>
              </w:rPr>
              <w:t>Elementy i wagi mające wpływ na ocenę końcową</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Sprawdzian z teorii i zadań obliczeniowych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70%</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Projekty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każdy po 10%</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Wymagania wstępne i dodatkowe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Matematyka, </w:t>
            </w:r>
            <w:r>
              <w:rPr>
                <w:rFonts w:ascii="Times New Roman" w:eastAsia="Calibri" w:hAnsi="Times New Roman" w:cs="Times New Roman"/>
                <w:sz w:val="24"/>
                <w:szCs w:val="24"/>
              </w:rPr>
              <w:t>f</w:t>
            </w:r>
            <w:r w:rsidRPr="000E329D">
              <w:rPr>
                <w:rFonts w:ascii="Times New Roman" w:eastAsia="Calibri" w:hAnsi="Times New Roman" w:cs="Times New Roman"/>
                <w:sz w:val="24"/>
                <w:szCs w:val="24"/>
              </w:rPr>
              <w:t>izyka</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Treści programowe modułu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Wykład obejmuje: Koncepcję bezpieczeństwa funkcjonalnego, cykl życia/trwania bezpieczeństwa, ważniejsze pojęcia i definicje, zasadę ALARP, rodzaje pracy systemów E/E/PE i kryteria probabilistyczne, zarządzanie bezpieczeństwem funkcjonalnym, przydzielanie wymagań bezpieczeństwa funkcjonalnego systemom, specyfikacja wymagań dotyczących sprzętu i oprogramowania, graf ryzyka w określaniu wymaganego poziomu SIL funkcji związanych z bezpieczeństwem, ograniczenia architektoniczne systemów E/E/PE, rodzaje uszkodzeń elementów i dane niezawodnościowe, przykładowe rozwiązania systemów E/E/PE związanych z bezpieczeństwem, ogólne informacje na temat zapobiegania stratom w przemyśle,  zagadnienia bezpieczeństwa pożarowego w strefach Ex.</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Ćwiczenia obejmują: Analizę przyczyn rzeczywistych awarii przemysłowych, analizy ryzyka, ocenę ryzyka, dobór funkcji bezpieczeństwa, projektowanie i obliczenia przyrządowego systemu bezpieczeństwa (SIS).</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Wykaz literatury podstawowej i uzupełniającej </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Literatura </w:t>
            </w:r>
            <w:r>
              <w:rPr>
                <w:rFonts w:ascii="Times New Roman" w:eastAsia="Calibri" w:hAnsi="Times New Roman" w:cs="Times New Roman"/>
                <w:sz w:val="24"/>
                <w:szCs w:val="24"/>
              </w:rPr>
              <w:t>podstawowa</w:t>
            </w:r>
            <w:r w:rsidRPr="000E329D">
              <w:rPr>
                <w:rFonts w:ascii="Times New Roman" w:eastAsia="Calibri" w:hAnsi="Times New Roman" w:cs="Times New Roman"/>
                <w:sz w:val="24"/>
                <w:szCs w:val="24"/>
              </w:rPr>
              <w:t xml:space="preserve">: </w:t>
            </w:r>
          </w:p>
          <w:p w:rsidR="004B0D79" w:rsidRPr="00185EAE" w:rsidRDefault="004B0D79" w:rsidP="00943D30">
            <w:pPr>
              <w:pStyle w:val="Akapitzlist"/>
              <w:numPr>
                <w:ilvl w:val="0"/>
                <w:numId w:val="122"/>
              </w:numPr>
              <w:spacing w:line="240" w:lineRule="auto"/>
              <w:ind w:left="313" w:hanging="313"/>
              <w:jc w:val="left"/>
              <w:rPr>
                <w:rFonts w:ascii="Times New Roman" w:hAnsi="Times New Roman"/>
                <w:sz w:val="24"/>
                <w:szCs w:val="24"/>
              </w:rPr>
            </w:pPr>
            <w:r w:rsidRPr="00185EAE">
              <w:rPr>
                <w:rFonts w:ascii="Times New Roman" w:hAnsi="Times New Roman"/>
                <w:sz w:val="24"/>
                <w:szCs w:val="24"/>
              </w:rPr>
              <w:t>Markowski A.: Zapobieganie stratom w przemyśle cz. III, Wyd. Polit. Łódzkiej, Łódź 2000.</w:t>
            </w:r>
          </w:p>
          <w:p w:rsidR="004B0D79" w:rsidRPr="00185EAE" w:rsidRDefault="004B0D79" w:rsidP="00943D30">
            <w:pPr>
              <w:pStyle w:val="Akapitzlist"/>
              <w:numPr>
                <w:ilvl w:val="0"/>
                <w:numId w:val="122"/>
              </w:numPr>
              <w:spacing w:line="240" w:lineRule="auto"/>
              <w:ind w:left="313" w:hanging="313"/>
              <w:jc w:val="left"/>
              <w:rPr>
                <w:rFonts w:ascii="Times New Roman" w:hAnsi="Times New Roman"/>
                <w:sz w:val="24"/>
                <w:szCs w:val="24"/>
              </w:rPr>
            </w:pPr>
            <w:r w:rsidRPr="00185EAE">
              <w:rPr>
                <w:rFonts w:ascii="Times New Roman" w:hAnsi="Times New Roman"/>
                <w:sz w:val="24"/>
                <w:szCs w:val="24"/>
              </w:rPr>
              <w:t xml:space="preserve">Michalik  J. S.: Zapobieganie poważnym awariom  przemysłowym. Główny Inspektorat Pracy, Warszawa 2005.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Literatura </w:t>
            </w:r>
            <w:r>
              <w:rPr>
                <w:rFonts w:ascii="Times New Roman" w:eastAsia="Calibri" w:hAnsi="Times New Roman" w:cs="Times New Roman"/>
                <w:sz w:val="24"/>
                <w:szCs w:val="24"/>
              </w:rPr>
              <w:t>uzupełniająca</w:t>
            </w:r>
            <w:r w:rsidRPr="000E329D">
              <w:rPr>
                <w:rFonts w:ascii="Times New Roman" w:eastAsia="Calibri" w:hAnsi="Times New Roman" w:cs="Times New Roman"/>
                <w:sz w:val="24"/>
                <w:szCs w:val="24"/>
              </w:rPr>
              <w:t>:</w:t>
            </w:r>
          </w:p>
          <w:p w:rsidR="004B0D79" w:rsidRPr="00185EAE" w:rsidRDefault="004B0D79" w:rsidP="00943D30">
            <w:pPr>
              <w:pStyle w:val="Akapitzlist"/>
              <w:numPr>
                <w:ilvl w:val="0"/>
                <w:numId w:val="123"/>
              </w:numPr>
              <w:spacing w:line="240" w:lineRule="auto"/>
              <w:ind w:left="313" w:hanging="313"/>
              <w:jc w:val="left"/>
              <w:rPr>
                <w:rFonts w:ascii="Times New Roman" w:hAnsi="Times New Roman"/>
                <w:sz w:val="24"/>
                <w:szCs w:val="24"/>
              </w:rPr>
            </w:pPr>
            <w:r w:rsidRPr="00185EAE">
              <w:rPr>
                <w:rFonts w:ascii="Times New Roman" w:hAnsi="Times New Roman"/>
                <w:sz w:val="24"/>
                <w:szCs w:val="24"/>
              </w:rPr>
              <w:t>Borysiewicz i inni: Poradnik metod oceny ryzyka związanego z niebezpiecznymi instalacjami procesowymi. Instytut Energii Atomowej, Otwock – Świerk, 2000.</w:t>
            </w:r>
          </w:p>
          <w:p w:rsidR="004B0D79" w:rsidRPr="00185EAE" w:rsidRDefault="004B0D79" w:rsidP="00943D30">
            <w:pPr>
              <w:pStyle w:val="Akapitzlist"/>
              <w:numPr>
                <w:ilvl w:val="0"/>
                <w:numId w:val="123"/>
              </w:numPr>
              <w:spacing w:line="240" w:lineRule="auto"/>
              <w:ind w:left="313" w:hanging="313"/>
              <w:jc w:val="left"/>
              <w:rPr>
                <w:rFonts w:ascii="Times New Roman" w:hAnsi="Times New Roman"/>
                <w:sz w:val="24"/>
                <w:szCs w:val="24"/>
              </w:rPr>
            </w:pPr>
            <w:r w:rsidRPr="00185EAE">
              <w:rPr>
                <w:rFonts w:ascii="Times New Roman" w:hAnsi="Times New Roman"/>
                <w:sz w:val="24"/>
                <w:szCs w:val="24"/>
              </w:rPr>
              <w:t xml:space="preserve">PN-EN 61508, PN-EN 61511-5. </w:t>
            </w:r>
          </w:p>
          <w:p w:rsidR="004B0D79" w:rsidRPr="00185EAE" w:rsidRDefault="004B0D79" w:rsidP="00943D30">
            <w:pPr>
              <w:pStyle w:val="Akapitzlist"/>
              <w:numPr>
                <w:ilvl w:val="0"/>
                <w:numId w:val="123"/>
              </w:numPr>
              <w:spacing w:line="240" w:lineRule="auto"/>
              <w:ind w:left="313" w:hanging="313"/>
              <w:jc w:val="left"/>
              <w:rPr>
                <w:rFonts w:ascii="Times New Roman" w:hAnsi="Times New Roman"/>
                <w:sz w:val="24"/>
                <w:szCs w:val="24"/>
              </w:rPr>
            </w:pPr>
            <w:r w:rsidRPr="00185EAE">
              <w:rPr>
                <w:rFonts w:ascii="Times New Roman" w:hAnsi="Times New Roman"/>
                <w:sz w:val="24"/>
                <w:szCs w:val="24"/>
              </w:rPr>
              <w:t>Miesięcznik - Magazyn Ex, Wydawca ASE Gdańsk</w:t>
            </w:r>
            <w:r w:rsidR="00F2130A">
              <w:rPr>
                <w:rFonts w:ascii="Times New Roman" w:hAnsi="Times New Roman"/>
                <w:sz w:val="24"/>
                <w:szCs w:val="24"/>
              </w:rPr>
              <w:t>.</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Planowane formy/działania/metody dydaktyczne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0E329D">
              <w:rPr>
                <w:rFonts w:ascii="Times New Roman" w:eastAsia="Calibri" w:hAnsi="Times New Roman" w:cs="Times New Roman"/>
                <w:sz w:val="24"/>
                <w:szCs w:val="24"/>
              </w:rPr>
              <w:t>ozwiązywanie zadań rachunkowych, zadania projektowe,</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analizy przypadków rzeczywistych awarii,</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wykład,</w:t>
            </w:r>
            <w:r>
              <w:rPr>
                <w:rFonts w:ascii="Times New Roman" w:eastAsia="Calibri" w:hAnsi="Times New Roman" w:cs="Times New Roman"/>
                <w:sz w:val="24"/>
                <w:szCs w:val="24"/>
              </w:rPr>
              <w:t xml:space="preserve"> obrona projektów</w:t>
            </w:r>
            <w:r w:rsidR="00F2130A">
              <w:rPr>
                <w:rFonts w:ascii="Times New Roman" w:eastAsia="Calibri" w:hAnsi="Times New Roman" w:cs="Times New Roman"/>
                <w:sz w:val="24"/>
                <w:szCs w:val="24"/>
              </w:rPr>
              <w:t>.</w:t>
            </w:r>
          </w:p>
        </w:tc>
      </w:tr>
      <w:tr w:rsidR="004B0D79" w:rsidRPr="000E329D" w:rsidTr="004B0D79">
        <w:trPr>
          <w:trHeight w:val="227"/>
          <w:jc w:val="center"/>
        </w:trPr>
        <w:tc>
          <w:tcPr>
            <w:tcW w:w="3685" w:type="dxa"/>
            <w:vMerge w:val="restart"/>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Bilans punktów ECTS</w:t>
            </w:r>
          </w:p>
          <w:p w:rsidR="004B0D79" w:rsidRPr="000E329D" w:rsidRDefault="004B0D79" w:rsidP="004B0D79">
            <w:pPr>
              <w:spacing w:after="0" w:line="240" w:lineRule="auto"/>
              <w:rPr>
                <w:rFonts w:ascii="Times New Roman" w:eastAsia="Calibri" w:hAnsi="Times New Roman" w:cs="Times New Roman"/>
                <w:sz w:val="24"/>
                <w:szCs w:val="24"/>
              </w:rPr>
            </w:pPr>
          </w:p>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Kontaktowe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vAlign w:val="center"/>
          </w:tcPr>
          <w:p w:rsidR="004B0D79"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4B0D79"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vAlign w:val="center"/>
          </w:tcPr>
          <w:p w:rsidR="004B0D79" w:rsidRPr="00805432" w:rsidRDefault="009E185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12</w:t>
            </w:r>
          </w:p>
        </w:tc>
      </w:tr>
      <w:tr w:rsidR="004B0D79" w:rsidRPr="000E329D" w:rsidTr="00974CBF">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0E329D">
              <w:rPr>
                <w:rFonts w:ascii="Times New Roman" w:eastAsia="Calibri" w:hAnsi="Times New Roman" w:cs="Times New Roman"/>
                <w:sz w:val="24"/>
                <w:szCs w:val="24"/>
              </w:rPr>
              <w:t xml:space="preserve">rzygotowanie do ćwiczeń </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sprawdzianów</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rsidR="004B0D79" w:rsidRPr="00805432" w:rsidRDefault="004B0D79" w:rsidP="00974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74CBF">
              <w:rPr>
                <w:rFonts w:ascii="Times New Roman" w:hAnsi="Times New Roman" w:cs="Times New Roman"/>
                <w:sz w:val="24"/>
                <w:szCs w:val="24"/>
              </w:rPr>
              <w:t>84</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projektów</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4B0D79" w:rsidRPr="00805432" w:rsidRDefault="00974CB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rPr>
                <w:rFonts w:ascii="Times New Roman" w:hAnsi="Times New Roman" w:cs="Times New Roman"/>
                <w:sz w:val="24"/>
                <w:szCs w:val="24"/>
              </w:rPr>
            </w:pPr>
            <w:r w:rsidRPr="000E329D">
              <w:rPr>
                <w:rFonts w:ascii="Times New Roman" w:eastAsia="Calibri" w:hAnsi="Times New Roman" w:cs="Times New Roman"/>
                <w:sz w:val="24"/>
                <w:szCs w:val="24"/>
              </w:rPr>
              <w:t>Łączny nakład pracy studenta to 100 godz.</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co odpowiada 4 punktom ECTS.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Nakład pracy związany z zajęciami wymagającymi bezpośredniego udziału nauczyciela akademickiego</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Wykłady</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74CBF">
              <w:rPr>
                <w:rFonts w:ascii="Times New Roman" w:eastAsia="Calibri" w:hAnsi="Times New Roman" w:cs="Times New Roman"/>
                <w:sz w:val="24"/>
                <w:szCs w:val="24"/>
              </w:rPr>
              <w:t xml:space="preserve"> 10</w:t>
            </w:r>
            <w:r w:rsidRPr="000E329D">
              <w:rPr>
                <w:rFonts w:ascii="Times New Roman" w:eastAsia="Calibri" w:hAnsi="Times New Roman" w:cs="Times New Roman"/>
                <w:sz w:val="24"/>
                <w:szCs w:val="24"/>
              </w:rPr>
              <w:t xml:space="preserve"> 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Ćwiczenia </w:t>
            </w:r>
            <w:r w:rsidRPr="000E329D">
              <w:rPr>
                <w:rFonts w:ascii="Times New Roman" w:eastAsia="Calibri" w:hAnsi="Times New Roman" w:cs="Times New Roman"/>
                <w:sz w:val="24"/>
                <w:szCs w:val="24"/>
              </w:rPr>
              <w:t>audytoryjn</w:t>
            </w:r>
            <w:r>
              <w:rPr>
                <w:rFonts w:ascii="Times New Roman" w:eastAsia="Calibri" w:hAnsi="Times New Roman" w:cs="Times New Roman"/>
                <w:sz w:val="24"/>
                <w:szCs w:val="24"/>
              </w:rPr>
              <w:t>e</w:t>
            </w:r>
            <w:r w:rsidRPr="000E329D">
              <w:rPr>
                <w:rFonts w:ascii="Times New Roman" w:eastAsia="Calibri" w:hAnsi="Times New Roman" w:cs="Times New Roman"/>
                <w:sz w:val="24"/>
                <w:szCs w:val="24"/>
              </w:rPr>
              <w:t xml:space="preserve"> i laboratoryjn</w:t>
            </w:r>
            <w:r>
              <w:rPr>
                <w:rFonts w:ascii="Times New Roman" w:eastAsia="Calibri" w:hAnsi="Times New Roman" w:cs="Times New Roman"/>
                <w:sz w:val="24"/>
                <w:szCs w:val="24"/>
              </w:rPr>
              <w:t>e</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w:t>
            </w:r>
            <w:r w:rsidR="00974CBF">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0E329D">
              <w:rPr>
                <w:rFonts w:ascii="Times New Roman" w:eastAsia="Calibri" w:hAnsi="Times New Roman" w:cs="Times New Roman"/>
                <w:sz w:val="24"/>
                <w:szCs w:val="24"/>
              </w:rPr>
              <w:t>onsulta</w:t>
            </w:r>
            <w:r>
              <w:rPr>
                <w:rFonts w:ascii="Times New Roman" w:eastAsia="Calibri" w:hAnsi="Times New Roman" w:cs="Times New Roman"/>
                <w:sz w:val="24"/>
                <w:szCs w:val="24"/>
              </w:rPr>
              <w:t>cje</w:t>
            </w:r>
            <w:r w:rsidRPr="000E329D">
              <w:rPr>
                <w:rFonts w:ascii="Times New Roman" w:eastAsia="Calibri" w:hAnsi="Times New Roman" w:cs="Times New Roman"/>
                <w:sz w:val="24"/>
                <w:szCs w:val="24"/>
              </w:rPr>
              <w:t xml:space="preserve"> - 3 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Egzamin</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2 godz.</w:t>
            </w:r>
          </w:p>
          <w:p w:rsidR="004B0D79" w:rsidRPr="000E329D" w:rsidRDefault="004B0D79" w:rsidP="00974C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Razem - </w:t>
            </w:r>
            <w:r w:rsidR="00974CBF">
              <w:rPr>
                <w:rFonts w:ascii="Times New Roman" w:eastAsia="Calibri" w:hAnsi="Times New Roman" w:cs="Times New Roman"/>
                <w:sz w:val="24"/>
                <w:szCs w:val="24"/>
              </w:rPr>
              <w:t>35</w:t>
            </w:r>
            <w:r w:rsidRPr="000E329D">
              <w:rPr>
                <w:rFonts w:ascii="Times New Roman" w:eastAsia="Calibri" w:hAnsi="Times New Roman" w:cs="Times New Roman"/>
                <w:sz w:val="24"/>
                <w:szCs w:val="24"/>
              </w:rPr>
              <w:t xml:space="preserve"> godz. </w:t>
            </w:r>
            <w:r>
              <w:rPr>
                <w:rFonts w:ascii="Times New Roman" w:eastAsia="Calibri" w:hAnsi="Times New Roman" w:cs="Times New Roman"/>
                <w:sz w:val="24"/>
                <w:szCs w:val="24"/>
              </w:rPr>
              <w:t>(</w:t>
            </w:r>
            <w:r w:rsidR="00974CBF">
              <w:rPr>
                <w:rFonts w:ascii="Times New Roman" w:eastAsia="Calibri" w:hAnsi="Times New Roman" w:cs="Times New Roman"/>
                <w:sz w:val="24"/>
                <w:szCs w:val="24"/>
              </w:rPr>
              <w:t>1,4</w:t>
            </w:r>
            <w:r>
              <w:rPr>
                <w:rFonts w:ascii="Times New Roman" w:eastAsia="Calibri" w:hAnsi="Times New Roman" w:cs="Times New Roman"/>
                <w:sz w:val="24"/>
                <w:szCs w:val="24"/>
              </w:rPr>
              <w:t xml:space="preserve"> pkt</w:t>
            </w:r>
            <w:r w:rsidRPr="000E329D">
              <w:rPr>
                <w:rFonts w:ascii="Times New Roman" w:eastAsia="Calibri" w:hAnsi="Times New Roman" w:cs="Times New Roman"/>
                <w:sz w:val="24"/>
                <w:szCs w:val="24"/>
              </w:rPr>
              <w:t xml:space="preserve"> ECTS</w:t>
            </w:r>
            <w:r>
              <w:rPr>
                <w:rFonts w:ascii="Times New Roman" w:eastAsia="Calibri" w:hAnsi="Times New Roman" w:cs="Times New Roman"/>
                <w:sz w:val="24"/>
                <w:szCs w:val="24"/>
              </w:rPr>
              <w:t>)</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Odniesienie modułowych efektów uczenia się do kierunkowych efektów uczenia się</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ZBiJP_W08, ZBiJP_W11,</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W2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ZBiJP_W06, InzZBiJP_W02,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W3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ZBiJP_W07, InzZBiJP_W02,</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 InzZBiJP_U04,</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U2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 InzZBiJP_U04,</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U3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K1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ZBiJP_K1</w:t>
            </w:r>
          </w:p>
        </w:tc>
      </w:tr>
    </w:tbl>
    <w:p w:rsidR="00A01017" w:rsidRDefault="00A01017" w:rsidP="004B0D79">
      <w:pPr>
        <w:rPr>
          <w:rFonts w:ascii="Times New Roman" w:hAnsi="Times New Roman" w:cs="Times New Roman"/>
          <w:sz w:val="24"/>
          <w:szCs w:val="24"/>
        </w:rPr>
      </w:pPr>
    </w:p>
    <w:p w:rsidR="00A01017" w:rsidRDefault="00A01017">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Zarządzanie </w:t>
            </w:r>
            <w:r>
              <w:rPr>
                <w:rFonts w:ascii="Times New Roman" w:eastAsia="Times New Roman" w:hAnsi="Times New Roman" w:cs="Times New Roman"/>
                <w:sz w:val="24"/>
                <w:szCs w:val="24"/>
                <w:lang w:eastAsia="pl-PL"/>
              </w:rPr>
              <w:t>b</w:t>
            </w:r>
            <w:r w:rsidRPr="00DE7501">
              <w:rPr>
                <w:rFonts w:ascii="Times New Roman" w:eastAsia="Times New Roman" w:hAnsi="Times New Roman" w:cs="Times New Roman"/>
                <w:sz w:val="24"/>
                <w:szCs w:val="24"/>
                <w:lang w:eastAsia="pl-PL"/>
              </w:rPr>
              <w:t xml:space="preserve">ezpieczeństwem i </w:t>
            </w:r>
            <w:r>
              <w:rPr>
                <w:rFonts w:ascii="Times New Roman" w:eastAsia="Times New Roman" w:hAnsi="Times New Roman" w:cs="Times New Roman"/>
                <w:sz w:val="24"/>
                <w:szCs w:val="24"/>
                <w:lang w:eastAsia="pl-PL"/>
              </w:rPr>
              <w:t>j</w:t>
            </w:r>
            <w:r w:rsidRPr="00DE7501">
              <w:rPr>
                <w:rFonts w:ascii="Times New Roman" w:eastAsia="Times New Roman" w:hAnsi="Times New Roman" w:cs="Times New Roman"/>
                <w:sz w:val="24"/>
                <w:szCs w:val="24"/>
                <w:lang w:eastAsia="pl-PL"/>
              </w:rPr>
              <w:t xml:space="preserve">akością </w:t>
            </w:r>
            <w:r>
              <w:rPr>
                <w:rFonts w:ascii="Times New Roman" w:eastAsia="Times New Roman" w:hAnsi="Times New Roman" w:cs="Times New Roman"/>
                <w:sz w:val="24"/>
                <w:szCs w:val="24"/>
                <w:lang w:eastAsia="pl-PL"/>
              </w:rPr>
              <w:t>p</w:t>
            </w:r>
            <w:r w:rsidRPr="00DE7501">
              <w:rPr>
                <w:rFonts w:ascii="Times New Roman" w:eastAsia="Times New Roman" w:hAnsi="Times New Roman" w:cs="Times New Roman"/>
                <w:sz w:val="24"/>
                <w:szCs w:val="24"/>
                <w:lang w:eastAsia="pl-PL"/>
              </w:rPr>
              <w:t>rodukcji</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A01017" w:rsidRPr="004876E8" w:rsidRDefault="00A01017" w:rsidP="00A01017">
            <w:pPr>
              <w:pStyle w:val="Nagwek1"/>
              <w:spacing w:before="0" w:line="240" w:lineRule="auto"/>
              <w:rPr>
                <w:rFonts w:ascii="Times New Roman" w:eastAsia="Times New Roman" w:hAnsi="Times New Roman" w:cs="Times New Roman"/>
                <w:color w:val="auto"/>
                <w:sz w:val="24"/>
                <w:szCs w:val="24"/>
                <w:lang w:eastAsia="pl-PL"/>
              </w:rPr>
            </w:pPr>
            <w:bookmarkStart w:id="67" w:name="_Toc106882047"/>
            <w:r w:rsidRPr="004876E8">
              <w:rPr>
                <w:rFonts w:ascii="Times New Roman" w:eastAsia="Times New Roman" w:hAnsi="Times New Roman" w:cs="Times New Roman"/>
                <w:color w:val="auto"/>
                <w:sz w:val="24"/>
                <w:szCs w:val="24"/>
                <w:lang w:eastAsia="pl-PL"/>
              </w:rPr>
              <w:t>Ochrona własności intelektualnej i zarządzanie innowacjami</w:t>
            </w:r>
            <w:bookmarkEnd w:id="67"/>
          </w:p>
          <w:p w:rsidR="00A01017" w:rsidRPr="00DE7501" w:rsidRDefault="00A01017" w:rsidP="00A0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DE7501">
              <w:rPr>
                <w:rFonts w:ascii="Times New Roman" w:eastAsia="Times New Roman" w:hAnsi="Times New Roman" w:cs="Times New Roman"/>
                <w:sz w:val="24"/>
                <w:szCs w:val="24"/>
                <w:lang w:val="en-US" w:eastAsia="pl-PL"/>
              </w:rPr>
              <w:t xml:space="preserve">Protection of intellectual property and </w:t>
            </w:r>
            <w:r w:rsidRPr="00DE7501">
              <w:rPr>
                <w:rFonts w:ascii="Times New Roman" w:eastAsia="Times New Roman" w:hAnsi="Times New Roman" w:cs="Times New Roman"/>
                <w:sz w:val="24"/>
                <w:szCs w:val="24"/>
                <w:lang w:eastAsia="pl-PL"/>
              </w:rPr>
              <w:t>innovation management</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polski</w:t>
            </w:r>
          </w:p>
        </w:tc>
      </w:tr>
      <w:tr w:rsidR="00A01017" w:rsidRPr="00DE7501" w:rsidTr="00A01017">
        <w:tc>
          <w:tcPr>
            <w:tcW w:w="3685" w:type="dxa"/>
            <w:shd w:val="clear" w:color="auto" w:fill="auto"/>
          </w:tcPr>
          <w:p w:rsidR="00A01017" w:rsidRPr="00DE7501" w:rsidRDefault="00A01017"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obowiązkowy</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I</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DE7501">
              <w:rPr>
                <w:rFonts w:ascii="Times New Roman" w:eastAsia="Times New Roman" w:hAnsi="Times New Roman" w:cs="Times New Roman"/>
                <w:sz w:val="24"/>
                <w:szCs w:val="24"/>
                <w:lang w:eastAsia="pl-PL"/>
              </w:rPr>
              <w:t>stacjonarne</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IV</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7</w:t>
            </w:r>
          </w:p>
        </w:tc>
      </w:tr>
      <w:tr w:rsidR="00A01017" w:rsidRPr="00DE7501" w:rsidTr="00A01017">
        <w:tc>
          <w:tcPr>
            <w:tcW w:w="3685" w:type="dxa"/>
            <w:shd w:val="clear" w:color="auto" w:fill="auto"/>
          </w:tcPr>
          <w:p w:rsidR="00A01017" w:rsidRPr="00DE7501" w:rsidRDefault="00A01017"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(0,7</w:t>
            </w:r>
            <w:r w:rsidRPr="00DE750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DE7501">
              <w:rPr>
                <w:rFonts w:ascii="Times New Roman" w:eastAsia="Times New Roman" w:hAnsi="Times New Roman" w:cs="Times New Roman"/>
                <w:sz w:val="24"/>
                <w:szCs w:val="24"/>
                <w:lang w:eastAsia="pl-PL"/>
              </w:rPr>
              <w:t>)</w:t>
            </w:r>
          </w:p>
        </w:tc>
      </w:tr>
      <w:tr w:rsidR="00A01017" w:rsidRPr="00DE7501" w:rsidTr="00A01017">
        <w:tc>
          <w:tcPr>
            <w:tcW w:w="3685" w:type="dxa"/>
            <w:shd w:val="clear" w:color="auto" w:fill="auto"/>
          </w:tcPr>
          <w:p w:rsidR="00A01017" w:rsidRPr="00DE7501" w:rsidRDefault="00A01017" w:rsidP="00A01017">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dr inż. Piotr Maksym</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Katedra Podstaw Techniki – Zakład Ergonomii </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Cel modułu</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Celem przedmiotu jest zapoznanie studentów z podstawowymi zagadnieniami ochrony własności intelektualnej (elementami prawa autorskiego i praw pokrewnych oraz prawa własności przemysłowej).</w:t>
            </w:r>
          </w:p>
        </w:tc>
      </w:tr>
      <w:tr w:rsidR="00A01017" w:rsidRPr="00DE7501" w:rsidTr="00A01017">
        <w:trPr>
          <w:trHeight w:val="236"/>
        </w:trPr>
        <w:tc>
          <w:tcPr>
            <w:tcW w:w="3685" w:type="dxa"/>
            <w:vMerge w:val="restart"/>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Wiedza: </w:t>
            </w:r>
          </w:p>
        </w:tc>
      </w:tr>
      <w:tr w:rsidR="00A01017" w:rsidRPr="00DE7501" w:rsidTr="00A01017">
        <w:trPr>
          <w:trHeight w:val="848"/>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E7501">
              <w:rPr>
                <w:rFonts w:ascii="Times New Roman" w:eastAsia="Times New Roman" w:hAnsi="Times New Roman" w:cs="Times New Roman"/>
                <w:sz w:val="24"/>
                <w:szCs w:val="24"/>
                <w:lang w:eastAsia="pl-PL"/>
              </w:rPr>
              <w:t>1. Posiada podstawową wiedzę w zakresie przedmiotów prawa autorskiego i przedmiotów prawa własności przemysłowej oraz rozumie zasady ochrony z zakresu o</w:t>
            </w:r>
            <w:r>
              <w:rPr>
                <w:rFonts w:ascii="Times New Roman" w:eastAsia="Times New Roman" w:hAnsi="Times New Roman" w:cs="Times New Roman"/>
                <w:sz w:val="24"/>
                <w:szCs w:val="24"/>
                <w:lang w:eastAsia="pl-PL"/>
              </w:rPr>
              <w:t>chrony własności intelektualnej</w:t>
            </w:r>
            <w:r w:rsidR="00F2130A">
              <w:rPr>
                <w:rFonts w:ascii="Times New Roman" w:eastAsia="Times New Roman" w:hAnsi="Times New Roman" w:cs="Times New Roman"/>
                <w:sz w:val="24"/>
                <w:szCs w:val="24"/>
                <w:lang w:eastAsia="pl-PL"/>
              </w:rPr>
              <w:t>.</w:t>
            </w:r>
          </w:p>
        </w:tc>
      </w:tr>
      <w:tr w:rsidR="00A01017" w:rsidRPr="00DE7501" w:rsidTr="00A01017">
        <w:trPr>
          <w:trHeight w:val="233"/>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Umiejętności:</w:t>
            </w:r>
          </w:p>
        </w:tc>
      </w:tr>
      <w:tr w:rsidR="00A01017" w:rsidRPr="00DE7501" w:rsidTr="00A01017">
        <w:trPr>
          <w:trHeight w:val="848"/>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E7501">
              <w:rPr>
                <w:rFonts w:ascii="Times New Roman" w:eastAsia="Times New Roman" w:hAnsi="Times New Roman" w:cs="Times New Roman"/>
                <w:sz w:val="24"/>
                <w:szCs w:val="24"/>
                <w:lang w:eastAsia="pl-PL"/>
              </w:rPr>
              <w:t>1. Potrafi korzystać z zasobów informacji patentowej (literatury, baz danych oraz innych dobranych źró</w:t>
            </w:r>
            <w:r>
              <w:rPr>
                <w:rFonts w:ascii="Times New Roman" w:eastAsia="Times New Roman" w:hAnsi="Times New Roman" w:cs="Times New Roman"/>
                <w:sz w:val="24"/>
                <w:szCs w:val="24"/>
                <w:lang w:eastAsia="pl-PL"/>
              </w:rPr>
              <w:t>deł, także w języku angielskim)</w:t>
            </w:r>
            <w:r w:rsidR="00F2130A">
              <w:rPr>
                <w:rFonts w:ascii="Times New Roman" w:eastAsia="Times New Roman" w:hAnsi="Times New Roman" w:cs="Times New Roman"/>
                <w:sz w:val="24"/>
                <w:szCs w:val="24"/>
                <w:lang w:eastAsia="pl-PL"/>
              </w:rPr>
              <w:t>.</w:t>
            </w:r>
          </w:p>
        </w:tc>
      </w:tr>
      <w:tr w:rsidR="00A01017" w:rsidRPr="00DE7501" w:rsidTr="00A01017">
        <w:trPr>
          <w:trHeight w:val="233"/>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Kompetencje społeczne:</w:t>
            </w:r>
          </w:p>
        </w:tc>
      </w:tr>
      <w:tr w:rsidR="00A01017" w:rsidRPr="00DE7501" w:rsidTr="00A01017">
        <w:trPr>
          <w:trHeight w:val="562"/>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E7501">
              <w:rPr>
                <w:rFonts w:ascii="Times New Roman" w:eastAsia="Times New Roman" w:hAnsi="Times New Roman" w:cs="Times New Roman"/>
                <w:sz w:val="24"/>
                <w:szCs w:val="24"/>
                <w:lang w:eastAsia="pl-PL"/>
              </w:rPr>
              <w:t xml:space="preserve">1. Rozumie potrzebę uczenia się przez całe życie – (bieżąca) obserwacja zmian w aktach prawnych, stanie techniki, wydawnictwach UP RP, itp. oraz potrzebę poszanowania praw twórców </w:t>
            </w:r>
            <w:r>
              <w:rPr>
                <w:rFonts w:ascii="Times New Roman" w:eastAsia="Times New Roman" w:hAnsi="Times New Roman" w:cs="Times New Roman"/>
                <w:sz w:val="24"/>
                <w:szCs w:val="24"/>
                <w:lang w:eastAsia="pl-PL"/>
              </w:rPr>
              <w:t>i innych podmiotów uprawnionych</w:t>
            </w:r>
            <w:r w:rsidR="00F2130A">
              <w:rPr>
                <w:rFonts w:ascii="Times New Roman" w:eastAsia="Times New Roman" w:hAnsi="Times New Roman" w:cs="Times New Roman"/>
                <w:sz w:val="24"/>
                <w:szCs w:val="24"/>
                <w:lang w:eastAsia="pl-PL"/>
              </w:rPr>
              <w:t>.</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Treści programowe modułu </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Zapoznanie studentów z podstawowymi aktami prawnymi (prawo autorskie i prawa pokrewne, prawo własności przemysłowej, zwalczanie nieuczciwej konkurencji), które dotyczą prawa własności intelektualnej (twórczość autorska, patenty na wynalazki, wzory użytkowe i przemysłowe, znaki towarowe, oznaczenia pochodzenia i geograficzne, topografie układów scalonych itd.). Zagadnienia prawa autorskiego w aspekcie prawa geodezyjnego i kartograficznego. Zagadnienia ustawodawstwa krajowego i konwencje międzynarodowe. Podstawowe informacje o kategoriach ochrony </w:t>
            </w:r>
            <w:r w:rsidRPr="00DE7501">
              <w:rPr>
                <w:rFonts w:ascii="Times New Roman" w:eastAsia="Times New Roman" w:hAnsi="Times New Roman" w:cs="Times New Roman"/>
                <w:sz w:val="24"/>
                <w:szCs w:val="24"/>
                <w:lang w:eastAsia="pl-PL"/>
              </w:rPr>
              <w:lastRenderedPageBreak/>
              <w:t>w zakresie zgłaszania, udzielania, unieważniania i wygaśnięcia praw ochronnych. Dochodzenie roszczeń z tytułu naruszenia praw własności intelektualnej i przemysłowej. Ograniczenia prawa własności przemysłowej. Zarządzanie i obrót prawami wyłącznymi - rodzaje umów. Patent krajowy, europejski i międzynarodowy. Informacja patentowa.</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A01017" w:rsidRDefault="00A01017" w:rsidP="00A01017">
            <w:pPr>
              <w:widowControl w:val="0"/>
              <w:suppressAutoHyphens/>
              <w:spacing w:after="0" w:line="240" w:lineRule="auto"/>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Literatura podstawowa:</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Ustawa z dnia 4 lutego 1994 r. o prawie autorskim i prawach pokrewnych</w:t>
            </w:r>
            <w:r w:rsidR="00F2130A">
              <w:rPr>
                <w:rFonts w:ascii="Times New Roman" w:eastAsia="Arial Unicode MS" w:hAnsi="Times New Roman"/>
                <w:kern w:val="1"/>
                <w:sz w:val="24"/>
                <w:szCs w:val="24"/>
                <w:lang w:eastAsia="zh-CN" w:bidi="hi-IN"/>
              </w:rPr>
              <w:t>.</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Ustawa z dnia 30 czerwca 2000 r. Prawo własności przemysłowe</w:t>
            </w:r>
            <w:r w:rsidR="00F2130A">
              <w:rPr>
                <w:rFonts w:ascii="Times New Roman" w:eastAsia="Arial Unicode MS" w:hAnsi="Times New Roman"/>
                <w:kern w:val="1"/>
                <w:sz w:val="24"/>
                <w:szCs w:val="24"/>
                <w:lang w:eastAsia="zh-CN" w:bidi="hi-IN"/>
              </w:rPr>
              <w:t>.</w:t>
            </w:r>
            <w:r w:rsidRPr="00BD4111">
              <w:rPr>
                <w:rFonts w:ascii="Times New Roman" w:eastAsia="Arial Unicode MS" w:hAnsi="Times New Roman"/>
                <w:kern w:val="1"/>
                <w:sz w:val="24"/>
                <w:szCs w:val="24"/>
                <w:lang w:eastAsia="zh-CN" w:bidi="hi-IN"/>
              </w:rPr>
              <w:t xml:space="preserve">j </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Ustawa z dnia 16 kwietnia 1993 r. o zwalczaniu nieuczciwej konkurencji</w:t>
            </w:r>
            <w:r w:rsidR="00F2130A">
              <w:rPr>
                <w:rFonts w:ascii="Times New Roman" w:eastAsia="Arial Unicode MS" w:hAnsi="Times New Roman"/>
                <w:kern w:val="1"/>
                <w:sz w:val="24"/>
                <w:szCs w:val="24"/>
                <w:lang w:eastAsia="zh-CN" w:bidi="hi-IN"/>
              </w:rPr>
              <w:t>.</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Wydawnictwa Urzędu Patentowego RP (Biuletyn i Wiadomości UP RP)</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Ochrona własności intelektualnej – Grzegorz Michniewicz. Wyd. C. H. Beck, Warszawa 2019.</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Ochrona własności intelektualnej: Red. Alicja Adamczak, Michał duVall. Wyd. UW, Warszawa 2010</w:t>
            </w:r>
            <w:r w:rsidR="00F2130A">
              <w:rPr>
                <w:rFonts w:ascii="Times New Roman" w:eastAsia="Arial Unicode MS" w:hAnsi="Times New Roman"/>
                <w:kern w:val="1"/>
                <w:sz w:val="24"/>
                <w:szCs w:val="24"/>
                <w:lang w:eastAsia="zh-CN" w:bidi="hi-IN"/>
              </w:rPr>
              <w:t>.</w:t>
            </w:r>
          </w:p>
          <w:p w:rsidR="00A01017" w:rsidRPr="00BD4111" w:rsidRDefault="00A01017" w:rsidP="00943D30">
            <w:pPr>
              <w:pStyle w:val="Akapitzlist"/>
              <w:widowControl w:val="0"/>
              <w:numPr>
                <w:ilvl w:val="0"/>
                <w:numId w:val="124"/>
              </w:numPr>
              <w:spacing w:line="240" w:lineRule="auto"/>
              <w:ind w:left="313" w:hanging="313"/>
              <w:jc w:val="left"/>
              <w:rPr>
                <w:rFonts w:ascii="Times New Roman" w:eastAsia="Arial Unicode MS" w:hAnsi="Times New Roman"/>
                <w:kern w:val="1"/>
                <w:sz w:val="24"/>
                <w:szCs w:val="24"/>
                <w:lang w:eastAsia="zh-CN" w:bidi="hi-IN"/>
              </w:rPr>
            </w:pPr>
            <w:r w:rsidRPr="00BD4111">
              <w:rPr>
                <w:rFonts w:ascii="Times New Roman" w:eastAsia="Arial Unicode MS" w:hAnsi="Times New Roman"/>
                <w:kern w:val="1"/>
                <w:sz w:val="24"/>
                <w:szCs w:val="24"/>
                <w:lang w:eastAsia="zh-CN" w:bidi="hi-IN"/>
              </w:rPr>
              <w:t>Prawo autorskie i prawa pokrewne zarys wykładu M. Poźniak Niedzielska, J. Szczotka, M. Mozgawa Oficyna Wydawnicza Branta, Bydgoszcz, Warszawa, Lublin 2007</w:t>
            </w:r>
            <w:r w:rsidR="00F2130A">
              <w:rPr>
                <w:rFonts w:ascii="Times New Roman" w:eastAsia="Arial Unicode MS" w:hAnsi="Times New Roman"/>
                <w:kern w:val="1"/>
                <w:sz w:val="24"/>
                <w:szCs w:val="24"/>
                <w:lang w:eastAsia="zh-CN" w:bidi="hi-IN"/>
              </w:rPr>
              <w:t>.</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prezentacja multimedialna, dyskusja, zaliczenie pisemne</w:t>
            </w:r>
            <w:r w:rsidR="00F2130A">
              <w:rPr>
                <w:rFonts w:ascii="Times New Roman" w:eastAsia="Times New Roman" w:hAnsi="Times New Roman" w:cs="Times New Roman"/>
                <w:sz w:val="24"/>
                <w:szCs w:val="24"/>
                <w:lang w:eastAsia="pl-PL"/>
              </w:rPr>
              <w:t>.</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A01017" w:rsidRDefault="00A01017" w:rsidP="00A01017">
            <w:pPr>
              <w:spacing w:after="0" w:line="240" w:lineRule="auto"/>
              <w:rPr>
                <w:rFonts w:ascii="Times New Roman" w:eastAsia="Times New Roman" w:hAnsi="Times New Roman" w:cs="Times New Roman"/>
                <w:bCs/>
                <w:sz w:val="24"/>
                <w:szCs w:val="24"/>
                <w:lang w:eastAsia="pl-PL"/>
              </w:rPr>
            </w:pPr>
            <w:r w:rsidRPr="00DE7501">
              <w:rPr>
                <w:rFonts w:ascii="Times New Roman" w:eastAsia="Times New Roman" w:hAnsi="Times New Roman" w:cs="Times New Roman"/>
                <w:bCs/>
                <w:sz w:val="24"/>
                <w:szCs w:val="24"/>
                <w:lang w:eastAsia="pl-PL"/>
              </w:rPr>
              <w:t xml:space="preserve">W1 - </w:t>
            </w:r>
            <w:r w:rsidRPr="00DE7501">
              <w:rPr>
                <w:rFonts w:ascii="Times New Roman" w:eastAsia="Times New Roman" w:hAnsi="Times New Roman" w:cs="Times New Roman"/>
                <w:sz w:val="24"/>
                <w:szCs w:val="24"/>
                <w:lang w:eastAsia="pl-PL"/>
              </w:rPr>
              <w:t>zaliczenie pisemne</w:t>
            </w:r>
          </w:p>
          <w:p w:rsidR="00A01017" w:rsidRDefault="00A01017" w:rsidP="00A01017">
            <w:pPr>
              <w:spacing w:after="0" w:line="240" w:lineRule="auto"/>
              <w:rPr>
                <w:rFonts w:ascii="Times New Roman" w:eastAsia="Times New Roman" w:hAnsi="Times New Roman" w:cs="Times New Roman"/>
                <w:bCs/>
                <w:sz w:val="24"/>
                <w:szCs w:val="24"/>
                <w:lang w:eastAsia="pl-PL"/>
              </w:rPr>
            </w:pPr>
            <w:r w:rsidRPr="00DE7501">
              <w:rPr>
                <w:rFonts w:ascii="Times New Roman" w:eastAsia="Times New Roman" w:hAnsi="Times New Roman" w:cs="Times New Roman"/>
                <w:bCs/>
                <w:sz w:val="24"/>
                <w:szCs w:val="24"/>
                <w:lang w:eastAsia="pl-PL"/>
              </w:rPr>
              <w:t xml:space="preserve">U1 - </w:t>
            </w:r>
            <w:r w:rsidRPr="00DE7501">
              <w:rPr>
                <w:rFonts w:ascii="Times New Roman" w:eastAsia="Times New Roman" w:hAnsi="Times New Roman" w:cs="Times New Roman"/>
                <w:sz w:val="24"/>
                <w:szCs w:val="24"/>
                <w:lang w:eastAsia="pl-PL"/>
              </w:rPr>
              <w:t>zaliczenie pisemne, dyskusja</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bCs/>
                <w:sz w:val="24"/>
                <w:szCs w:val="24"/>
                <w:lang w:eastAsia="pl-PL"/>
              </w:rPr>
              <w:t xml:space="preserve">K1 - </w:t>
            </w:r>
            <w:r w:rsidRPr="00DE7501">
              <w:rPr>
                <w:rFonts w:ascii="Times New Roman" w:eastAsia="Times New Roman" w:hAnsi="Times New Roman" w:cs="Times New Roman"/>
                <w:sz w:val="24"/>
                <w:szCs w:val="24"/>
                <w:lang w:eastAsia="pl-PL"/>
              </w:rPr>
              <w:t>zaliczenie pisemne, dyskusja</w:t>
            </w:r>
            <w:r w:rsidR="00F2130A">
              <w:rPr>
                <w:rFonts w:ascii="Times New Roman" w:eastAsia="Times New Roman" w:hAnsi="Times New Roman" w:cs="Times New Roman"/>
                <w:sz w:val="24"/>
                <w:szCs w:val="24"/>
                <w:lang w:eastAsia="pl-PL"/>
              </w:rPr>
              <w:t>.</w:t>
            </w:r>
          </w:p>
        </w:tc>
      </w:tr>
      <w:tr w:rsidR="00A01017" w:rsidRPr="00DE7501" w:rsidTr="00A01017">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Elementy i wagi mające wpływ na ocenę końcową</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W1 - 0,85</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U1 - 0,10</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K1 - 0,05</w:t>
            </w:r>
          </w:p>
        </w:tc>
      </w:tr>
      <w:tr w:rsidR="00A01017" w:rsidRPr="00DE7501" w:rsidTr="00A01017">
        <w:trPr>
          <w:trHeight w:val="226"/>
        </w:trPr>
        <w:tc>
          <w:tcPr>
            <w:tcW w:w="3685" w:type="dxa"/>
            <w:vMerge w:val="restart"/>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A01017" w:rsidRPr="00DE7501" w:rsidTr="00A01017">
        <w:trPr>
          <w:trHeight w:val="189"/>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A01017" w:rsidRPr="00DE7501" w:rsidTr="00A01017">
        <w:trPr>
          <w:trHeight w:val="358"/>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A01017" w:rsidRPr="00DE7501" w:rsidTr="00A01017">
        <w:trPr>
          <w:trHeight w:val="273"/>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2</w:t>
            </w:r>
          </w:p>
        </w:tc>
      </w:tr>
      <w:tr w:rsidR="00A01017" w:rsidRPr="00DE7501" w:rsidTr="00A01017">
        <w:trPr>
          <w:trHeight w:val="179"/>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Zaliczenie końcowe</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A01017" w:rsidRPr="00DE7501" w:rsidTr="00A01017">
        <w:trPr>
          <w:trHeight w:val="179"/>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A01017" w:rsidRPr="00DE7501" w:rsidTr="00A01017">
        <w:trPr>
          <w:trHeight w:val="236"/>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A01017" w:rsidRPr="00DE7501" w:rsidTr="00A01017">
        <w:trPr>
          <w:trHeight w:val="226"/>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A01017" w:rsidRPr="00DE7501" w:rsidTr="00A01017">
        <w:trPr>
          <w:trHeight w:val="320"/>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A01017"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r>
      <w:tr w:rsidR="00A01017" w:rsidRPr="00DE7501" w:rsidTr="00A01017">
        <w:trPr>
          <w:trHeight w:val="320"/>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 xml:space="preserve">Przygotowanie do </w:t>
            </w:r>
            <w:r>
              <w:rPr>
                <w:rFonts w:ascii="Times New Roman" w:hAnsi="Times New Roman" w:cs="Times New Roman"/>
                <w:sz w:val="24"/>
                <w:szCs w:val="24"/>
              </w:rPr>
              <w:t>zaliczenia</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6</w:t>
            </w:r>
          </w:p>
        </w:tc>
      </w:tr>
      <w:tr w:rsidR="00A01017" w:rsidRPr="00DE7501" w:rsidTr="00A01017">
        <w:trPr>
          <w:trHeight w:val="358"/>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shd w:val="clear" w:color="auto" w:fill="auto"/>
            <w:vAlign w:val="center"/>
          </w:tcPr>
          <w:p w:rsidR="00A01017" w:rsidRPr="00DE7501" w:rsidRDefault="00A01017" w:rsidP="00A01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01017" w:rsidRPr="00DE7501" w:rsidTr="00A01017">
        <w:trPr>
          <w:trHeight w:val="405"/>
        </w:trPr>
        <w:tc>
          <w:tcPr>
            <w:tcW w:w="3685" w:type="dxa"/>
            <w:vMerge/>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A01017" w:rsidRPr="00DE7501" w:rsidRDefault="00A01017" w:rsidP="00A01017">
            <w:pPr>
              <w:spacing w:after="0" w:line="240" w:lineRule="auto"/>
              <w:rPr>
                <w:rFonts w:ascii="Times New Roman" w:hAnsi="Times New Roman" w:cs="Times New Roman"/>
                <w:sz w:val="24"/>
                <w:szCs w:val="24"/>
              </w:rPr>
            </w:pPr>
            <w:r w:rsidRPr="00DE750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DE7501">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DE7501">
              <w:rPr>
                <w:rFonts w:ascii="Times New Roman" w:eastAsia="Times New Roman" w:hAnsi="Times New Roman" w:cs="Times New Roman"/>
                <w:sz w:val="24"/>
                <w:szCs w:val="24"/>
                <w:lang w:eastAsia="pl-PL"/>
              </w:rPr>
              <w:t xml:space="preserve"> co odpowiada  </w:t>
            </w:r>
            <w:r>
              <w:rPr>
                <w:rFonts w:ascii="Times New Roman" w:eastAsia="Times New Roman" w:hAnsi="Times New Roman" w:cs="Times New Roman"/>
                <w:sz w:val="24"/>
                <w:szCs w:val="24"/>
                <w:lang w:eastAsia="pl-PL"/>
              </w:rPr>
              <w:t>2</w:t>
            </w:r>
            <w:r w:rsidRPr="00DE7501">
              <w:rPr>
                <w:rFonts w:ascii="Times New Roman" w:eastAsia="Times New Roman" w:hAnsi="Times New Roman" w:cs="Times New Roman"/>
                <w:sz w:val="24"/>
                <w:szCs w:val="24"/>
                <w:lang w:eastAsia="pl-PL"/>
              </w:rPr>
              <w:t xml:space="preserve"> punkto</w:t>
            </w:r>
            <w:r>
              <w:rPr>
                <w:rFonts w:ascii="Times New Roman" w:eastAsia="Times New Roman" w:hAnsi="Times New Roman" w:cs="Times New Roman"/>
                <w:sz w:val="24"/>
                <w:szCs w:val="24"/>
                <w:lang w:eastAsia="pl-PL"/>
              </w:rPr>
              <w:t>m</w:t>
            </w:r>
            <w:r w:rsidRPr="00DE7501">
              <w:rPr>
                <w:rFonts w:ascii="Times New Roman" w:eastAsia="Times New Roman" w:hAnsi="Times New Roman" w:cs="Times New Roman"/>
                <w:sz w:val="24"/>
                <w:szCs w:val="24"/>
                <w:lang w:eastAsia="pl-PL"/>
              </w:rPr>
              <w:t xml:space="preserve"> ECTS</w:t>
            </w:r>
          </w:p>
        </w:tc>
      </w:tr>
      <w:tr w:rsidR="00A01017" w:rsidRPr="00DE7501" w:rsidTr="00A01017">
        <w:trPr>
          <w:trHeight w:val="718"/>
        </w:trPr>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lastRenderedPageBreak/>
              <w:t>Nakład pracy związany z zajęciami wymagającymi bezpośredniego udziału nauczyciela akademickiego</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 godz.</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- 5 godz.</w:t>
            </w:r>
          </w:p>
          <w:p w:rsidR="00A01017"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Zaliczenie końcowe</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 xml:space="preserve"> 2 godz.</w:t>
            </w:r>
          </w:p>
          <w:p w:rsidR="00A01017" w:rsidRPr="00DE7501" w:rsidRDefault="00A01017" w:rsidP="009A18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9A18F1">
              <w:rPr>
                <w:rFonts w:ascii="Times New Roman" w:eastAsia="Times New Roman" w:hAnsi="Times New Roman" w:cs="Times New Roman"/>
                <w:sz w:val="24"/>
                <w:szCs w:val="24"/>
                <w:lang w:eastAsia="pl-PL"/>
              </w:rPr>
              <w:t>17 godz. (0,7</w:t>
            </w:r>
            <w:r>
              <w:rPr>
                <w:rFonts w:ascii="Times New Roman" w:eastAsia="Times New Roman" w:hAnsi="Times New Roman" w:cs="Times New Roman"/>
                <w:sz w:val="24"/>
                <w:szCs w:val="24"/>
                <w:lang w:eastAsia="pl-PL"/>
              </w:rPr>
              <w:t xml:space="preserve"> pkt ECTS)</w:t>
            </w:r>
          </w:p>
        </w:tc>
      </w:tr>
      <w:tr w:rsidR="00A01017" w:rsidRPr="00DE7501" w:rsidTr="00A01017">
        <w:trPr>
          <w:trHeight w:val="718"/>
        </w:trPr>
        <w:tc>
          <w:tcPr>
            <w:tcW w:w="3685" w:type="dxa"/>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 </w:t>
            </w:r>
            <w:r w:rsidRPr="00DE7501">
              <w:rPr>
                <w:rFonts w:ascii="Times New Roman" w:eastAsia="Times New Roman" w:hAnsi="Times New Roman" w:cs="Times New Roman"/>
                <w:sz w:val="24"/>
                <w:szCs w:val="24"/>
                <w:lang w:eastAsia="pl-PL"/>
              </w:rPr>
              <w:t>ZBiJP_W14</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 </w:t>
            </w:r>
            <w:r w:rsidRPr="00DE7501">
              <w:rPr>
                <w:rFonts w:ascii="Times New Roman" w:eastAsia="Times New Roman" w:hAnsi="Times New Roman" w:cs="Times New Roman"/>
                <w:sz w:val="24"/>
                <w:szCs w:val="24"/>
                <w:lang w:eastAsia="pl-PL"/>
              </w:rPr>
              <w:t>ZBiJP_U13</w:t>
            </w:r>
          </w:p>
          <w:p w:rsidR="00A01017" w:rsidRPr="00DE7501" w:rsidRDefault="00A01017" w:rsidP="00A010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 </w:t>
            </w:r>
            <w:r w:rsidRPr="00DE7501">
              <w:rPr>
                <w:rFonts w:ascii="Times New Roman" w:eastAsia="Times New Roman" w:hAnsi="Times New Roman" w:cs="Times New Roman"/>
                <w:sz w:val="24"/>
                <w:szCs w:val="24"/>
                <w:lang w:eastAsia="pl-PL"/>
              </w:rPr>
              <w:t>ZBiJP_K04</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Zarządzanie bezpieczeństwem i jakością produkcji</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rPr>
                <w:rStyle w:val="Nagwek1Znak"/>
                <w:rFonts w:ascii="Times New Roman" w:hAnsi="Times New Roman" w:cs="Times New Roman"/>
                <w:color w:val="auto"/>
                <w:sz w:val="24"/>
                <w:szCs w:val="24"/>
                <w:lang w:val="en-US"/>
              </w:rPr>
            </w:pPr>
            <w:bookmarkStart w:id="68" w:name="_Toc106882048"/>
            <w:r w:rsidRPr="005C49BC">
              <w:rPr>
                <w:rStyle w:val="Nagwek1Znak"/>
                <w:rFonts w:ascii="Times New Roman" w:hAnsi="Times New Roman" w:cs="Times New Roman"/>
                <w:color w:val="auto"/>
                <w:sz w:val="24"/>
                <w:szCs w:val="24"/>
                <w:lang w:val="en-US"/>
              </w:rPr>
              <w:t>Organizacja produkcji w przedsiębiorstwie</w:t>
            </w:r>
            <w:bookmarkEnd w:id="68"/>
          </w:p>
          <w:p w:rsidR="004B0D79" w:rsidRPr="00C57AC6" w:rsidRDefault="004B0D79" w:rsidP="004B0D79">
            <w:pPr>
              <w:spacing w:after="0" w:line="240" w:lineRule="auto"/>
              <w:rPr>
                <w:rFonts w:ascii="Times New Roman" w:eastAsia="Times New Roman" w:hAnsi="Times New Roman" w:cs="Times New Roman"/>
                <w:sz w:val="24"/>
                <w:szCs w:val="24"/>
                <w:lang w:val="en-US" w:eastAsia="pl-PL"/>
              </w:rPr>
            </w:pPr>
            <w:r w:rsidRPr="00C57AC6">
              <w:rPr>
                <w:rFonts w:ascii="Times New Roman" w:eastAsia="Times New Roman" w:hAnsi="Times New Roman" w:cs="Times New Roman"/>
                <w:sz w:val="24"/>
                <w:szCs w:val="24"/>
                <w:lang w:eastAsia="pl-PL"/>
              </w:rPr>
              <w:t>Organization of production at the enterprise</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polski</w:t>
            </w:r>
          </w:p>
        </w:tc>
      </w:tr>
      <w:tr w:rsidR="004B0D79" w:rsidRPr="00C57AC6" w:rsidTr="00BD4111">
        <w:trPr>
          <w:trHeight w:val="227"/>
        </w:trPr>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obowiązkowy</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C57AC6" w:rsidRDefault="00A52F61"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C57AC6">
              <w:rPr>
                <w:rFonts w:ascii="Times New Roman" w:eastAsia="Times New Roman" w:hAnsi="Times New Roman" w:cs="Times New Roman"/>
                <w:sz w:val="24"/>
                <w:szCs w:val="24"/>
                <w:lang w:eastAsia="pl-PL"/>
              </w:rPr>
              <w:t>stacjonarne</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III</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C57AC6" w:rsidRDefault="00A52F61"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4B0D79" w:rsidRPr="00C57AC6" w:rsidTr="00BD4111">
        <w:trPr>
          <w:trHeight w:val="227"/>
        </w:trPr>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C57AC6" w:rsidRDefault="00A52F61"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4B0D79" w:rsidRPr="00C57AC6">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4B0D79" w:rsidRPr="00C57AC6">
              <w:rPr>
                <w:rFonts w:ascii="Times New Roman" w:eastAsia="Times New Roman" w:hAnsi="Times New Roman" w:cs="Times New Roman"/>
                <w:sz w:val="24"/>
                <w:szCs w:val="24"/>
                <w:lang w:eastAsia="pl-PL"/>
              </w:rPr>
              <w:t>)</w:t>
            </w:r>
          </w:p>
        </w:tc>
      </w:tr>
      <w:tr w:rsidR="004B0D79" w:rsidRPr="00C57AC6" w:rsidTr="00BD4111">
        <w:trPr>
          <w:trHeight w:val="227"/>
        </w:trPr>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Prof. dr hab. Dariusz Dziki</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Katedra Techniki Cieplnej i Inżynierii Procesowej</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Cel modułu</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Celem modułu jest przekazanie studentom wiedzy obejmujące podstawy organizacji i projektowania produkcji w przedsiębiorstwie</w:t>
            </w:r>
            <w:r w:rsidR="00E93B14">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w:t>
            </w:r>
          </w:p>
        </w:tc>
      </w:tr>
      <w:tr w:rsidR="004B0D79" w:rsidRPr="00C57AC6" w:rsidTr="00BD4111">
        <w:trPr>
          <w:trHeight w:val="227"/>
        </w:trPr>
        <w:tc>
          <w:tcPr>
            <w:tcW w:w="3685" w:type="dxa"/>
            <w:vMerge w:val="restart"/>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Wiedza: </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t>
            </w:r>
            <w:r w:rsidRPr="00C57AC6">
              <w:rPr>
                <w:rFonts w:ascii="Times New Roman" w:eastAsia="Times New Roman" w:hAnsi="Times New Roman" w:cs="Times New Roman"/>
                <w:sz w:val="24"/>
                <w:szCs w:val="24"/>
                <w:lang w:eastAsia="pl-PL"/>
              </w:rPr>
              <w:t>Absolwent ma wiedzę na temat podstaw teoretycznych organizacji i modelowania produkcji</w:t>
            </w:r>
            <w:r w:rsidR="00E93B14">
              <w:rPr>
                <w:rFonts w:ascii="Times New Roman" w:eastAsia="Times New Roman" w:hAnsi="Times New Roman" w:cs="Times New Roman"/>
                <w:sz w:val="24"/>
                <w:szCs w:val="24"/>
                <w:lang w:eastAsia="pl-PL"/>
              </w:rPr>
              <w:t>.</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Umiejętności:</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C57AC6">
              <w:rPr>
                <w:rFonts w:ascii="Times New Roman" w:eastAsia="Times New Roman" w:hAnsi="Times New Roman" w:cs="Times New Roman"/>
                <w:sz w:val="24"/>
                <w:szCs w:val="24"/>
                <w:lang w:eastAsia="pl-PL"/>
              </w:rPr>
              <w:t>Potrafi planować organizację produkcji w przedsiębiorstwie</w:t>
            </w:r>
            <w:r w:rsidR="00E93B14">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Kompetencje społeczne:</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C57AC6">
              <w:rPr>
                <w:rFonts w:ascii="Times New Roman" w:eastAsia="Times New Roman" w:hAnsi="Times New Roman" w:cs="Times New Roman"/>
                <w:sz w:val="24"/>
                <w:szCs w:val="24"/>
                <w:lang w:eastAsia="pl-PL"/>
              </w:rPr>
              <w:t>Absolwent jest gotów do podnoszenia kompetencji zawodowych i osobistych</w:t>
            </w:r>
            <w:r w:rsidR="00E93B14">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Podstawy zarządzania </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Treści programowe modułu </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F11D2" w:rsidRDefault="004B0D79" w:rsidP="004B0D79">
            <w:pPr>
              <w:spacing w:after="0" w:line="240" w:lineRule="auto"/>
              <w:rPr>
                <w:rFonts w:ascii="Times New Roman" w:eastAsia="Times New Roman" w:hAnsi="Times New Roman" w:cs="Times New Roman"/>
                <w:sz w:val="24"/>
                <w:szCs w:val="24"/>
                <w:lang w:eastAsia="pl-PL"/>
              </w:rPr>
            </w:pPr>
            <w:r w:rsidRPr="000F11D2">
              <w:rPr>
                <w:rFonts w:ascii="Times New Roman" w:eastAsia="Times New Roman" w:hAnsi="Times New Roman" w:cs="Times New Roman"/>
                <w:sz w:val="24"/>
                <w:szCs w:val="24"/>
                <w:lang w:eastAsia="pl-PL"/>
              </w:rPr>
              <w:t>Wykłady obejmują:</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Procesowe ujęcie przedsiębiorstwa. Procesy przygotowania produkcji i podstawowe procesy produkcyjne. Produkcja i systemy produkcyjne jako obiekt projektowania, organizowania i zarządzania. Pojęcie i podział procesu produkcyjnego. Parametryczny opis procesu produkcyjnego. P</w:t>
            </w:r>
            <w:r w:rsidRPr="00C57AC6">
              <w:rPr>
                <w:rFonts w:ascii="Times New Roman" w:eastAsia="Times New Roman" w:hAnsi="Times New Roman" w:cs="Times New Roman"/>
                <w:bCs/>
                <w:sz w:val="24"/>
                <w:szCs w:val="24"/>
                <w:lang w:eastAsia="pl-PL"/>
              </w:rPr>
              <w:t>owiązania produkcyjne w systemach produkcyjnych i w przedsiębiorstwie.</w:t>
            </w:r>
            <w:r w:rsidRPr="00C57AC6">
              <w:rPr>
                <w:rFonts w:ascii="Times New Roman" w:eastAsia="Times New Roman" w:hAnsi="Times New Roman" w:cs="Times New Roman"/>
                <w:sz w:val="24"/>
                <w:szCs w:val="24"/>
                <w:lang w:eastAsia="pl-PL"/>
              </w:rPr>
              <w:t> Typy, formy i odmiany organizacji produkcji. Struktura produkcyjna. Struktura organizacyjna Zasady modelowania projektowania organizacji produkcji.</w:t>
            </w:r>
          </w:p>
          <w:p w:rsidR="004B0D79" w:rsidRPr="000F11D2" w:rsidRDefault="004B0D79" w:rsidP="004B0D79">
            <w:pPr>
              <w:spacing w:after="0" w:line="240" w:lineRule="auto"/>
              <w:jc w:val="both"/>
              <w:rPr>
                <w:rFonts w:ascii="Times New Roman" w:eastAsia="Times New Roman" w:hAnsi="Times New Roman" w:cs="Times New Roman"/>
                <w:sz w:val="24"/>
                <w:szCs w:val="24"/>
                <w:lang w:eastAsia="pl-PL"/>
              </w:rPr>
            </w:pPr>
            <w:r w:rsidRPr="000F11D2">
              <w:rPr>
                <w:rFonts w:ascii="Times New Roman" w:eastAsia="Times New Roman" w:hAnsi="Times New Roman" w:cs="Times New Roman"/>
                <w:sz w:val="24"/>
                <w:szCs w:val="24"/>
                <w:lang w:eastAsia="pl-PL"/>
              </w:rPr>
              <w:t>Ćwiczenia obejmują:</w:t>
            </w:r>
          </w:p>
          <w:p w:rsidR="004B0D79" w:rsidRPr="00C57AC6" w:rsidRDefault="004B0D79" w:rsidP="00E93B14">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Procesowe ujęcie przedsiębiorstwa. Procesy przygotowania produkcji i podstawowe procesy produkcyjne. Produkcja i systemy produkcyjne jako obiekt projektowania, organizowania i zarządzania. Pojęcie i podział procesu produkcyjnego. Parametryczny opis procesu produkcyjnego. P</w:t>
            </w:r>
            <w:r w:rsidRPr="00C57AC6">
              <w:rPr>
                <w:rFonts w:ascii="Times New Roman" w:eastAsia="Times New Roman" w:hAnsi="Times New Roman" w:cs="Times New Roman"/>
                <w:bCs/>
                <w:sz w:val="24"/>
                <w:szCs w:val="24"/>
                <w:lang w:eastAsia="pl-PL"/>
              </w:rPr>
              <w:t>owiązania produkcyjne w systemach produkcyjnych i w przedsiębiorstwie.</w:t>
            </w:r>
            <w:r w:rsidRPr="00C57AC6">
              <w:rPr>
                <w:rFonts w:ascii="Times New Roman" w:eastAsia="Times New Roman" w:hAnsi="Times New Roman" w:cs="Times New Roman"/>
                <w:sz w:val="24"/>
                <w:szCs w:val="24"/>
                <w:lang w:eastAsia="pl-PL"/>
              </w:rPr>
              <w:t xml:space="preserve"> Typy, formy i odmiany </w:t>
            </w:r>
            <w:r w:rsidRPr="00C57AC6">
              <w:rPr>
                <w:rFonts w:ascii="Times New Roman" w:eastAsia="Times New Roman" w:hAnsi="Times New Roman" w:cs="Times New Roman"/>
                <w:sz w:val="24"/>
                <w:szCs w:val="24"/>
                <w:lang w:eastAsia="pl-PL"/>
              </w:rPr>
              <w:lastRenderedPageBreak/>
              <w:t>organizacji produkcji. Struktura produkcyjna. Struktura organizacyjna</w:t>
            </w:r>
            <w:r w:rsidR="00E93B14">
              <w:rPr>
                <w:rFonts w:ascii="Times New Roman" w:eastAsia="Times New Roman" w:hAnsi="Times New Roman" w:cs="Times New Roman"/>
                <w:sz w:val="24"/>
                <w:szCs w:val="24"/>
                <w:lang w:eastAsia="pl-PL"/>
              </w:rPr>
              <w:t>. Z</w:t>
            </w:r>
            <w:r w:rsidRPr="00C57AC6">
              <w:rPr>
                <w:rFonts w:ascii="Times New Roman" w:eastAsia="Times New Roman" w:hAnsi="Times New Roman" w:cs="Times New Roman"/>
                <w:sz w:val="24"/>
                <w:szCs w:val="24"/>
                <w:lang w:eastAsia="pl-PL"/>
              </w:rPr>
              <w:t xml:space="preserve">asady modelowania projektowania organizacji produkcji. </w:t>
            </w:r>
            <w:r w:rsidRPr="00C57AC6">
              <w:rPr>
                <w:rFonts w:ascii="Times New Roman" w:eastAsia="Times New Roman" w:hAnsi="Times New Roman" w:cs="Times New Roman"/>
                <w:bCs/>
                <w:sz w:val="24"/>
                <w:szCs w:val="24"/>
                <w:lang w:eastAsia="pl-PL"/>
              </w:rPr>
              <w:t>Organizację produkcji w elastycznych systemach produkcyjnych. Projektowanie organizacji wdrażania nowej produkcji.</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C57AC6">
              <w:rPr>
                <w:rFonts w:ascii="Times New Roman" w:eastAsia="Times New Roman" w:hAnsi="Times New Roman" w:cs="Times New Roman"/>
                <w:sz w:val="24"/>
                <w:szCs w:val="24"/>
                <w:lang w:eastAsia="pl-PL"/>
              </w:rPr>
              <w:t>:</w:t>
            </w:r>
          </w:p>
          <w:p w:rsidR="004B0D79" w:rsidRPr="00BD4111" w:rsidRDefault="004B0D79" w:rsidP="00943D30">
            <w:pPr>
              <w:pStyle w:val="Akapitzlist"/>
              <w:numPr>
                <w:ilvl w:val="0"/>
                <w:numId w:val="125"/>
              </w:numPr>
              <w:spacing w:line="240" w:lineRule="auto"/>
              <w:ind w:left="313" w:hanging="313"/>
              <w:contextualSpacing/>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Brzeziński M. Organizacja produkcji w przedsiębiorstwie. 2013. Wydawnictwo Dyfin 2013. ISBN: 978-83-7641-994-7</w:t>
            </w:r>
            <w:r w:rsidR="00E93B14">
              <w:rPr>
                <w:rFonts w:ascii="Times New Roman" w:eastAsia="Times New Roman" w:hAnsi="Times New Roman"/>
                <w:sz w:val="24"/>
                <w:szCs w:val="24"/>
                <w:lang w:eastAsia="pl-PL"/>
              </w:rPr>
              <w:t>.</w:t>
            </w:r>
          </w:p>
          <w:p w:rsidR="004B0D79" w:rsidRPr="00BD4111" w:rsidRDefault="004B0D79" w:rsidP="00943D30">
            <w:pPr>
              <w:pStyle w:val="Akapitzlist"/>
              <w:numPr>
                <w:ilvl w:val="0"/>
                <w:numId w:val="125"/>
              </w:numPr>
              <w:spacing w:line="240" w:lineRule="auto"/>
              <w:ind w:left="313" w:hanging="313"/>
              <w:contextualSpacing/>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Pod red. M. Brzezińskiego. - Organizacja i sterowanie produkcją. - Agenc</w:t>
            </w:r>
            <w:r w:rsidR="00BD4111">
              <w:rPr>
                <w:rFonts w:ascii="Times New Roman" w:eastAsia="Times New Roman" w:hAnsi="Times New Roman"/>
                <w:sz w:val="24"/>
                <w:szCs w:val="24"/>
                <w:lang w:eastAsia="pl-PL"/>
              </w:rPr>
              <w:t>ja Wydawnicza Placet, Warszawa</w:t>
            </w:r>
            <w:r w:rsidRPr="00BD4111">
              <w:rPr>
                <w:rFonts w:ascii="Times New Roman" w:eastAsia="Times New Roman" w:hAnsi="Times New Roman"/>
                <w:sz w:val="24"/>
                <w:szCs w:val="24"/>
                <w:lang w:eastAsia="pl-PL"/>
              </w:rPr>
              <w:t xml:space="preserve"> 2002</w:t>
            </w:r>
            <w:r w:rsidR="00E93B14">
              <w:rPr>
                <w:rFonts w:ascii="Times New Roman" w:eastAsia="Times New Roman" w:hAnsi="Times New Roman"/>
                <w:sz w:val="24"/>
                <w:szCs w:val="24"/>
                <w:lang w:eastAsia="pl-PL"/>
              </w:rPr>
              <w:t>.</w:t>
            </w:r>
          </w:p>
          <w:p w:rsidR="004B0D79" w:rsidRPr="00BD4111" w:rsidRDefault="004B0D79" w:rsidP="00943D30">
            <w:pPr>
              <w:pStyle w:val="Akapitzlist"/>
              <w:numPr>
                <w:ilvl w:val="0"/>
                <w:numId w:val="125"/>
              </w:numPr>
              <w:spacing w:line="240" w:lineRule="auto"/>
              <w:ind w:left="313" w:hanging="313"/>
              <w:contextualSpacing/>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Durlik I. - Inżynieria zarządzania. Strategia i projektowanie systemów produkcyjnych w gospodarce rynkowej cz. - Agenc</w:t>
            </w:r>
            <w:r w:rsidR="00BD4111">
              <w:rPr>
                <w:rFonts w:ascii="Times New Roman" w:eastAsia="Times New Roman" w:hAnsi="Times New Roman"/>
                <w:sz w:val="24"/>
                <w:szCs w:val="24"/>
                <w:lang w:eastAsia="pl-PL"/>
              </w:rPr>
              <w:t>ja Wydawnicza Placet, Warszawa</w:t>
            </w:r>
            <w:r w:rsidRPr="00BD4111">
              <w:rPr>
                <w:rFonts w:ascii="Times New Roman" w:eastAsia="Times New Roman" w:hAnsi="Times New Roman"/>
                <w:sz w:val="24"/>
                <w:szCs w:val="24"/>
                <w:lang w:eastAsia="pl-PL"/>
              </w:rPr>
              <w:t xml:space="preserve"> - 2006</w:t>
            </w:r>
            <w:r w:rsidR="00E93B14">
              <w:rPr>
                <w:rFonts w:ascii="Times New Roman" w:eastAsia="Times New Roman" w:hAnsi="Times New Roman"/>
                <w:sz w:val="24"/>
                <w:szCs w:val="24"/>
                <w:lang w:eastAsia="pl-PL"/>
              </w:rPr>
              <w:t>.</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Literatura uzupełniająca:</w:t>
            </w:r>
          </w:p>
          <w:p w:rsidR="004B0D79" w:rsidRPr="00BD4111" w:rsidRDefault="004B0D79" w:rsidP="00E93B14">
            <w:pPr>
              <w:pStyle w:val="Akapitzlist"/>
              <w:numPr>
                <w:ilvl w:val="0"/>
                <w:numId w:val="126"/>
              </w:numPr>
              <w:spacing w:line="240" w:lineRule="auto"/>
              <w:ind w:left="313" w:hanging="313"/>
              <w:contextualSpacing/>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Muhlemann A.P., Oakland J.S., Lockyer K.G. - Zarządzanie. Produk</w:t>
            </w:r>
            <w:r w:rsidR="00E93B14">
              <w:rPr>
                <w:rFonts w:ascii="Times New Roman" w:eastAsia="Times New Roman" w:hAnsi="Times New Roman"/>
                <w:sz w:val="24"/>
                <w:szCs w:val="24"/>
                <w:lang w:eastAsia="pl-PL"/>
              </w:rPr>
              <w:t xml:space="preserve">cja i usługi. - PWN, Warszawa </w:t>
            </w:r>
            <w:r w:rsidRPr="00BD4111">
              <w:rPr>
                <w:rFonts w:ascii="Times New Roman" w:eastAsia="Times New Roman" w:hAnsi="Times New Roman"/>
                <w:sz w:val="24"/>
                <w:szCs w:val="24"/>
                <w:lang w:eastAsia="pl-PL"/>
              </w:rPr>
              <w:t>2001</w:t>
            </w:r>
            <w:r w:rsidR="00E93B14">
              <w:rPr>
                <w:rFonts w:ascii="Times New Roman" w:eastAsia="Times New Roman" w:hAnsi="Times New Roman"/>
                <w:sz w:val="24"/>
                <w:szCs w:val="24"/>
                <w:lang w:eastAsia="pl-PL"/>
              </w:rPr>
              <w:t>.</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57AC6">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dyskusja,</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rozwiązywanie zadań problemowych</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korzystanie z materiałów dydaktycznych.</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C57AC6">
              <w:rPr>
                <w:rFonts w:ascii="Times New Roman" w:eastAsia="Times New Roman" w:hAnsi="Times New Roman" w:cs="Times New Roman"/>
                <w:sz w:val="24"/>
                <w:szCs w:val="24"/>
                <w:lang w:eastAsia="pl-PL"/>
              </w:rPr>
              <w:t>prawdzian pisemny,</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praca pisemna,</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ocena prezentacji ustnej</w:t>
            </w:r>
            <w:r w:rsidR="00E93B14">
              <w:rPr>
                <w:rFonts w:ascii="Times New Roman" w:eastAsia="Times New Roman" w:hAnsi="Times New Roman" w:cs="Times New Roman"/>
                <w:sz w:val="24"/>
                <w:szCs w:val="24"/>
                <w:lang w:eastAsia="pl-PL"/>
              </w:rPr>
              <w:t>.</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Elementy i wagi mające wpływ na ocenę końcową</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Student, żeby zaliczyć przedmiot musi otrzymać ocenę pozytywną z trzech kolokwiów, plus zaliczyć projekt.  Wagi poszczególnych zaliczeń i projektu są takie same i wynoszą każda 25% wartości oceny końcowej.</w:t>
            </w:r>
          </w:p>
        </w:tc>
      </w:tr>
      <w:tr w:rsidR="004B0D79" w:rsidRPr="00C57AC6" w:rsidTr="00BD4111">
        <w:trPr>
          <w:trHeight w:val="227"/>
        </w:trPr>
        <w:tc>
          <w:tcPr>
            <w:tcW w:w="3685" w:type="dxa"/>
            <w:vMerge w:val="restart"/>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Default="004B0D79" w:rsidP="00A52F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52F61">
              <w:rPr>
                <w:rFonts w:ascii="Times New Roman" w:hAnsi="Times New Roman" w:cs="Times New Roman"/>
                <w:sz w:val="24"/>
                <w:szCs w:val="24"/>
              </w:rPr>
              <w:t>4</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A52F61">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0</w:t>
            </w:r>
            <w:r w:rsidR="00A52F61">
              <w:rPr>
                <w:rFonts w:ascii="Times New Roman" w:hAnsi="Times New Roman" w:cs="Times New Roman"/>
                <w:sz w:val="24"/>
                <w:szCs w:val="24"/>
              </w:rPr>
              <w:t>4</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Kolokwia z wykładów i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 i zaliczeń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52F61">
              <w:rPr>
                <w:rFonts w:ascii="Times New Roman" w:hAnsi="Times New Roman" w:cs="Times New Roman"/>
                <w:sz w:val="24"/>
                <w:szCs w:val="24"/>
              </w:rPr>
              <w:t>,0</w:t>
            </w:r>
          </w:p>
        </w:tc>
      </w:tr>
      <w:tr w:rsidR="00A52F61" w:rsidRPr="00C57AC6" w:rsidTr="00BD4111">
        <w:trPr>
          <w:trHeight w:val="227"/>
        </w:trPr>
        <w:tc>
          <w:tcPr>
            <w:tcW w:w="3685" w:type="dxa"/>
            <w:vMerge/>
            <w:shd w:val="clear" w:color="auto" w:fill="auto"/>
          </w:tcPr>
          <w:p w:rsidR="00A52F61" w:rsidRPr="00C57AC6" w:rsidRDefault="00A52F61"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A52F61" w:rsidRDefault="00A52F61"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A52F61"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vAlign w:val="center"/>
          </w:tcPr>
          <w:p w:rsidR="00A52F61"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projektu</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52F61">
              <w:rPr>
                <w:rFonts w:ascii="Times New Roman" w:hAnsi="Times New Roman" w:cs="Times New Roman"/>
                <w:sz w:val="24"/>
                <w:szCs w:val="24"/>
              </w:rPr>
              <w:t>,0</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shd w:val="clear" w:color="auto" w:fill="auto"/>
            <w:vAlign w:val="center"/>
          </w:tcPr>
          <w:p w:rsidR="004B0D79" w:rsidRPr="00805432" w:rsidRDefault="00A52F61"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4B0D79" w:rsidRPr="00C57AC6" w:rsidTr="00BD4111">
        <w:trPr>
          <w:trHeight w:val="22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100 </w:t>
            </w:r>
            <w:r>
              <w:rPr>
                <w:rFonts w:ascii="Times New Roman" w:eastAsia="Times New Roman" w:hAnsi="Times New Roman" w:cs="Times New Roman"/>
                <w:sz w:val="24"/>
                <w:szCs w:val="24"/>
                <w:lang w:eastAsia="pl-PL"/>
              </w:rPr>
              <w:t>godz., co odpowiada 4 punktom ECTS</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A52F61">
              <w:rPr>
                <w:rFonts w:ascii="Times New Roman" w:eastAsia="Times New Roman" w:hAnsi="Times New Roman" w:cs="Times New Roman"/>
                <w:sz w:val="24"/>
                <w:szCs w:val="24"/>
                <w:lang w:eastAsia="pl-PL"/>
              </w:rPr>
              <w:t xml:space="preserve"> 10</w:t>
            </w:r>
            <w:r w:rsidRPr="00C57AC6">
              <w:rPr>
                <w:rFonts w:ascii="Times New Roman" w:eastAsia="Times New Roman" w:hAnsi="Times New Roman" w:cs="Times New Roman"/>
                <w:sz w:val="24"/>
                <w:szCs w:val="24"/>
                <w:lang w:eastAsia="pl-PL"/>
              </w:rPr>
              <w:t xml:space="preserve"> godz</w:t>
            </w:r>
            <w:r w:rsidRPr="00C57AC6">
              <w:rPr>
                <w:rFonts w:ascii="Times New Roman" w:eastAsia="Times New Roman" w:hAnsi="Times New Roman" w:cs="Times New Roman"/>
                <w:i/>
                <w:sz w:val="24"/>
                <w:szCs w:val="24"/>
                <w:lang w:eastAsia="pl-PL"/>
              </w:rPr>
              <w:t>.</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A52F61">
              <w:rPr>
                <w:rFonts w:ascii="Times New Roman" w:eastAsia="Times New Roman" w:hAnsi="Times New Roman" w:cs="Times New Roman"/>
                <w:sz w:val="24"/>
                <w:szCs w:val="24"/>
                <w:lang w:eastAsia="pl-PL"/>
              </w:rPr>
              <w:t xml:space="preserve"> 2</w:t>
            </w:r>
            <w:r w:rsidRPr="00C57AC6">
              <w:rPr>
                <w:rFonts w:ascii="Times New Roman" w:eastAsia="Times New Roman" w:hAnsi="Times New Roman" w:cs="Times New Roman"/>
                <w:sz w:val="24"/>
                <w:szCs w:val="24"/>
                <w:lang w:eastAsia="pl-PL"/>
              </w:rPr>
              <w:t>0 godz.</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A52F61">
              <w:rPr>
                <w:rFonts w:ascii="Times New Roman" w:eastAsia="Times New Roman" w:hAnsi="Times New Roman" w:cs="Times New Roman"/>
                <w:sz w:val="24"/>
                <w:szCs w:val="24"/>
                <w:lang w:eastAsia="pl-PL"/>
              </w:rPr>
              <w:t xml:space="preserve"> 1</w:t>
            </w:r>
            <w:r w:rsidRPr="00C57AC6">
              <w:rPr>
                <w:rFonts w:ascii="Times New Roman" w:eastAsia="Times New Roman" w:hAnsi="Times New Roman" w:cs="Times New Roman"/>
                <w:sz w:val="24"/>
                <w:szCs w:val="24"/>
                <w:lang w:eastAsia="pl-PL"/>
              </w:rPr>
              <w:t xml:space="preserve"> godz.</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Udział w kolokwiach </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3 godz.</w:t>
            </w:r>
          </w:p>
          <w:p w:rsidR="004B0D79" w:rsidRPr="000F11D2" w:rsidRDefault="004B0D79" w:rsidP="00A52F61">
            <w:pPr>
              <w:spacing w:after="0" w:line="240" w:lineRule="auto"/>
              <w:jc w:val="both"/>
              <w:rPr>
                <w:rFonts w:ascii="Times New Roman" w:eastAsia="Times New Roman" w:hAnsi="Times New Roman" w:cs="Times New Roman"/>
                <w:sz w:val="24"/>
                <w:szCs w:val="24"/>
                <w:lang w:eastAsia="pl-PL"/>
              </w:rPr>
            </w:pPr>
            <w:r w:rsidRPr="000F11D2">
              <w:rPr>
                <w:rFonts w:ascii="Times New Roman" w:eastAsia="Times New Roman" w:hAnsi="Times New Roman" w:cs="Times New Roman"/>
                <w:sz w:val="24"/>
                <w:szCs w:val="24"/>
                <w:lang w:eastAsia="pl-PL"/>
              </w:rPr>
              <w:t xml:space="preserve">Razem - </w:t>
            </w:r>
            <w:r w:rsidR="00A52F61">
              <w:rPr>
                <w:rFonts w:ascii="Times New Roman" w:eastAsia="Times New Roman" w:hAnsi="Times New Roman" w:cs="Times New Roman"/>
                <w:sz w:val="24"/>
                <w:szCs w:val="24"/>
                <w:lang w:eastAsia="pl-PL"/>
              </w:rPr>
              <w:t>34</w:t>
            </w:r>
            <w:r w:rsidRPr="000F11D2">
              <w:rPr>
                <w:rFonts w:ascii="Times New Roman" w:eastAsia="Times New Roman" w:hAnsi="Times New Roman" w:cs="Times New Roman"/>
                <w:sz w:val="24"/>
                <w:szCs w:val="24"/>
                <w:lang w:eastAsia="pl-PL"/>
              </w:rPr>
              <w:t xml:space="preserve"> godz. (</w:t>
            </w:r>
            <w:r w:rsidR="00A52F61">
              <w:rPr>
                <w:rFonts w:ascii="Times New Roman" w:eastAsia="Times New Roman" w:hAnsi="Times New Roman" w:cs="Times New Roman"/>
                <w:sz w:val="24"/>
                <w:szCs w:val="24"/>
                <w:lang w:eastAsia="pl-PL"/>
              </w:rPr>
              <w:t>1,4</w:t>
            </w:r>
            <w:r w:rsidRPr="000F11D2">
              <w:rPr>
                <w:rFonts w:ascii="Times New Roman" w:eastAsia="Times New Roman" w:hAnsi="Times New Roman" w:cs="Times New Roman"/>
                <w:sz w:val="24"/>
                <w:szCs w:val="24"/>
                <w:lang w:eastAsia="pl-PL"/>
              </w:rPr>
              <w:t xml:space="preserve"> pkt. ECTS)</w:t>
            </w:r>
          </w:p>
        </w:tc>
      </w:tr>
      <w:tr w:rsidR="004B0D79" w:rsidRPr="00C57AC6" w:rsidTr="00BD4111">
        <w:trPr>
          <w:trHeight w:val="227"/>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ZBiJP_W11</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ZBiJP_U08, InzZBiJP_U06</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 xml:space="preserve">- ZBiJP_K01 </w:t>
            </w:r>
          </w:p>
        </w:tc>
      </w:tr>
    </w:tbl>
    <w:p w:rsidR="00CD7BAE" w:rsidRDefault="00CD7BAE" w:rsidP="004B0D79">
      <w:pPr>
        <w:rPr>
          <w:rFonts w:ascii="Times New Roman" w:hAnsi="Times New Roman" w:cs="Times New Roman"/>
          <w:sz w:val="24"/>
          <w:szCs w:val="24"/>
        </w:rPr>
      </w:pPr>
    </w:p>
    <w:p w:rsidR="00CD7BAE" w:rsidRDefault="00CD7BAE">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7"/>
        <w:gridCol w:w="1134"/>
        <w:gridCol w:w="1138"/>
      </w:tblGrid>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Nazwa kierunku studiów</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Zarządzanie bezpieczeństwem i jakością produkcji</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Nazwa modułu, także nazwa w języku angielskim</w:t>
            </w:r>
          </w:p>
        </w:tc>
        <w:tc>
          <w:tcPr>
            <w:tcW w:w="5389" w:type="dxa"/>
            <w:gridSpan w:val="3"/>
            <w:shd w:val="clear" w:color="auto" w:fill="auto"/>
          </w:tcPr>
          <w:p w:rsidR="00CD7BAE" w:rsidRPr="004876E8" w:rsidRDefault="00CD7BAE" w:rsidP="00101FB9">
            <w:pPr>
              <w:pStyle w:val="Nagwek1"/>
              <w:spacing w:before="0" w:line="240" w:lineRule="auto"/>
              <w:rPr>
                <w:rFonts w:ascii="Times New Roman" w:eastAsia="Times New Roman" w:hAnsi="Times New Roman" w:cs="Times New Roman"/>
                <w:color w:val="auto"/>
                <w:sz w:val="24"/>
                <w:szCs w:val="24"/>
                <w:lang w:eastAsia="pl-PL"/>
              </w:rPr>
            </w:pPr>
            <w:bookmarkStart w:id="69" w:name="_Toc106882049"/>
            <w:r w:rsidRPr="004876E8">
              <w:rPr>
                <w:rFonts w:ascii="Times New Roman" w:eastAsia="Times New Roman" w:hAnsi="Times New Roman" w:cs="Times New Roman"/>
                <w:color w:val="auto"/>
                <w:sz w:val="24"/>
                <w:szCs w:val="24"/>
                <w:lang w:eastAsia="pl-PL"/>
              </w:rPr>
              <w:t>Ratownictwo i zasady ewakuacji</w:t>
            </w:r>
            <w:bookmarkEnd w:id="69"/>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Rescue and evacuation rules</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Język wykładowy</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polski</w:t>
            </w:r>
          </w:p>
        </w:tc>
      </w:tr>
      <w:tr w:rsidR="00CD7BAE" w:rsidRPr="00D14048" w:rsidTr="00101FB9">
        <w:tc>
          <w:tcPr>
            <w:tcW w:w="3682" w:type="dxa"/>
            <w:shd w:val="clear" w:color="auto" w:fill="auto"/>
          </w:tcPr>
          <w:p w:rsidR="00CD7BAE" w:rsidRPr="00D14048" w:rsidRDefault="00CD7BAE" w:rsidP="00101FB9">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Rodzaj modułu</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obowiązkowy</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Poziom studiów</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Forma studiów</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D14048">
              <w:rPr>
                <w:rFonts w:ascii="Times New Roman" w:eastAsia="Times New Roman" w:hAnsi="Times New Roman" w:cs="Times New Roman"/>
                <w:sz w:val="24"/>
                <w:szCs w:val="24"/>
                <w:lang w:eastAsia="pl-PL"/>
              </w:rPr>
              <w:t>stacjonarne</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Rok studiów dla kierunku</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IV</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Semestr dla kierunku</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7</w:t>
            </w:r>
          </w:p>
        </w:tc>
      </w:tr>
      <w:tr w:rsidR="00CD7BAE" w:rsidRPr="00D14048" w:rsidTr="00101FB9">
        <w:tc>
          <w:tcPr>
            <w:tcW w:w="3682" w:type="dxa"/>
            <w:shd w:val="clear" w:color="auto" w:fill="auto"/>
          </w:tcPr>
          <w:p w:rsidR="00CD7BAE" w:rsidRPr="00D14048" w:rsidRDefault="00CD7BAE" w:rsidP="00101FB9">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Liczba punktów ECTS z podziałem na kontaktowe/niekontaktowe</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(0,5/0,5</w:t>
            </w:r>
            <w:r w:rsidRPr="00D14048">
              <w:rPr>
                <w:rFonts w:ascii="Times New Roman" w:eastAsia="Times New Roman" w:hAnsi="Times New Roman" w:cs="Times New Roman"/>
                <w:sz w:val="24"/>
                <w:szCs w:val="24"/>
                <w:lang w:eastAsia="pl-PL"/>
              </w:rPr>
              <w:t>)</w:t>
            </w:r>
          </w:p>
        </w:tc>
      </w:tr>
      <w:tr w:rsidR="00CD7BAE" w:rsidRPr="00D14048" w:rsidTr="00101FB9">
        <w:tc>
          <w:tcPr>
            <w:tcW w:w="3682" w:type="dxa"/>
            <w:shd w:val="clear" w:color="auto" w:fill="auto"/>
          </w:tcPr>
          <w:p w:rsidR="00CD7BAE" w:rsidRPr="00D14048" w:rsidRDefault="00CD7BAE" w:rsidP="00101FB9">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Tytuł naukowy/stopień naukowy, imię i nazwisko osoby odpowiedzialnej za moduł</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Dr inż. Paweł Krzaczek</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Jednostka oferująca moduł</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Katedra Energetyki i Środków Transportu</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Cel modułu</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CD7BAE" w:rsidRPr="00D14048" w:rsidRDefault="00CD7BAE" w:rsidP="00101FB9">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Celem przedmiotu jest przekazanie studentom podstawowej wiedzy w zakresie ratownictwa i zasad ewakuacji ludzi, zwierząt i mienia. Omówiony zostanie Krajowy System Ratowniczo-Gaśniczy oraz służby i podmioty ratownicze stanowiące ten system. Szczególny nacisk zostanie położony na zagadnienia związane z ratownictwem medycznym, drogowym oraz w budynkach. Ponadto zostaną omówione zasady postępowania prewencyjnego i w czasie wystąpienia zagrożeń dotyczące ewakuacji.</w:t>
            </w:r>
          </w:p>
        </w:tc>
      </w:tr>
      <w:tr w:rsidR="00CD7BAE" w:rsidRPr="00D14048" w:rsidTr="00101FB9">
        <w:trPr>
          <w:trHeight w:val="236"/>
        </w:trPr>
        <w:tc>
          <w:tcPr>
            <w:tcW w:w="3682" w:type="dxa"/>
            <w:vMerge w:val="restart"/>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Wiedza: </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1. Zna podstawy teoretyczne z zakresu systemu ratownictwa i zasad ewakuacji</w:t>
            </w:r>
            <w:r w:rsidR="00E93B14">
              <w:rPr>
                <w:rFonts w:ascii="Times New Roman" w:eastAsia="Times New Roman" w:hAnsi="Times New Roman" w:cs="Times New Roman"/>
                <w:sz w:val="24"/>
                <w:szCs w:val="24"/>
                <w:lang w:eastAsia="pl-PL"/>
              </w:rPr>
              <w:t>.</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2. Ma wiedzę pozwalającą mu definiować, opisywać i wytłumaczyć problemy związane z postępowaniem ratowniczym lub/i ewakuacyjnym w odniesieniu do różnych zagrożeń</w:t>
            </w:r>
            <w:r w:rsidR="00E93B14">
              <w:rPr>
                <w:rFonts w:ascii="Times New Roman" w:eastAsia="Times New Roman" w:hAnsi="Times New Roman" w:cs="Times New Roman"/>
                <w:sz w:val="24"/>
                <w:szCs w:val="24"/>
                <w:lang w:eastAsia="pl-PL"/>
              </w:rPr>
              <w:t>.</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3. Zna podstawy prawne funkcjonowania systemu ratownictwa oraz zasad ewakuacji</w:t>
            </w:r>
            <w:r w:rsidR="00E93B14">
              <w:rPr>
                <w:rFonts w:ascii="Times New Roman" w:eastAsia="Times New Roman" w:hAnsi="Times New Roman" w:cs="Times New Roman"/>
                <w:sz w:val="24"/>
                <w:szCs w:val="24"/>
                <w:lang w:eastAsia="pl-PL"/>
              </w:rPr>
              <w:t>.</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Umiejętności:</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14048">
              <w:rPr>
                <w:rFonts w:ascii="Times New Roman" w:eastAsia="Times New Roman" w:hAnsi="Times New Roman" w:cs="Times New Roman"/>
                <w:sz w:val="24"/>
                <w:szCs w:val="24"/>
                <w:lang w:eastAsia="pl-PL"/>
              </w:rPr>
              <w:t>1. Potrafi docierać do źródeł wiedzy związanych z  ratownictwem, korzystać z uzyskanych informacji, dokonywać ich interpretacji, a także formułować opinie</w:t>
            </w:r>
            <w:r w:rsidR="00E93B14">
              <w:rPr>
                <w:rFonts w:ascii="Times New Roman" w:eastAsia="Times New Roman" w:hAnsi="Times New Roman" w:cs="Times New Roman"/>
                <w:sz w:val="24"/>
                <w:szCs w:val="24"/>
                <w:lang w:eastAsia="pl-PL"/>
              </w:rPr>
              <w:t>.</w:t>
            </w:r>
          </w:p>
        </w:tc>
      </w:tr>
      <w:tr w:rsidR="00CD7BAE" w:rsidRPr="00D14048" w:rsidTr="00101FB9">
        <w:trPr>
          <w:trHeight w:val="527"/>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14048">
              <w:rPr>
                <w:rFonts w:ascii="Times New Roman" w:eastAsia="Times New Roman" w:hAnsi="Times New Roman" w:cs="Times New Roman"/>
                <w:sz w:val="24"/>
                <w:szCs w:val="24"/>
                <w:lang w:eastAsia="pl-PL"/>
              </w:rPr>
              <w:t>2. Potrafi przygotować opracowa</w:t>
            </w:r>
            <w:r>
              <w:rPr>
                <w:rFonts w:ascii="Times New Roman" w:eastAsia="Times New Roman" w:hAnsi="Times New Roman" w:cs="Times New Roman"/>
                <w:sz w:val="24"/>
                <w:szCs w:val="24"/>
                <w:lang w:eastAsia="pl-PL"/>
              </w:rPr>
              <w:t>nie problemu z zakresu ewakuacji</w:t>
            </w:r>
            <w:r w:rsidR="00E93B14">
              <w:rPr>
                <w:rFonts w:ascii="Times New Roman" w:eastAsia="Times New Roman" w:hAnsi="Times New Roman" w:cs="Times New Roman"/>
                <w:sz w:val="24"/>
                <w:szCs w:val="24"/>
                <w:lang w:eastAsia="pl-PL"/>
              </w:rPr>
              <w:t>.</w:t>
            </w:r>
          </w:p>
        </w:tc>
      </w:tr>
      <w:tr w:rsidR="00CD7BAE" w:rsidRPr="00D14048" w:rsidTr="00101FB9">
        <w:trPr>
          <w:trHeight w:val="23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Kompetencje społeczne:</w:t>
            </w:r>
          </w:p>
        </w:tc>
      </w:tr>
      <w:tr w:rsidR="00CD7BAE" w:rsidRPr="00D14048" w:rsidTr="00101FB9">
        <w:trPr>
          <w:trHeight w:val="1080"/>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14048">
              <w:rPr>
                <w:rFonts w:ascii="Times New Roman" w:eastAsia="Times New Roman" w:hAnsi="Times New Roman" w:cs="Times New Roman"/>
                <w:sz w:val="24"/>
                <w:szCs w:val="24"/>
                <w:lang w:eastAsia="pl-PL"/>
              </w:rPr>
              <w:t>1. Jest świadomy potrzeby podejmowania samokształcenia i aktualizowania wiedzy oraz doskonalenia umiejętności w zakresie ratownictwa i ewakuacji</w:t>
            </w:r>
            <w:r w:rsidR="00E93B14">
              <w:rPr>
                <w:rFonts w:ascii="Times New Roman" w:eastAsia="Times New Roman" w:hAnsi="Times New Roman" w:cs="Times New Roman"/>
                <w:sz w:val="24"/>
                <w:szCs w:val="24"/>
                <w:lang w:eastAsia="pl-PL"/>
              </w:rPr>
              <w:t>.</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Wymagania wstępne i dodatkowe </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Realizacja przedmiotu zakłada posiadanie podstawowej wiedzy z zakresu bezpieczeństwa, szczególnie w odniesieniu do zakładów pracy</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 xml:space="preserve">Treści programowe modułu </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Przedmiot obejmuje zagadnienia nakreślone programem. W ramach tego przedmiotu realizowane są zagadnienia z zakresu działalności służb i podmiotów  ratowniczych wchodzące w skład Krajowego Systemu Ratowniczo – Gaśniczego oraz podmiotów współpracujących z KSRG. Omówiona zostanie problematyka związana z zasadami zapewnienia bezpieczeństwa sobie i poszkodowanym w czasie zdarzeń; zasadami udzielania pierwszej pomocy. Zwrócona zostanie uwaga na procedury ratowniczo-gaśnicze i możliwości taktyczno – techniczne sprzętu przeznaczonego do tych działań. Ponadto przeanalizowane zostaną zagadnienia związane z procedurami ewakuacji, ze szczególnym uwzględnieniem problemów ewakuacji ludzi, zwierząt i mienia z zabudowań.</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Wykaz literatury podstawowej i uzupełniającej</w:t>
            </w:r>
          </w:p>
        </w:tc>
        <w:tc>
          <w:tcPr>
            <w:tcW w:w="5389" w:type="dxa"/>
            <w:gridSpan w:val="3"/>
            <w:shd w:val="clear" w:color="auto" w:fill="auto"/>
          </w:tcPr>
          <w:p w:rsidR="00CD7BAE"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CD7BAE" w:rsidRPr="00BD4111" w:rsidRDefault="00CD7BAE" w:rsidP="00E93B14">
            <w:pPr>
              <w:pStyle w:val="Akapitzlist"/>
              <w:numPr>
                <w:ilvl w:val="0"/>
                <w:numId w:val="127"/>
              </w:numPr>
              <w:spacing w:line="240" w:lineRule="auto"/>
              <w:ind w:left="316" w:hanging="316"/>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Ratownictwo medyczne w Polsce - Ustawa o Państwowym Ratownictwie Medycznym / red. Juliusz Jakubaszko, Andrzej Ryś. Kraków : Zdrowie i Zarządzanie, 2002</w:t>
            </w:r>
            <w:r w:rsidR="00E93B14">
              <w:rPr>
                <w:rFonts w:ascii="Times New Roman" w:eastAsia="Times New Roman" w:hAnsi="Times New Roman"/>
                <w:sz w:val="24"/>
                <w:szCs w:val="24"/>
                <w:lang w:eastAsia="pl-PL"/>
              </w:rPr>
              <w:t>.</w:t>
            </w:r>
          </w:p>
          <w:p w:rsidR="00CD7BAE" w:rsidRPr="00BD4111" w:rsidRDefault="00CD7BAE" w:rsidP="00E93B14">
            <w:pPr>
              <w:pStyle w:val="Akapitzlist"/>
              <w:numPr>
                <w:ilvl w:val="0"/>
                <w:numId w:val="127"/>
              </w:numPr>
              <w:spacing w:line="240" w:lineRule="auto"/>
              <w:ind w:left="316" w:hanging="316"/>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Ratownictwo medyczne w Polsce : komentarz do Ustawy z dnia 8 września 2006 r. o Państwowym Ratownictwie Medycznym / Robert Gałązkowski ; Ministerstwo Spraw Wewnętrznych i Administracji. Departament Zarządzania Kryzysowego i Spraw Obronnych.</w:t>
            </w:r>
          </w:p>
          <w:p w:rsidR="00CD7BAE" w:rsidRPr="00BD4111" w:rsidRDefault="00CD7BAE" w:rsidP="00E93B14">
            <w:pPr>
              <w:pStyle w:val="Akapitzlist"/>
              <w:numPr>
                <w:ilvl w:val="0"/>
                <w:numId w:val="127"/>
              </w:numPr>
              <w:spacing w:line="240" w:lineRule="auto"/>
              <w:ind w:left="316" w:hanging="316"/>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Ramowe wytyczne Komendanta Głównego PSP dotyczące Krajowego Systemu Ratowniczo-Gaśniczego – wersje aktualne</w:t>
            </w:r>
            <w:r w:rsidR="00E93B14">
              <w:rPr>
                <w:rFonts w:ascii="Times New Roman" w:eastAsia="Times New Roman" w:hAnsi="Times New Roman"/>
                <w:sz w:val="24"/>
                <w:szCs w:val="24"/>
                <w:lang w:eastAsia="pl-PL"/>
              </w:rPr>
              <w:t>.</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Planowane formy/działania/metody dydaktyczne</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D14048">
              <w:rPr>
                <w:rFonts w:ascii="Times New Roman" w:eastAsia="Times New Roman" w:hAnsi="Times New Roman" w:cs="Times New Roman"/>
                <w:sz w:val="24"/>
                <w:szCs w:val="24"/>
                <w:lang w:eastAsia="pl-PL"/>
              </w:rPr>
              <w:t>mawianie zagadnień w oparciu o schematy i ilustracje, prezentacje multimedialne wybranych zjawisk i zagadnień, case study, ćwiczenia w zakresie interpretacji danych, analiza dokumentacji technicznej w małych grupach, wystąpienia indywidualne studentów, dyskusja na forum całej grupy ćwiczeniowej, konfrontacja różnych stanowisk studentów poprzez ćwiczenia praktyczne</w:t>
            </w:r>
            <w:r w:rsidR="00E93B14">
              <w:rPr>
                <w:rFonts w:ascii="Times New Roman" w:eastAsia="Times New Roman" w:hAnsi="Times New Roman" w:cs="Times New Roman"/>
                <w:sz w:val="24"/>
                <w:szCs w:val="24"/>
                <w:lang w:eastAsia="pl-PL"/>
              </w:rPr>
              <w:t>.</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Sposoby weryfikacji oraz formy dokumentowania osiągniętych efektów uczenia się</w:t>
            </w:r>
          </w:p>
        </w:tc>
        <w:tc>
          <w:tcPr>
            <w:tcW w:w="5389" w:type="dxa"/>
            <w:gridSpan w:val="3"/>
            <w:shd w:val="clear" w:color="auto" w:fill="auto"/>
          </w:tcPr>
          <w:p w:rsidR="00CD7BAE" w:rsidRDefault="00CD7BAE" w:rsidP="00101FB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4048">
              <w:rPr>
                <w:rFonts w:ascii="Times New Roman" w:eastAsia="Times New Roman" w:hAnsi="Times New Roman" w:cs="Times New Roman"/>
                <w:color w:val="000000"/>
                <w:sz w:val="24"/>
                <w:szCs w:val="24"/>
                <w:lang w:eastAsia="pl-PL"/>
              </w:rPr>
              <w:t>W1</w:t>
            </w:r>
            <w:r>
              <w:rPr>
                <w:rFonts w:ascii="Times New Roman" w:eastAsia="Times New Roman" w:hAnsi="Times New Roman" w:cs="Times New Roman"/>
                <w:color w:val="000000"/>
                <w:sz w:val="24"/>
                <w:szCs w:val="24"/>
                <w:lang w:eastAsia="pl-PL"/>
              </w:rPr>
              <w:t>, W2, W3 -</w:t>
            </w:r>
            <w:r w:rsidRPr="00D1404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w:t>
            </w:r>
            <w:r w:rsidRPr="00D14048">
              <w:rPr>
                <w:rFonts w:ascii="Times New Roman" w:eastAsia="Times New Roman" w:hAnsi="Times New Roman" w:cs="Times New Roman"/>
                <w:color w:val="000000"/>
                <w:sz w:val="24"/>
                <w:szCs w:val="24"/>
                <w:lang w:eastAsia="pl-PL"/>
              </w:rPr>
              <w:t xml:space="preserve">olokwia sprawdzające znajomość problemów ratownictwa i </w:t>
            </w:r>
            <w:r>
              <w:rPr>
                <w:rFonts w:ascii="Times New Roman" w:eastAsia="Times New Roman" w:hAnsi="Times New Roman" w:cs="Times New Roman"/>
                <w:color w:val="000000"/>
                <w:sz w:val="24"/>
                <w:szCs w:val="24"/>
                <w:lang w:eastAsia="pl-PL"/>
              </w:rPr>
              <w:t>ewakuacji</w:t>
            </w:r>
          </w:p>
          <w:p w:rsidR="00CD7BAE" w:rsidRDefault="00CD7BAE" w:rsidP="00101FB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D14048">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 u</w:t>
            </w:r>
            <w:r w:rsidRPr="00D14048">
              <w:rPr>
                <w:rFonts w:ascii="Times New Roman" w:eastAsia="Times New Roman" w:hAnsi="Times New Roman" w:cs="Times New Roman"/>
                <w:color w:val="000000"/>
                <w:sz w:val="24"/>
                <w:szCs w:val="24"/>
                <w:lang w:eastAsia="pl-PL"/>
              </w:rPr>
              <w:t>dział w ćwiczen</w:t>
            </w:r>
            <w:r>
              <w:rPr>
                <w:rFonts w:ascii="Times New Roman" w:eastAsia="Times New Roman" w:hAnsi="Times New Roman" w:cs="Times New Roman"/>
                <w:color w:val="000000"/>
                <w:sz w:val="24"/>
                <w:szCs w:val="24"/>
                <w:lang w:eastAsia="pl-PL"/>
              </w:rPr>
              <w:t>iach indywidualnych i grupowych</w:t>
            </w:r>
          </w:p>
          <w:p w:rsidR="00CD7BAE" w:rsidRDefault="00CD7BAE" w:rsidP="00101FB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D14048">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 p</w:t>
            </w:r>
            <w:r w:rsidRPr="00D14048">
              <w:rPr>
                <w:rFonts w:ascii="Times New Roman" w:eastAsia="Times New Roman" w:hAnsi="Times New Roman" w:cs="Times New Roman"/>
                <w:color w:val="000000"/>
                <w:sz w:val="24"/>
                <w:szCs w:val="24"/>
                <w:lang w:eastAsia="pl-PL"/>
              </w:rPr>
              <w:t>rzygotowanie ćwiczeń domowych, udz</w:t>
            </w:r>
            <w:r>
              <w:rPr>
                <w:rFonts w:ascii="Times New Roman" w:eastAsia="Times New Roman" w:hAnsi="Times New Roman" w:cs="Times New Roman"/>
                <w:color w:val="000000"/>
                <w:sz w:val="24"/>
                <w:szCs w:val="24"/>
                <w:lang w:eastAsia="pl-PL"/>
              </w:rPr>
              <w:t>iał w dyskusjach na forum grupy</w:t>
            </w:r>
            <w:r w:rsidRPr="00D14048">
              <w:rPr>
                <w:rFonts w:ascii="Times New Roman" w:eastAsia="Times New Roman" w:hAnsi="Times New Roman" w:cs="Times New Roman"/>
                <w:color w:val="000000"/>
                <w:sz w:val="24"/>
                <w:szCs w:val="24"/>
                <w:lang w:eastAsia="pl-PL"/>
              </w:rPr>
              <w:t xml:space="preserve"> </w:t>
            </w:r>
          </w:p>
          <w:p w:rsidR="00CD7BAE" w:rsidRPr="00D14048" w:rsidRDefault="00CD7BAE" w:rsidP="00101FB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4048">
              <w:rPr>
                <w:rFonts w:ascii="Times New Roman" w:eastAsia="Times New Roman" w:hAnsi="Times New Roman" w:cs="Times New Roman"/>
                <w:color w:val="000000"/>
                <w:sz w:val="24"/>
                <w:szCs w:val="24"/>
                <w:lang w:eastAsia="pl-PL"/>
              </w:rPr>
              <w:t>K</w:t>
            </w:r>
            <w:r>
              <w:rPr>
                <w:rFonts w:ascii="Times New Roman" w:eastAsia="Times New Roman" w:hAnsi="Times New Roman" w:cs="Times New Roman"/>
                <w:color w:val="000000"/>
                <w:sz w:val="24"/>
                <w:szCs w:val="24"/>
                <w:lang w:eastAsia="pl-PL"/>
              </w:rPr>
              <w:t>1 - u</w:t>
            </w:r>
            <w:r w:rsidRPr="00D14048">
              <w:rPr>
                <w:rFonts w:ascii="Times New Roman" w:eastAsia="Times New Roman" w:hAnsi="Times New Roman" w:cs="Times New Roman"/>
                <w:color w:val="000000"/>
                <w:sz w:val="24"/>
                <w:szCs w:val="24"/>
                <w:lang w:eastAsia="pl-PL"/>
              </w:rPr>
              <w:t>dział w ćwiczeniach zespołowych na zajęciach oraz w przy</w:t>
            </w:r>
            <w:r>
              <w:rPr>
                <w:rFonts w:ascii="Times New Roman" w:eastAsia="Times New Roman" w:hAnsi="Times New Roman" w:cs="Times New Roman"/>
                <w:color w:val="000000"/>
                <w:sz w:val="24"/>
                <w:szCs w:val="24"/>
                <w:lang w:eastAsia="pl-PL"/>
              </w:rPr>
              <w:t>gotowaniu projektu lub referatu</w:t>
            </w:r>
            <w:r w:rsidR="00E93B14">
              <w:rPr>
                <w:rFonts w:ascii="Times New Roman" w:eastAsia="Times New Roman" w:hAnsi="Times New Roman" w:cs="Times New Roman"/>
                <w:color w:val="000000"/>
                <w:sz w:val="24"/>
                <w:szCs w:val="24"/>
                <w:lang w:eastAsia="pl-PL"/>
              </w:rPr>
              <w:t>.</w:t>
            </w:r>
            <w:r w:rsidRPr="00D14048">
              <w:rPr>
                <w:rFonts w:ascii="Times New Roman" w:eastAsia="Times New Roman" w:hAnsi="Times New Roman" w:cs="Times New Roman"/>
                <w:color w:val="000000"/>
                <w:sz w:val="24"/>
                <w:szCs w:val="24"/>
                <w:lang w:eastAsia="pl-PL"/>
              </w:rPr>
              <w:t xml:space="preserve"> Odpowiedzi ustne na zajęciach, aktywność</w:t>
            </w:r>
            <w:r>
              <w:rPr>
                <w:rFonts w:ascii="Times New Roman" w:eastAsia="Times New Roman" w:hAnsi="Times New Roman" w:cs="Times New Roman"/>
                <w:color w:val="000000"/>
                <w:sz w:val="24"/>
                <w:szCs w:val="24"/>
                <w:lang w:eastAsia="pl-PL"/>
              </w:rPr>
              <w:t>, w</w:t>
            </w:r>
            <w:r w:rsidRPr="00D14048">
              <w:rPr>
                <w:rFonts w:ascii="Times New Roman" w:eastAsia="Times New Roman" w:hAnsi="Times New Roman" w:cs="Times New Roman"/>
                <w:color w:val="000000"/>
                <w:sz w:val="24"/>
                <w:szCs w:val="24"/>
                <w:lang w:eastAsia="pl-PL"/>
              </w:rPr>
              <w:t>ykonywanie ćwiczeń domowych oraz przygotowanie się do kolokwium.</w:t>
            </w:r>
          </w:p>
        </w:tc>
      </w:tr>
      <w:tr w:rsidR="00CD7BAE" w:rsidRPr="00D14048" w:rsidTr="00101FB9">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Elementy i wagi mające wpływ na ocenę końcową</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p>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Szczegółowe kryteria przy ocenie egzaminów i prac kontrolnych</w:t>
            </w:r>
            <w:r>
              <w:rPr>
                <w:rFonts w:ascii="Times New Roman" w:eastAsia="Times New Roman" w:hAnsi="Times New Roman" w:cs="Times New Roman"/>
                <w:sz w:val="24"/>
                <w:szCs w:val="24"/>
                <w:lang w:eastAsia="pl-PL"/>
              </w:rPr>
              <w:t>:</w:t>
            </w:r>
          </w:p>
          <w:p w:rsidR="00CD7BAE" w:rsidRPr="00D14048" w:rsidRDefault="00CD7BAE" w:rsidP="00943D30">
            <w:pPr>
              <w:numPr>
                <w:ilvl w:val="0"/>
                <w:numId w:val="12"/>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CD7BAE" w:rsidRPr="00D14048" w:rsidRDefault="00CD7BAE" w:rsidP="00943D30">
            <w:pPr>
              <w:numPr>
                <w:ilvl w:val="0"/>
                <w:numId w:val="12"/>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CD7BAE" w:rsidRPr="00D14048" w:rsidRDefault="00CD7BAE" w:rsidP="00943D30">
            <w:pPr>
              <w:numPr>
                <w:ilvl w:val="0"/>
                <w:numId w:val="12"/>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CD7BAE" w:rsidRPr="00D14048" w:rsidRDefault="00CD7BAE" w:rsidP="00943D30">
            <w:pPr>
              <w:numPr>
                <w:ilvl w:val="0"/>
                <w:numId w:val="12"/>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CD7BAE" w:rsidRPr="00D14048" w:rsidRDefault="00CD7BAE" w:rsidP="00943D30">
            <w:pPr>
              <w:numPr>
                <w:ilvl w:val="0"/>
                <w:numId w:val="12"/>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E93B14">
              <w:rPr>
                <w:rFonts w:ascii="Times New Roman" w:eastAsia="Times New Roman" w:hAnsi="Times New Roman" w:cs="Times New Roman"/>
                <w:sz w:val="24"/>
                <w:szCs w:val="24"/>
                <w:lang w:eastAsia="pl-PL"/>
              </w:rPr>
              <w:t>.</w:t>
            </w:r>
          </w:p>
        </w:tc>
      </w:tr>
      <w:tr w:rsidR="00CD7BAE" w:rsidRPr="00D14048" w:rsidTr="00101FB9">
        <w:trPr>
          <w:trHeight w:val="207"/>
        </w:trPr>
        <w:tc>
          <w:tcPr>
            <w:tcW w:w="3682" w:type="dxa"/>
            <w:vMerge w:val="restart"/>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Bilans punktów ECTS</w:t>
            </w:r>
          </w:p>
        </w:tc>
        <w:tc>
          <w:tcPr>
            <w:tcW w:w="5389" w:type="dxa"/>
            <w:gridSpan w:val="3"/>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CD7BAE" w:rsidRPr="00D14048" w:rsidTr="00101FB9">
        <w:trPr>
          <w:trHeight w:val="207"/>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8"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CD7BAE" w:rsidRPr="00D14048" w:rsidTr="00101FB9">
        <w:trPr>
          <w:trHeight w:val="245"/>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tcPr>
          <w:p w:rsidR="00CD7BAE" w:rsidRPr="00DE7501" w:rsidRDefault="00CD7BAE" w:rsidP="00CD7BAE">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1</w:t>
            </w:r>
            <w:r>
              <w:rPr>
                <w:rFonts w:ascii="Times New Roman" w:hAnsi="Times New Roman" w:cs="Times New Roman"/>
                <w:sz w:val="24"/>
                <w:szCs w:val="24"/>
              </w:rPr>
              <w:t>0</w:t>
            </w:r>
          </w:p>
        </w:tc>
        <w:tc>
          <w:tcPr>
            <w:tcW w:w="1138" w:type="dxa"/>
            <w:shd w:val="clear" w:color="auto" w:fill="auto"/>
          </w:tcPr>
          <w:p w:rsidR="00CD7BAE" w:rsidRPr="00DE7501" w:rsidRDefault="00CD7BAE" w:rsidP="00CD7BAE">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4</w:t>
            </w:r>
          </w:p>
        </w:tc>
      </w:tr>
      <w:tr w:rsidR="00CD7BAE" w:rsidRPr="00D14048" w:rsidTr="00101FB9">
        <w:trPr>
          <w:trHeight w:val="255"/>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tcPr>
          <w:p w:rsidR="00CD7BAE" w:rsidRPr="00DE7501"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shd w:val="clear" w:color="auto" w:fill="auto"/>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04</w:t>
            </w:r>
          </w:p>
        </w:tc>
      </w:tr>
      <w:tr w:rsidR="00CD7BAE" w:rsidRPr="00D14048" w:rsidTr="00101FB9">
        <w:trPr>
          <w:trHeight w:val="261"/>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Pr>
                <w:rFonts w:ascii="Times New Roman" w:hAnsi="Times New Roman" w:cs="Times New Roman"/>
                <w:sz w:val="24"/>
                <w:szCs w:val="24"/>
              </w:rPr>
              <w:t>Kolokwium</w:t>
            </w:r>
          </w:p>
        </w:tc>
        <w:tc>
          <w:tcPr>
            <w:tcW w:w="1134" w:type="dxa"/>
            <w:shd w:val="clear" w:color="auto" w:fill="auto"/>
          </w:tcPr>
          <w:p w:rsidR="00CD7BAE" w:rsidRPr="00DE7501"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8" w:type="dxa"/>
            <w:shd w:val="clear" w:color="auto" w:fill="auto"/>
          </w:tcPr>
          <w:p w:rsidR="00CD7BAE" w:rsidRPr="00DE7501"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CD7BAE" w:rsidRPr="00D14048" w:rsidTr="00101FB9">
        <w:trPr>
          <w:trHeight w:val="282"/>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tcPr>
          <w:p w:rsidR="00CD7BAE" w:rsidRPr="00DE7501" w:rsidRDefault="00CD7BAE" w:rsidP="000E5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E5917">
              <w:rPr>
                <w:rFonts w:ascii="Times New Roman" w:hAnsi="Times New Roman" w:cs="Times New Roman"/>
                <w:sz w:val="24"/>
                <w:szCs w:val="24"/>
              </w:rPr>
              <w:t>3</w:t>
            </w:r>
          </w:p>
        </w:tc>
        <w:tc>
          <w:tcPr>
            <w:tcW w:w="1138" w:type="dxa"/>
            <w:shd w:val="clear" w:color="auto" w:fill="auto"/>
          </w:tcPr>
          <w:p w:rsidR="00CD7BAE" w:rsidRPr="00DE7501"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E5917">
              <w:rPr>
                <w:rFonts w:ascii="Times New Roman" w:hAnsi="Times New Roman" w:cs="Times New Roman"/>
                <w:sz w:val="24"/>
                <w:szCs w:val="24"/>
              </w:rPr>
              <w:t>,5</w:t>
            </w:r>
          </w:p>
        </w:tc>
      </w:tr>
      <w:tr w:rsidR="00CD7BAE" w:rsidRPr="00D14048" w:rsidTr="00101FB9">
        <w:trPr>
          <w:trHeight w:val="132"/>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CD7BAE" w:rsidRPr="00D14048" w:rsidTr="00101FB9">
        <w:trPr>
          <w:trHeight w:val="226"/>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8" w:type="dxa"/>
            <w:shd w:val="clear" w:color="auto" w:fill="auto"/>
            <w:vAlign w:val="center"/>
          </w:tcPr>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CD7BAE" w:rsidRPr="00DE7501" w:rsidRDefault="00CD7BAE" w:rsidP="00101FB9">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CD7BAE" w:rsidRPr="00D14048" w:rsidTr="00101FB9">
        <w:trPr>
          <w:trHeight w:val="27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Default="00CD7BAE" w:rsidP="00101FB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prezentacji</w:t>
            </w:r>
          </w:p>
        </w:tc>
        <w:tc>
          <w:tcPr>
            <w:tcW w:w="1134" w:type="dxa"/>
            <w:shd w:val="clear" w:color="auto" w:fill="auto"/>
          </w:tcPr>
          <w:p w:rsidR="00CD7BAE" w:rsidRDefault="000E5917"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shd w:val="clear" w:color="auto" w:fill="auto"/>
          </w:tcPr>
          <w:p w:rsidR="00CD7BAE" w:rsidRDefault="00CD7BAE" w:rsidP="000E5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E5917">
              <w:rPr>
                <w:rFonts w:ascii="Times New Roman" w:hAnsi="Times New Roman" w:cs="Times New Roman"/>
                <w:sz w:val="24"/>
                <w:szCs w:val="24"/>
              </w:rPr>
              <w:t>2</w:t>
            </w:r>
          </w:p>
        </w:tc>
      </w:tr>
      <w:tr w:rsidR="00CD7BAE" w:rsidRPr="00D14048" w:rsidTr="00101FB9">
        <w:trPr>
          <w:trHeight w:val="27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Default="00CD7BAE" w:rsidP="00101FB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shd w:val="clear" w:color="auto" w:fill="auto"/>
          </w:tcPr>
          <w:p w:rsidR="00CD7BAE"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8" w:type="dxa"/>
            <w:shd w:val="clear" w:color="auto" w:fill="auto"/>
          </w:tcPr>
          <w:p w:rsidR="00CD7BAE" w:rsidRDefault="00CD7BAE"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CD7BAE" w:rsidRPr="00D14048" w:rsidTr="00101FB9">
        <w:trPr>
          <w:trHeight w:val="27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tcPr>
          <w:p w:rsidR="00CD7BAE" w:rsidRDefault="000E5917"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8" w:type="dxa"/>
            <w:shd w:val="clear" w:color="auto" w:fill="auto"/>
          </w:tcPr>
          <w:p w:rsidR="00CD7BAE" w:rsidRPr="00DE7501" w:rsidRDefault="00CD7BAE" w:rsidP="000E5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E5917">
              <w:rPr>
                <w:rFonts w:ascii="Times New Roman" w:hAnsi="Times New Roman" w:cs="Times New Roman"/>
                <w:sz w:val="24"/>
                <w:szCs w:val="24"/>
              </w:rPr>
              <w:t>16</w:t>
            </w:r>
          </w:p>
        </w:tc>
      </w:tr>
      <w:tr w:rsidR="00CD7BAE" w:rsidRPr="00D14048" w:rsidTr="00101FB9">
        <w:trPr>
          <w:trHeight w:val="283"/>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3117" w:type="dxa"/>
            <w:shd w:val="clear" w:color="auto" w:fill="auto"/>
          </w:tcPr>
          <w:p w:rsidR="00CD7BAE" w:rsidRPr="00DE7501" w:rsidRDefault="00CD7BAE" w:rsidP="0010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Razem </w:t>
            </w:r>
          </w:p>
        </w:tc>
        <w:tc>
          <w:tcPr>
            <w:tcW w:w="1134" w:type="dxa"/>
            <w:shd w:val="clear" w:color="auto" w:fill="auto"/>
          </w:tcPr>
          <w:p w:rsidR="00CD7BAE" w:rsidRDefault="000E5917" w:rsidP="0010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8" w:type="dxa"/>
            <w:shd w:val="clear" w:color="auto" w:fill="auto"/>
          </w:tcPr>
          <w:p w:rsidR="00CD7BAE" w:rsidRPr="00DE7501" w:rsidRDefault="00CD7BAE" w:rsidP="000E5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E5917">
              <w:rPr>
                <w:rFonts w:ascii="Times New Roman" w:hAnsi="Times New Roman" w:cs="Times New Roman"/>
                <w:sz w:val="24"/>
                <w:szCs w:val="24"/>
              </w:rPr>
              <w:t>5</w:t>
            </w:r>
          </w:p>
        </w:tc>
      </w:tr>
      <w:tr w:rsidR="00CD7BAE" w:rsidRPr="00D14048" w:rsidTr="00101FB9">
        <w:trPr>
          <w:trHeight w:val="454"/>
        </w:trPr>
        <w:tc>
          <w:tcPr>
            <w:tcW w:w="3682" w:type="dxa"/>
            <w:vMerge/>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CD7BAE" w:rsidRPr="00DE7501" w:rsidRDefault="00CD7BAE" w:rsidP="00101FB9">
            <w:pPr>
              <w:spacing w:after="0" w:line="240" w:lineRule="auto"/>
              <w:rPr>
                <w:rFonts w:ascii="Times New Roman" w:hAnsi="Times New Roman" w:cs="Times New Roman"/>
                <w:sz w:val="24"/>
                <w:szCs w:val="24"/>
              </w:rPr>
            </w:pPr>
            <w:r w:rsidRPr="00D14048">
              <w:rPr>
                <w:rFonts w:ascii="Times New Roman" w:eastAsia="Times New Roman" w:hAnsi="Times New Roman" w:cs="Times New Roman"/>
                <w:sz w:val="24"/>
                <w:szCs w:val="24"/>
                <w:lang w:eastAsia="pl-PL"/>
              </w:rPr>
              <w:t>Łączny nakład pracy studenta to 25 godz. co odpowiada 1 pkt. ECTS</w:t>
            </w:r>
          </w:p>
        </w:tc>
      </w:tr>
      <w:tr w:rsidR="00CD7BAE" w:rsidRPr="00D14048" w:rsidTr="00101FB9">
        <w:trPr>
          <w:trHeight w:val="718"/>
        </w:trPr>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D14048">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xml:space="preserve">- </w:t>
            </w:r>
            <w:r w:rsidR="000E5917">
              <w:rPr>
                <w:rFonts w:ascii="Times New Roman" w:eastAsia="Times New Roman" w:hAnsi="Times New Roman" w:cs="Times New Roman"/>
                <w:sz w:val="24"/>
                <w:szCs w:val="24"/>
                <w:lang w:eastAsia="pl-PL"/>
              </w:rPr>
              <w:t>10</w:t>
            </w:r>
            <w:r w:rsidRPr="00D14048">
              <w:rPr>
                <w:rFonts w:ascii="Times New Roman" w:eastAsia="Times New Roman" w:hAnsi="Times New Roman" w:cs="Times New Roman"/>
                <w:sz w:val="24"/>
                <w:szCs w:val="24"/>
                <w:lang w:eastAsia="pl-PL"/>
              </w:rPr>
              <w:t xml:space="preserve"> godz.</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 </w:t>
            </w:r>
            <w:r w:rsidRPr="00D14048">
              <w:rPr>
                <w:rFonts w:ascii="Times New Roman" w:eastAsia="Times New Roman" w:hAnsi="Times New Roman" w:cs="Times New Roman"/>
                <w:sz w:val="24"/>
                <w:szCs w:val="24"/>
                <w:lang w:eastAsia="pl-PL"/>
              </w:rPr>
              <w:t>1 godz.</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14048">
              <w:rPr>
                <w:rFonts w:ascii="Times New Roman" w:eastAsia="Times New Roman" w:hAnsi="Times New Roman" w:cs="Times New Roman"/>
                <w:sz w:val="24"/>
                <w:szCs w:val="24"/>
                <w:lang w:eastAsia="pl-PL"/>
              </w:rPr>
              <w:t xml:space="preserve">olokwium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2 godz.</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000E5917">
              <w:rPr>
                <w:rFonts w:ascii="Times New Roman" w:eastAsia="Times New Roman" w:hAnsi="Times New Roman" w:cs="Times New Roman"/>
                <w:sz w:val="24"/>
                <w:szCs w:val="24"/>
                <w:lang w:eastAsia="pl-PL"/>
              </w:rPr>
              <w:t xml:space="preserve"> 13 godz. (0,5</w:t>
            </w:r>
            <w:r w:rsidRPr="00D14048">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CD7BAE" w:rsidRPr="00D14048" w:rsidTr="00101FB9">
        <w:trPr>
          <w:trHeight w:val="718"/>
        </w:trPr>
        <w:tc>
          <w:tcPr>
            <w:tcW w:w="3682" w:type="dxa"/>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9" w:type="dxa"/>
            <w:gridSpan w:val="3"/>
            <w:shd w:val="clear" w:color="auto" w:fill="auto"/>
          </w:tcPr>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ZBiJP_W07, ZBiJP_W08</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ZBiJP_W09, ZBiJP_W12</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ZBiJP_W08, ZBiJP_W09, ZBiJP_W11</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ZBiJP_U07, ZBiJP_U11, </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ZBiJP_U07, ZBiJP_U11, InzZBiJP_U11</w:t>
            </w:r>
          </w:p>
          <w:p w:rsidR="00CD7BAE" w:rsidRPr="00D14048" w:rsidRDefault="00CD7BAE" w:rsidP="00101FB9">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ZBiJP_K01, ZBiJP_K02</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p w:rsidR="004B0D79" w:rsidRDefault="004B0D79" w:rsidP="004B0D79">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Zarządzanie bezpieczeństwem i jakością produkcji</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0" w:name="_Toc106882050"/>
            <w:r w:rsidRPr="005C49BC">
              <w:rPr>
                <w:rStyle w:val="Nagwek1Znak"/>
                <w:rFonts w:ascii="Times New Roman" w:hAnsi="Times New Roman" w:cs="Times New Roman"/>
                <w:color w:val="auto"/>
                <w:sz w:val="24"/>
                <w:szCs w:val="24"/>
                <w:lang w:val="en-US"/>
              </w:rPr>
              <w:t>Bezpieczeństwo transportu</w:t>
            </w:r>
            <w:bookmarkEnd w:id="70"/>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Transport safety</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polski</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color w:val="FF0000"/>
                <w:sz w:val="24"/>
                <w:szCs w:val="24"/>
                <w:lang w:eastAsia="pl-PL"/>
              </w:rPr>
            </w:pPr>
            <w:r w:rsidRPr="003149BF">
              <w:rPr>
                <w:rFonts w:ascii="Times New Roman" w:eastAsia="Times New Roman" w:hAnsi="Times New Roman" w:cs="Times New Roman"/>
                <w:sz w:val="24"/>
                <w:szCs w:val="24"/>
                <w:lang w:eastAsia="pl-PL"/>
              </w:rPr>
              <w:t>przedmiot do wyboru 12</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3149BF">
              <w:rPr>
                <w:rFonts w:ascii="Times New Roman" w:eastAsia="Times New Roman" w:hAnsi="Times New Roman" w:cs="Times New Roman"/>
                <w:sz w:val="24"/>
                <w:szCs w:val="24"/>
                <w:lang w:eastAsia="pl-PL"/>
              </w:rPr>
              <w:t>I</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9543C3" w:rsidRDefault="005B7A07"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9543C3">
              <w:rPr>
                <w:rFonts w:ascii="Times New Roman" w:eastAsia="Times New Roman" w:hAnsi="Times New Roman" w:cs="Times New Roman"/>
                <w:sz w:val="24"/>
                <w:szCs w:val="24"/>
                <w:lang w:eastAsia="pl-PL"/>
              </w:rPr>
              <w:t>stacjonarne</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9543C3" w:rsidRDefault="005B7A07"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9543C3" w:rsidRDefault="005B7A07"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9543C3" w:rsidRDefault="0065041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w:t>
            </w:r>
            <w:r w:rsidR="004B0D79" w:rsidRPr="009543C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004B0D79" w:rsidRPr="009543C3">
              <w:rPr>
                <w:rFonts w:ascii="Times New Roman" w:eastAsia="Times New Roman" w:hAnsi="Times New Roman" w:cs="Times New Roman"/>
                <w:sz w:val="24"/>
                <w:szCs w:val="24"/>
                <w:lang w:eastAsia="pl-PL"/>
              </w:rPr>
              <w:t>)</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Prof. dr hab. Andrzej Marczuk</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Jednostka oferująca moduł</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Katedra</w:t>
            </w:r>
            <w:r w:rsidRPr="009543C3">
              <w:rPr>
                <w:rFonts w:ascii="Times New Roman" w:eastAsia="Tahoma" w:hAnsi="Times New Roman" w:cs="Times New Roman"/>
                <w:sz w:val="24"/>
                <w:szCs w:val="24"/>
                <w:lang w:eastAsia="pl-PL"/>
              </w:rPr>
              <w:t xml:space="preserve"> </w:t>
            </w:r>
            <w:r w:rsidRPr="009543C3">
              <w:rPr>
                <w:rFonts w:ascii="Times New Roman" w:eastAsia="Times New Roman" w:hAnsi="Times New Roman" w:cs="Times New Roman"/>
                <w:sz w:val="24"/>
                <w:szCs w:val="24"/>
                <w:lang w:eastAsia="pl-PL"/>
              </w:rPr>
              <w:t>Maszyn</w:t>
            </w:r>
            <w:r w:rsidRPr="009543C3">
              <w:rPr>
                <w:rFonts w:ascii="Times New Roman" w:eastAsia="Tahoma" w:hAnsi="Times New Roman" w:cs="Times New Roman"/>
                <w:sz w:val="24"/>
                <w:szCs w:val="24"/>
                <w:lang w:eastAsia="pl-PL"/>
              </w:rPr>
              <w:t xml:space="preserve"> </w:t>
            </w:r>
            <w:r w:rsidRPr="009543C3">
              <w:rPr>
                <w:rFonts w:ascii="Times New Roman" w:eastAsia="Times New Roman" w:hAnsi="Times New Roman" w:cs="Times New Roman"/>
                <w:sz w:val="24"/>
                <w:szCs w:val="24"/>
                <w:lang w:eastAsia="pl-PL"/>
              </w:rPr>
              <w:t>Rolniczych, Leśnych i Transportowych</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Cel modułu</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Celem modułu jest zdobycie przez studentów obszernej wiedzy z zakresu funkcjonowania, elementów oraz zagrożeń występujących w poszczególnych gałęziach transportu, a także z zakresu funkcjonowania oraz elementów systemów zapewniania bezpieczeństwa w transporcie.</w:t>
            </w:r>
          </w:p>
        </w:tc>
      </w:tr>
      <w:tr w:rsidR="004B0D79" w:rsidRPr="009543C3" w:rsidTr="004B0D79">
        <w:trPr>
          <w:trHeight w:val="227"/>
        </w:trPr>
        <w:tc>
          <w:tcPr>
            <w:tcW w:w="3685" w:type="dxa"/>
            <w:vMerge w:val="restart"/>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Wiedza: </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W1. Ma podstawową wiedzę dotyczącą poszczególnych gałęzi transportu oraz oddziałujących na nie czynników zewnętrznych.</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W2. Posiada wiedzę odnośnie zagrożeń transportu oraz przyczyn ich powstawania.</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W3. Ma wiedzę z zakresu systemów zapewniania bezpieczeństwa transportu.</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Umiejętności:</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U1. Potrafi stosować metody matematyczne w podejmowaniu decyzji.</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U2. Ma wiedzę z zakresu systemów zapewniania bezpieczeństwa transportu.</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U3. Potrafi dobierać i stosować metody zapobiegania zagrożeniom oraz redukcji i eliminowania zagrożeń.</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Kompetencje społeczne: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K1. Ma świadomość odpowiedzialności za pracę własną oraz gotowość podporządkowania się zasadom pracy w zespole i ponoszenia odpowiedzialności za wspólnie realizowane zadania.</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powinien posiadać ogólną wiedzę z zakresu studiowanego kierunku.</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Treści programowe modułu </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Wykłady obejmują: </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Ogólna charakterystyka transportu drogowego, kolejowego, lotniczego oraz wodnego, a także zagrożeń im towarzyszących oraz przyczyn ich </w:t>
            </w:r>
            <w:r w:rsidRPr="009543C3">
              <w:rPr>
                <w:rFonts w:ascii="Times New Roman" w:eastAsia="Times New Roman" w:hAnsi="Times New Roman" w:cs="Times New Roman"/>
                <w:sz w:val="24"/>
                <w:szCs w:val="24"/>
                <w:lang w:eastAsia="pl-PL"/>
              </w:rPr>
              <w:lastRenderedPageBreak/>
              <w:t>powstawania. Problemy integracji transportu Polski z europejskim systemem transportowym. Zagadnienia dotyczące systemów zapewniania bezpieczeństwa w poszczególnych gałęziach transportu. Czynniki bezpieczeństwa w transporcie. Wybrane aspekty bezpieczeństwa transportu w ogólnokrajowych systemach bezpieczeństwa. Kontrola oraz środki wspomagające w celu zapewnienia zgodności z wymaganiami bezpieczeństwa. Zagadnienia związane z organizacją systemów służących poprawie bezpieczeństwa transportu.</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Ćwiczenia obejmują:</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Zagadnienia związane z bezpieczeństwem w transporcie drogowym, kolejowym, lotniczym i wodnym. Zagadnienia związane z zagrożeniami, organizacją i obliczaniem parametrów pracy oraz z zasadami bezpiecznego użytkowania urządzeń transportowych. Ogólne cechy systemów transportu, wypadki transportowe. Charakterystyka czynniki bezpieczeństwa w poszczególnych gałęziach transportu. System rejestracji i dokumentacji w transporcie towarów niebezpiecznych.</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9543C3">
              <w:rPr>
                <w:rFonts w:ascii="Times New Roman" w:eastAsia="Times New Roman" w:hAnsi="Times New Roman" w:cs="Times New Roman"/>
                <w:sz w:val="24"/>
                <w:szCs w:val="24"/>
                <w:lang w:eastAsia="pl-PL"/>
              </w:rPr>
              <w:t>:</w:t>
            </w:r>
          </w:p>
          <w:p w:rsidR="004B0D79" w:rsidRPr="00BD4111" w:rsidRDefault="004B0D79" w:rsidP="00E93B14">
            <w:pPr>
              <w:pStyle w:val="Akapitzlist"/>
              <w:numPr>
                <w:ilvl w:val="0"/>
                <w:numId w:val="128"/>
              </w:numPr>
              <w:spacing w:line="240" w:lineRule="auto"/>
              <w:ind w:left="313" w:hanging="313"/>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Krystek R., Zintegrowany system bezpieczeństwa transportu. WKiŁ Politechnika Gdańska, Gdańsk 2009.</w:t>
            </w:r>
          </w:p>
          <w:p w:rsidR="004B0D79" w:rsidRPr="00BD4111" w:rsidRDefault="004B0D79" w:rsidP="00E93B14">
            <w:pPr>
              <w:pStyle w:val="Akapitzlist"/>
              <w:numPr>
                <w:ilvl w:val="0"/>
                <w:numId w:val="128"/>
              </w:numPr>
              <w:spacing w:line="240" w:lineRule="auto"/>
              <w:ind w:left="313" w:hanging="313"/>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Praca zbiorowa. Transport. Problemy transportu w rozszerzonej UE. PWN, Warszawa 2010.</w:t>
            </w:r>
          </w:p>
          <w:p w:rsidR="004B0D79" w:rsidRPr="00BD4111" w:rsidRDefault="004B0D79" w:rsidP="00E93B14">
            <w:pPr>
              <w:pStyle w:val="Akapitzlist"/>
              <w:numPr>
                <w:ilvl w:val="0"/>
                <w:numId w:val="128"/>
              </w:numPr>
              <w:spacing w:line="240" w:lineRule="auto"/>
              <w:ind w:left="313" w:hanging="313"/>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Jamroz K., Metoda zarządzania ryzykiem w inżynierii drogowej. Wydawnictwo Politechniki Gdańskiej, Gdańsk 2011.</w:t>
            </w:r>
          </w:p>
          <w:p w:rsidR="004B0D79" w:rsidRPr="00BD4111" w:rsidRDefault="004B0D79" w:rsidP="00E93B14">
            <w:pPr>
              <w:pStyle w:val="Akapitzlist"/>
              <w:numPr>
                <w:ilvl w:val="0"/>
                <w:numId w:val="128"/>
              </w:numPr>
              <w:spacing w:line="240" w:lineRule="auto"/>
              <w:ind w:left="313" w:hanging="313"/>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Zrestrukturyzowana Umowa ADR obowiązująca od 1 stycznia 2015 roku Tom I i II.</w:t>
            </w:r>
          </w:p>
          <w:p w:rsidR="004B0D79" w:rsidRPr="00BD4111" w:rsidRDefault="004B0D79" w:rsidP="00E93B14">
            <w:pPr>
              <w:pStyle w:val="Akapitzlist"/>
              <w:numPr>
                <w:ilvl w:val="0"/>
                <w:numId w:val="128"/>
              </w:numPr>
              <w:spacing w:line="240" w:lineRule="auto"/>
              <w:ind w:left="313" w:hanging="313"/>
              <w:jc w:val="left"/>
              <w:rPr>
                <w:rFonts w:ascii="Times New Roman" w:eastAsia="Times New Roman" w:hAnsi="Times New Roman"/>
                <w:sz w:val="24"/>
                <w:szCs w:val="24"/>
                <w:lang w:eastAsia="pl-PL"/>
              </w:rPr>
            </w:pPr>
            <w:r w:rsidRPr="00BD4111">
              <w:rPr>
                <w:rFonts w:ascii="Times New Roman" w:eastAsia="Times New Roman" w:hAnsi="Times New Roman"/>
                <w:sz w:val="24"/>
                <w:szCs w:val="24"/>
                <w:lang w:eastAsia="pl-PL"/>
              </w:rPr>
              <w:t>Miler R. Bezpieczeństwo transportu morskiego. PWN, Warszawa 2015.</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Literatura uzupełniająca:</w:t>
            </w:r>
          </w:p>
          <w:p w:rsidR="004B0D79" w:rsidRPr="000F7A7A" w:rsidRDefault="004B0D79" w:rsidP="00E93B14">
            <w:pPr>
              <w:pStyle w:val="Akapitzlist"/>
              <w:numPr>
                <w:ilvl w:val="0"/>
                <w:numId w:val="129"/>
              </w:numPr>
              <w:spacing w:line="240" w:lineRule="auto"/>
              <w:ind w:left="313" w:hanging="313"/>
              <w:jc w:val="left"/>
              <w:rPr>
                <w:rFonts w:ascii="Times New Roman" w:eastAsia="Times New Roman" w:hAnsi="Times New Roman"/>
                <w:sz w:val="24"/>
                <w:szCs w:val="24"/>
                <w:lang w:eastAsia="pl-PL"/>
              </w:rPr>
            </w:pPr>
            <w:r w:rsidRPr="000F7A7A">
              <w:rPr>
                <w:rFonts w:ascii="Times New Roman" w:eastAsia="Times New Roman" w:hAnsi="Times New Roman"/>
                <w:sz w:val="24"/>
                <w:szCs w:val="24"/>
                <w:lang w:eastAsia="pl-PL"/>
              </w:rPr>
              <w:t>Misztal K., (red.), Organizacja i funkcjonowanie portów morskich. Wydawnictwo Uniwersytetu Gdańskiego, Gdańsk 2010.</w:t>
            </w:r>
          </w:p>
          <w:p w:rsidR="004B0D79" w:rsidRPr="000F7A7A" w:rsidRDefault="004B0D79" w:rsidP="00E93B14">
            <w:pPr>
              <w:pStyle w:val="Akapitzlist"/>
              <w:numPr>
                <w:ilvl w:val="0"/>
                <w:numId w:val="129"/>
              </w:numPr>
              <w:spacing w:line="240" w:lineRule="auto"/>
              <w:ind w:left="313" w:hanging="313"/>
              <w:jc w:val="left"/>
              <w:rPr>
                <w:rFonts w:ascii="Times New Roman" w:eastAsia="Times New Roman" w:hAnsi="Times New Roman"/>
                <w:sz w:val="24"/>
                <w:szCs w:val="24"/>
                <w:lang w:eastAsia="pl-PL"/>
              </w:rPr>
            </w:pPr>
            <w:r w:rsidRPr="000F7A7A">
              <w:rPr>
                <w:rFonts w:ascii="Times New Roman" w:eastAsia="Times New Roman" w:hAnsi="Times New Roman"/>
                <w:sz w:val="24"/>
                <w:szCs w:val="24"/>
                <w:lang w:eastAsia="pl-PL"/>
              </w:rPr>
              <w:t>Pusty T., Przewóz towarów niebezpiecznych, poradnik kierowcy. WKiŁ, Warszawa 2009.</w:t>
            </w:r>
          </w:p>
          <w:p w:rsidR="004B0D79" w:rsidRPr="000F7A7A" w:rsidRDefault="004B0D79" w:rsidP="00E93B14">
            <w:pPr>
              <w:pStyle w:val="Akapitzlist"/>
              <w:numPr>
                <w:ilvl w:val="0"/>
                <w:numId w:val="129"/>
              </w:numPr>
              <w:spacing w:line="240" w:lineRule="auto"/>
              <w:ind w:left="313" w:hanging="313"/>
              <w:jc w:val="left"/>
              <w:rPr>
                <w:rFonts w:ascii="Times New Roman" w:eastAsia="Times New Roman" w:hAnsi="Times New Roman"/>
                <w:sz w:val="24"/>
                <w:szCs w:val="24"/>
                <w:lang w:eastAsia="pl-PL"/>
              </w:rPr>
            </w:pPr>
            <w:r w:rsidRPr="000F7A7A">
              <w:rPr>
                <w:rFonts w:ascii="Times New Roman" w:eastAsia="Times New Roman" w:hAnsi="Times New Roman"/>
                <w:sz w:val="24"/>
                <w:szCs w:val="24"/>
                <w:lang w:eastAsia="pl-PL"/>
              </w:rPr>
              <w:t>Bębnowski J., Przewóz towarów niebezpiecznych, materiały szkoleniowe. Wydawnictwo Tarbonus, Kraków 2008.</w:t>
            </w:r>
          </w:p>
          <w:p w:rsidR="004B0D79" w:rsidRPr="000F7A7A" w:rsidRDefault="004B0D79" w:rsidP="00E93B14">
            <w:pPr>
              <w:pStyle w:val="Akapitzlist"/>
              <w:numPr>
                <w:ilvl w:val="0"/>
                <w:numId w:val="129"/>
              </w:numPr>
              <w:spacing w:line="240" w:lineRule="auto"/>
              <w:ind w:left="313" w:hanging="313"/>
              <w:jc w:val="left"/>
              <w:rPr>
                <w:rFonts w:ascii="Times New Roman" w:eastAsia="Times New Roman" w:hAnsi="Times New Roman"/>
                <w:sz w:val="24"/>
                <w:szCs w:val="24"/>
                <w:lang w:eastAsia="pl-PL"/>
              </w:rPr>
            </w:pPr>
            <w:r w:rsidRPr="000F7A7A">
              <w:rPr>
                <w:rFonts w:ascii="Times New Roman" w:eastAsia="Times New Roman" w:hAnsi="Times New Roman"/>
                <w:sz w:val="24"/>
                <w:szCs w:val="24"/>
                <w:lang w:eastAsia="pl-PL"/>
              </w:rPr>
              <w:t>Bąk-Gajda D., Bąk J., Psychologia transportu i bezpieczeństwa ruchu drogowego. Difin, Warszawa 2010.</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Wykłady,</w:t>
            </w:r>
            <w:r>
              <w:rPr>
                <w:rFonts w:ascii="Times New Roman" w:eastAsia="Times New Roman" w:hAnsi="Times New Roman" w:cs="Times New Roman"/>
                <w:sz w:val="24"/>
                <w:szCs w:val="24"/>
                <w:lang w:eastAsia="pl-PL"/>
              </w:rPr>
              <w:t xml:space="preserve"> r</w:t>
            </w:r>
            <w:r w:rsidRPr="009543C3">
              <w:rPr>
                <w:rFonts w:ascii="Times New Roman" w:eastAsia="Times New Roman" w:hAnsi="Times New Roman" w:cs="Times New Roman"/>
                <w:sz w:val="24"/>
                <w:szCs w:val="24"/>
                <w:lang w:eastAsia="pl-PL"/>
              </w:rPr>
              <w:t>ozwiązywanie zadań rachunkowych,</w:t>
            </w:r>
            <w:r>
              <w:rPr>
                <w:rFonts w:ascii="Times New Roman" w:eastAsia="Times New Roman" w:hAnsi="Times New Roman" w:cs="Times New Roman"/>
                <w:sz w:val="24"/>
                <w:szCs w:val="24"/>
                <w:lang w:eastAsia="pl-PL"/>
              </w:rPr>
              <w:t xml:space="preserve"> p</w:t>
            </w:r>
            <w:r w:rsidRPr="009543C3">
              <w:rPr>
                <w:rFonts w:ascii="Times New Roman" w:eastAsia="Times New Roman" w:hAnsi="Times New Roman" w:cs="Times New Roman"/>
                <w:sz w:val="24"/>
                <w:szCs w:val="24"/>
                <w:lang w:eastAsia="pl-PL"/>
              </w:rPr>
              <w:t>rzygotowanie i obrona sprawozdań,</w:t>
            </w:r>
            <w:r>
              <w:rPr>
                <w:rFonts w:ascii="Times New Roman" w:eastAsia="Times New Roman" w:hAnsi="Times New Roman" w:cs="Times New Roman"/>
                <w:sz w:val="24"/>
                <w:szCs w:val="24"/>
                <w:lang w:eastAsia="pl-PL"/>
              </w:rPr>
              <w:t xml:space="preserve"> przygotowanie projektów</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810134" w:rsidRPr="009543C3" w:rsidRDefault="00810134" w:rsidP="00810134">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9543C3">
              <w:rPr>
                <w:rFonts w:ascii="Times New Roman" w:eastAsia="Times New Roman" w:hAnsi="Times New Roman" w:cs="Times New Roman"/>
                <w:sz w:val="24"/>
                <w:szCs w:val="24"/>
                <w:lang w:eastAsia="pl-PL"/>
              </w:rPr>
              <w:t xml:space="preserve"> sprawdzian pisemny</w:t>
            </w:r>
          </w:p>
          <w:p w:rsidR="00810134" w:rsidRDefault="00810134" w:rsidP="00810134">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U1, U2, U3, K1, K2 </w:t>
            </w:r>
            <w:r>
              <w:rPr>
                <w:rFonts w:ascii="Times New Roman" w:eastAsia="Times New Roman" w:hAnsi="Times New Roman" w:cs="Times New Roman"/>
                <w:sz w:val="24"/>
                <w:szCs w:val="24"/>
                <w:lang w:eastAsia="pl-PL"/>
              </w:rPr>
              <w:t>-</w:t>
            </w:r>
            <w:r w:rsidRPr="009543C3">
              <w:rPr>
                <w:rFonts w:ascii="Times New Roman" w:eastAsia="Times New Roman" w:hAnsi="Times New Roman" w:cs="Times New Roman"/>
                <w:sz w:val="24"/>
                <w:szCs w:val="24"/>
                <w:lang w:eastAsia="pl-PL"/>
              </w:rPr>
              <w:t xml:space="preserve"> projekt</w:t>
            </w:r>
            <w:r w:rsidR="00E93B14">
              <w:rPr>
                <w:rFonts w:ascii="Times New Roman" w:eastAsia="Times New Roman" w:hAnsi="Times New Roman" w:cs="Times New Roman"/>
                <w:sz w:val="24"/>
                <w:szCs w:val="24"/>
                <w:lang w:eastAsia="pl-PL"/>
              </w:rPr>
              <w:t>.</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Szczegółowe kryteria przy ocenie egzaminów i prac kontrolnych:</w:t>
            </w:r>
          </w:p>
          <w:p w:rsidR="004B0D79" w:rsidRPr="009543C3" w:rsidRDefault="004B0D79" w:rsidP="00943D30">
            <w:pPr>
              <w:numPr>
                <w:ilvl w:val="0"/>
                <w:numId w:val="9"/>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9543C3" w:rsidRDefault="004B0D79" w:rsidP="00943D30">
            <w:pPr>
              <w:numPr>
                <w:ilvl w:val="0"/>
                <w:numId w:val="9"/>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9543C3" w:rsidRDefault="004B0D79" w:rsidP="00943D30">
            <w:pPr>
              <w:numPr>
                <w:ilvl w:val="0"/>
                <w:numId w:val="9"/>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4B0D79" w:rsidRPr="009543C3" w:rsidRDefault="004B0D79" w:rsidP="00943D30">
            <w:pPr>
              <w:numPr>
                <w:ilvl w:val="0"/>
                <w:numId w:val="9"/>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4B0D79" w:rsidRPr="00810134" w:rsidRDefault="004B0D79" w:rsidP="00943D30">
            <w:pPr>
              <w:numPr>
                <w:ilvl w:val="0"/>
                <w:numId w:val="9"/>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E93B14">
              <w:rPr>
                <w:rFonts w:ascii="Times New Roman" w:eastAsia="Times New Roman" w:hAnsi="Times New Roman" w:cs="Times New Roman"/>
                <w:sz w:val="24"/>
                <w:szCs w:val="24"/>
                <w:lang w:eastAsia="pl-PL"/>
              </w:rPr>
              <w:t>.</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Sprawdzian I - 35% oceny końcowej</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Sprawdzian II - 35% oceny końcowej</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Projekt - 30% oceny końcowej</w:t>
            </w:r>
          </w:p>
        </w:tc>
      </w:tr>
      <w:tr w:rsidR="004B0D79" w:rsidRPr="009543C3" w:rsidTr="004B0D79">
        <w:trPr>
          <w:trHeight w:val="227"/>
        </w:trPr>
        <w:tc>
          <w:tcPr>
            <w:tcW w:w="3685" w:type="dxa"/>
            <w:vMerge w:val="restart"/>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4B0D79" w:rsidRPr="00C078FF" w:rsidRDefault="004B0D79" w:rsidP="005B7A0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5B7A07">
              <w:rPr>
                <w:rFonts w:ascii="Times New Roman" w:eastAsia="Times New Roman" w:hAnsi="Times New Roman" w:cs="Times New Roman"/>
                <w:sz w:val="24"/>
                <w:szCs w:val="24"/>
                <w:lang w:eastAsia="pl-PL"/>
              </w:rPr>
              <w:t>4</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0,8</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4B0D79" w:rsidRPr="00C078FF" w:rsidRDefault="004B0D79" w:rsidP="005B7A07">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sidR="005B7A07">
              <w:rPr>
                <w:rFonts w:ascii="Times New Roman" w:eastAsia="Times New Roman" w:hAnsi="Times New Roman" w:cs="Times New Roman"/>
                <w:sz w:val="24"/>
                <w:szCs w:val="24"/>
                <w:lang w:eastAsia="pl-PL"/>
              </w:rPr>
              <w:t>08</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tcPr>
          <w:p w:rsidR="004B0D79" w:rsidRPr="00C078FF" w:rsidRDefault="005B7A07"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 audytoryjnych</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0,32</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Wykonanie projektów</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Finalizowanie sprawozdań</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auto"/>
            <w:vAlign w:val="center"/>
          </w:tcPr>
          <w:p w:rsidR="004B0D79" w:rsidRPr="00C078FF" w:rsidRDefault="004B0D79" w:rsidP="005B7A0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5B7A07">
              <w:rPr>
                <w:rFonts w:ascii="Times New Roman" w:eastAsia="Times New Roman" w:hAnsi="Times New Roman" w:cs="Times New Roman"/>
                <w:color w:val="000000"/>
                <w:sz w:val="24"/>
                <w:szCs w:val="24"/>
                <w:lang w:eastAsia="pl-PL"/>
              </w:rPr>
              <w:t>4</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kolokwiów</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4B0D79"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68</w:t>
            </w:r>
          </w:p>
        </w:tc>
        <w:tc>
          <w:tcPr>
            <w:tcW w:w="1134" w:type="dxa"/>
            <w:shd w:val="clear" w:color="auto" w:fill="auto"/>
            <w:vAlign w:val="center"/>
          </w:tcPr>
          <w:p w:rsidR="004B0D79" w:rsidRPr="00C078FF" w:rsidRDefault="005B7A07"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9543C3">
              <w:rPr>
                <w:rFonts w:ascii="Times New Roman" w:eastAsia="Times New Roman" w:hAnsi="Times New Roman" w:cs="Times New Roman"/>
                <w:sz w:val="24"/>
                <w:szCs w:val="24"/>
                <w:lang w:eastAsia="zh-CN"/>
              </w:rPr>
              <w:t xml:space="preserve">Łączny nakład pracy studenta wynosi </w:t>
            </w:r>
            <w:r>
              <w:rPr>
                <w:rFonts w:ascii="Times New Roman" w:eastAsia="Times New Roman" w:hAnsi="Times New Roman" w:cs="Times New Roman"/>
                <w:sz w:val="24"/>
                <w:szCs w:val="24"/>
                <w:lang w:eastAsia="zh-CN"/>
              </w:rPr>
              <w:t>100 godz.</w:t>
            </w:r>
            <w:r w:rsidRPr="009543C3">
              <w:rPr>
                <w:rFonts w:ascii="Times New Roman" w:eastAsia="Times New Roman" w:hAnsi="Times New Roman" w:cs="Times New Roman"/>
                <w:sz w:val="24"/>
                <w:szCs w:val="24"/>
                <w:lang w:eastAsia="zh-CN"/>
              </w:rPr>
              <w:t xml:space="preserve">, co odpowiada 4 </w:t>
            </w:r>
            <w:r>
              <w:rPr>
                <w:rFonts w:ascii="Times New Roman" w:eastAsia="Times New Roman" w:hAnsi="Times New Roman" w:cs="Times New Roman"/>
                <w:sz w:val="24"/>
                <w:szCs w:val="24"/>
                <w:lang w:eastAsia="zh-CN"/>
              </w:rPr>
              <w:t>punktom</w:t>
            </w:r>
            <w:r w:rsidRPr="009543C3">
              <w:rPr>
                <w:rFonts w:ascii="Times New Roman" w:eastAsia="Times New Roman" w:hAnsi="Times New Roman" w:cs="Times New Roman"/>
                <w:sz w:val="24"/>
                <w:szCs w:val="24"/>
                <w:lang w:eastAsia="zh-CN"/>
              </w:rPr>
              <w:t xml:space="preserve"> ECTS</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9543C3">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005B7A07">
              <w:rPr>
                <w:rFonts w:ascii="Times New Roman" w:eastAsia="Times New Roman" w:hAnsi="Times New Roman" w:cs="Times New Roman"/>
                <w:sz w:val="24"/>
                <w:szCs w:val="24"/>
                <w:lang w:eastAsia="pl-PL"/>
              </w:rPr>
              <w:t xml:space="preserve"> - 10</w:t>
            </w:r>
            <w:r w:rsidRPr="009543C3">
              <w:rPr>
                <w:rFonts w:ascii="Times New Roman" w:eastAsia="Times New Roman" w:hAnsi="Times New Roman" w:cs="Times New Roman"/>
                <w:sz w:val="24"/>
                <w:szCs w:val="24"/>
                <w:lang w:eastAsia="zh-CN"/>
              </w:rPr>
              <w:t xml:space="preserve"> godz.</w:t>
            </w:r>
          </w:p>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audytoryjne i laboratoryjne</w:t>
            </w:r>
            <w:r w:rsidRPr="009543C3">
              <w:rPr>
                <w:rFonts w:ascii="Times New Roman" w:eastAsia="Times New Roman" w:hAnsi="Times New Roman" w:cs="Times New Roman"/>
                <w:sz w:val="24"/>
                <w:szCs w:val="24"/>
                <w:lang w:eastAsia="zh-CN"/>
              </w:rPr>
              <w:t xml:space="preserve"> - </w:t>
            </w:r>
            <w:r w:rsidR="005B7A07">
              <w:rPr>
                <w:rFonts w:ascii="Times New Roman" w:eastAsia="Times New Roman" w:hAnsi="Times New Roman" w:cs="Times New Roman"/>
                <w:sz w:val="24"/>
                <w:szCs w:val="24"/>
                <w:lang w:eastAsia="pl-PL"/>
              </w:rPr>
              <w:t>2</w:t>
            </w:r>
            <w:r w:rsidRPr="009543C3">
              <w:rPr>
                <w:rFonts w:ascii="Times New Roman" w:eastAsia="Times New Roman" w:hAnsi="Times New Roman" w:cs="Times New Roman"/>
                <w:sz w:val="24"/>
                <w:szCs w:val="24"/>
                <w:lang w:eastAsia="pl-PL"/>
              </w:rPr>
              <w:t>0</w:t>
            </w:r>
            <w:r w:rsidRPr="009543C3">
              <w:rPr>
                <w:rFonts w:ascii="Times New Roman" w:eastAsia="Times New Roman" w:hAnsi="Times New Roman" w:cs="Times New Roman"/>
                <w:sz w:val="24"/>
                <w:szCs w:val="24"/>
                <w:lang w:eastAsia="zh-CN"/>
              </w:rPr>
              <w:t xml:space="preserve"> godz.</w:t>
            </w:r>
          </w:p>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9543C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5B7A07">
              <w:rPr>
                <w:rFonts w:ascii="Times New Roman" w:eastAsia="Times New Roman" w:hAnsi="Times New Roman" w:cs="Times New Roman"/>
                <w:sz w:val="24"/>
                <w:szCs w:val="24"/>
                <w:lang w:eastAsia="pl-PL"/>
              </w:rPr>
              <w:t>2</w:t>
            </w:r>
            <w:r w:rsidRPr="009543C3">
              <w:rPr>
                <w:rFonts w:ascii="Times New Roman" w:eastAsia="Times New Roman" w:hAnsi="Times New Roman" w:cs="Times New Roman"/>
                <w:sz w:val="24"/>
                <w:szCs w:val="24"/>
                <w:lang w:eastAsia="zh-CN"/>
              </w:rPr>
              <w:t xml:space="preserve"> godz.</w:t>
            </w:r>
          </w:p>
          <w:p w:rsidR="004B0D79" w:rsidRPr="009543C3" w:rsidRDefault="004B0D79" w:rsidP="005B7A07">
            <w:pPr>
              <w:tabs>
                <w:tab w:val="left" w:pos="420"/>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Razem - </w:t>
            </w:r>
            <w:r w:rsidR="005B7A07">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 xml:space="preserve"> godz. (</w:t>
            </w:r>
            <w:r w:rsidR="005B7A07">
              <w:rPr>
                <w:rFonts w:ascii="Times New Roman" w:eastAsia="Times New Roman" w:hAnsi="Times New Roman" w:cs="Times New Roman"/>
                <w:sz w:val="24"/>
                <w:szCs w:val="24"/>
                <w:lang w:eastAsia="zh-CN"/>
              </w:rPr>
              <w:t>1,3</w:t>
            </w:r>
            <w:r>
              <w:rPr>
                <w:rFonts w:ascii="Times New Roman" w:eastAsia="Times New Roman" w:hAnsi="Times New Roman" w:cs="Times New Roman"/>
                <w:sz w:val="24"/>
                <w:szCs w:val="24"/>
                <w:lang w:eastAsia="zh-CN"/>
              </w:rPr>
              <w:t xml:space="preserve"> pkt. ECTS)</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W1 - ZBiJP_W03</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W2 - ZBiJP_W08</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W3 - ZBiJP_W12</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U1 - ZBiJP_U01</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U2 - ZBiJP_U11</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U3 - ZBiJP_U07</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color w:val="000000" w:themeColor="text1"/>
                <w:sz w:val="24"/>
                <w:szCs w:val="24"/>
                <w:lang w:eastAsia="pl-PL"/>
              </w:rPr>
              <w:t xml:space="preserve">K1 - </w:t>
            </w:r>
            <w:r>
              <w:rPr>
                <w:rFonts w:ascii="Times New Roman" w:eastAsia="Times New Roman" w:hAnsi="Times New Roman" w:cs="Times New Roman"/>
                <w:color w:val="0D0D0D" w:themeColor="text1" w:themeTint="F2"/>
                <w:sz w:val="24"/>
                <w:szCs w:val="24"/>
                <w:lang w:eastAsia="pl-PL"/>
              </w:rPr>
              <w:t>ZBiJP_K04</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118"/>
        <w:gridCol w:w="1134"/>
        <w:gridCol w:w="1134"/>
      </w:tblGrid>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Zarządzanie bezpieczeństwem i jakością produkcji</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1" w:name="_Toc106882051"/>
            <w:r w:rsidRPr="005C49BC">
              <w:rPr>
                <w:rStyle w:val="Nagwek1Znak"/>
                <w:rFonts w:ascii="Times New Roman" w:hAnsi="Times New Roman" w:cs="Times New Roman"/>
                <w:color w:val="auto"/>
                <w:sz w:val="24"/>
                <w:szCs w:val="24"/>
                <w:lang w:val="en-US"/>
              </w:rPr>
              <w:t>Bezpieczeństwo środków transportu</w:t>
            </w:r>
            <w:bookmarkEnd w:id="71"/>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Safety of means of transport</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polski</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przedmiot do wyboru 12</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I</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5303E1" w:rsidRDefault="0065041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5303E1">
              <w:rPr>
                <w:rFonts w:ascii="Times New Roman" w:eastAsia="Times New Roman" w:hAnsi="Times New Roman" w:cs="Times New Roman"/>
                <w:sz w:val="24"/>
                <w:szCs w:val="24"/>
                <w:lang w:eastAsia="pl-PL"/>
              </w:rPr>
              <w:t>stacjonarne</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5303E1" w:rsidRDefault="0065041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5303E1" w:rsidRDefault="0065041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5303E1" w:rsidRDefault="0065041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w:t>
            </w:r>
            <w:r w:rsidR="004B0D79" w:rsidRPr="005303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004B0D79" w:rsidRPr="005303E1">
              <w:rPr>
                <w:rFonts w:ascii="Times New Roman" w:eastAsia="Times New Roman" w:hAnsi="Times New Roman" w:cs="Times New Roman"/>
                <w:sz w:val="24"/>
                <w:szCs w:val="24"/>
                <w:lang w:eastAsia="pl-PL"/>
              </w:rPr>
              <w:t>)</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Prof. dr hab. Andrzej Marczuk</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Jednostka oferująca moduł</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Katedra</w:t>
            </w:r>
            <w:r w:rsidRPr="005303E1">
              <w:rPr>
                <w:rFonts w:ascii="Times New Roman" w:eastAsia="Tahoma"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Maszyn</w:t>
            </w:r>
            <w:r w:rsidRPr="005303E1">
              <w:rPr>
                <w:rFonts w:ascii="Times New Roman" w:eastAsia="Tahoma"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Rolniczych, Leśnych i Transportowych</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 modułu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Celem modułu jest zdobycie przez studentów obszernej wiedzy z zakresu funkcjonowania środków transportu dalekiego i bliskiego oraz zagrożeń występujących podczas realizacji usług transportowych. W zakresie przepisów prawnych dotyczących budowy urządzeń ze znakiem bezpieczeństwa, zasad obsługi tych urządzeń, szkoleń z BHP, a także rozwijania wrażliwości społecznej związanej z bezpiecznym użytkowaniem środków transportu.</w:t>
            </w:r>
          </w:p>
        </w:tc>
      </w:tr>
      <w:tr w:rsidR="004B0D79" w:rsidRPr="005303E1" w:rsidTr="004B0D79">
        <w:trPr>
          <w:trHeight w:val="236"/>
          <w:jc w:val="center"/>
        </w:trPr>
        <w:tc>
          <w:tcPr>
            <w:tcW w:w="3685" w:type="dxa"/>
            <w:vMerge w:val="restart"/>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Wiedza: </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Ma wiedzę na temat systemu jednostek ładunkowych, rozumie cele i zasady ich stosowania w łańcuchu logistycznym, zna istotę i znaczenie infrastruktury transportowej i informatycznej w transporcie. Posiada wiedzę z zakresu bezpieczeństwa systemów transportowych.</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Ma wiedzę odnośnie klasyfikacji oraz norm bezpieczeństwa dotyczących środków transportu dalekiego i bliskiego, systemów transportowych, podstawy budowy, konstrukcji i eksploatacji specjalistycznych urządzeń transportowych, z uwzględnieniem transportu w leśnictwie i ogrodnictwie oraz przemysłu spożywczego.</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Ma wiedzę ogólną z zakresu organizacji produkcji rolniczej i transportu surowców i produktów pochodzenia roślinnego oraz zwierzęcego.</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Umiejętności:</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Potrafi stosować metody matematyczne i fizyczne przy rozwiązywaniu typowych zadań inżynierskich.</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Potrafi dobierać i stosować metody zapobiegania zagrożeniom oraz redukcji i eliminowania zagrożeń.</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Ma wiedzę z zakresu systemów zapewniania bezpieczeństwa transportu.</w:t>
            </w:r>
          </w:p>
        </w:tc>
      </w:tr>
      <w:tr w:rsidR="004B0D79" w:rsidRPr="005303E1" w:rsidTr="004B0D79">
        <w:trPr>
          <w:trHeight w:val="90"/>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Kompetencje społeczne:</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Ma świadomość odpowiedzialności za pracę własną oraz gotowość podporządkowania się zasadom pracy w zespole i ponoszenia odpowiedzialności za wspólnie realizowane zadania.</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Student powinien posiadać ogólną wiedzę z zakresu studiowanego kierunku.</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Treści programowe modułu </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obejmują zagadnienia dotyczące:</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ogólnej charakterystyki stanu bezpieczeństwa transportu drogowego, kolejowego, lotniczego oraz wodnego; systemu jednostek ładunkowych w transporcie w aspekcie bezpieczeństwa; organizacji bezpieczeństwa podczas realizacji prac załadunkowych i wyładunkowych transportowanych materiałów; kontroli oraz środków wspomagających pomoc w zapewnianiu zgodności z wymaganiami bezpieczeństwa środków transportu dalekiego i bliskiego; bezpieczeństwa prac za- i wyładunkowych; bezpieczeństwa i uwarunkowań prawnych transportu drogowego zwierząt; wymagań dotyczących przewozów materiałów chemicznych; zapewnienia bezpieczeństwa w transporcie bliskim; jakości i bezpieczeństwa usług przewozowych w transporcie publicznym pasażerów; zagadnienia związane z organizacją systemów służących poprawie bezpieczeństwa transportu.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 obejmują z zagadnienia związane 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bezpieczeństwem w transporcie drogowym, kolejowym, lotniczym, morskim i wodnym śródlądowym; zagrożeniami, organizacją i obliczaniem parametrów pracy oraz z zasadami bezpiecznego użytkowania urządzeń transportowych; bezpieczeństwem funkcjonowania urządzeń portowych i kolejowych za- i wyładunkowych; ogólnymi cechami systemów transportu, analizą wypadków komunikacyjnych; obliczaniem sił działających na ładunek w trakcie transportu; analizą stanu bezpieczeństwa ruchu drogowego w przypadku przemieszczania zróżnicowanych ładunków; analizą i wymaganiami w zakresie bezpiecznego funkcjonowania urządzeń transportu bliskiego i dalekiego.</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podstawowa:</w:t>
            </w:r>
          </w:p>
          <w:p w:rsidR="004B0D79" w:rsidRPr="00810134" w:rsidRDefault="004B0D79" w:rsidP="00943D30">
            <w:pPr>
              <w:pStyle w:val="Akapitzlist"/>
              <w:numPr>
                <w:ilvl w:val="0"/>
                <w:numId w:val="130"/>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Krystek R., (red.), Zintegrowany system bezpieczeństwa transportu. WKiŁ, Politechnika Gdańska, Gdańsk 2009.</w:t>
            </w:r>
          </w:p>
          <w:p w:rsidR="004B0D79" w:rsidRPr="00810134" w:rsidRDefault="004B0D79" w:rsidP="00943D30">
            <w:pPr>
              <w:pStyle w:val="Akapitzlist"/>
              <w:numPr>
                <w:ilvl w:val="0"/>
                <w:numId w:val="130"/>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lastRenderedPageBreak/>
              <w:t>Jamroz K., Metoda zarządzania ryzykiem w inżynierii drogowej. Wydawnictwo Politechniki Gdańskiej, Gdańsk 2011.</w:t>
            </w:r>
          </w:p>
          <w:p w:rsidR="004B0D79" w:rsidRPr="00810134" w:rsidRDefault="004B0D79" w:rsidP="00943D30">
            <w:pPr>
              <w:pStyle w:val="Akapitzlist"/>
              <w:numPr>
                <w:ilvl w:val="0"/>
                <w:numId w:val="130"/>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Misztal K., (red.) Organizacja i funkcjonowanie portów morskich. Wydawnictwo Uniwersytetu Gdańskiego, Gdańsk 2010.</w:t>
            </w:r>
          </w:p>
          <w:p w:rsidR="004B0D79" w:rsidRPr="00810134" w:rsidRDefault="004B0D79" w:rsidP="00943D30">
            <w:pPr>
              <w:pStyle w:val="Akapitzlist"/>
              <w:numPr>
                <w:ilvl w:val="0"/>
                <w:numId w:val="130"/>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Raczyk R., Środki transportu bliskiego i magazynowania. Wydawnictwo Politechniki Poznańskiej, Poznań 2009.</w:t>
            </w:r>
          </w:p>
          <w:p w:rsidR="004B0D79" w:rsidRPr="00810134" w:rsidRDefault="004B0D79" w:rsidP="00943D30">
            <w:pPr>
              <w:pStyle w:val="Akapitzlist"/>
              <w:numPr>
                <w:ilvl w:val="0"/>
                <w:numId w:val="130"/>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Zalewski P., Siedlecki P., Drewnowski A., Technologia transportu kolejowego. WKiŁ, Warszawa 2004.</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uzupełniająca:</w:t>
            </w:r>
          </w:p>
          <w:p w:rsidR="004B0D79" w:rsidRPr="00810134" w:rsidRDefault="004B0D79" w:rsidP="00943D30">
            <w:pPr>
              <w:pStyle w:val="Akapitzlist"/>
              <w:numPr>
                <w:ilvl w:val="0"/>
                <w:numId w:val="131"/>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Bąk-Gajda D., Bąk J., Psychologia transportu i bezpieczeństwa ruchu drogowego. Difin, Warszawa 2010.</w:t>
            </w:r>
          </w:p>
          <w:p w:rsidR="004B0D79" w:rsidRPr="00810134" w:rsidRDefault="004B0D79" w:rsidP="00943D30">
            <w:pPr>
              <w:pStyle w:val="Akapitzlist"/>
              <w:numPr>
                <w:ilvl w:val="0"/>
                <w:numId w:val="131"/>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Szymonik A., Organizacja i funkcjonowanie systemów bezpieczeństwa. Difin, Warszawa 2011.</w:t>
            </w:r>
          </w:p>
          <w:p w:rsidR="004B0D79" w:rsidRPr="00810134" w:rsidRDefault="004B0D79" w:rsidP="00943D30">
            <w:pPr>
              <w:pStyle w:val="Akapitzlist"/>
              <w:numPr>
                <w:ilvl w:val="0"/>
                <w:numId w:val="131"/>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Zrestrukturyzowana Umowa ADR obowiązująca od 1 stycznia 2013 roku.</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rozwiązywanie zadań rachunkowych, przygotowanie analizy danych, przygotowanie projektów.</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W2, W3 - sprawdzian pisemny</w:t>
            </w:r>
          </w:p>
          <w:p w:rsidR="004B0D79"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U2, U3, K1, K2 - projekt</w:t>
            </w:r>
            <w:r w:rsidR="00E93B14">
              <w:rPr>
                <w:rFonts w:ascii="Times New Roman" w:eastAsia="Times New Roman" w:hAnsi="Times New Roman" w:cs="Times New Roman"/>
                <w:sz w:val="24"/>
                <w:szCs w:val="24"/>
                <w:lang w:eastAsia="pl-PL"/>
              </w:rPr>
              <w:t>.</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Szczegółowe kryteria przy ocenie egzaminów i prac kontrolnych:</w:t>
            </w:r>
          </w:p>
          <w:p w:rsidR="004B0D79" w:rsidRPr="005303E1" w:rsidRDefault="004B0D79" w:rsidP="00943D30">
            <w:pPr>
              <w:numPr>
                <w:ilvl w:val="0"/>
                <w:numId w:val="10"/>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5303E1" w:rsidRDefault="004B0D79" w:rsidP="00943D30">
            <w:pPr>
              <w:numPr>
                <w:ilvl w:val="0"/>
                <w:numId w:val="10"/>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5303E1" w:rsidRDefault="004B0D79" w:rsidP="00943D30">
            <w:pPr>
              <w:numPr>
                <w:ilvl w:val="0"/>
                <w:numId w:val="10"/>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4B0D79" w:rsidRPr="005303E1" w:rsidRDefault="004B0D79" w:rsidP="00943D30">
            <w:pPr>
              <w:numPr>
                <w:ilvl w:val="0"/>
                <w:numId w:val="10"/>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4B0D79" w:rsidRPr="002A199A" w:rsidRDefault="004B0D79" w:rsidP="00943D30">
            <w:pPr>
              <w:numPr>
                <w:ilvl w:val="0"/>
                <w:numId w:val="10"/>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student wykazuje bardzo dobry stopień (5,0) wiedzy lub umiejętności, gdy uzyskuje powyżej 91% sumy punktów określających maksymalny poziom wiedzy lub umiejętności z danego przedmiotu (odpowiednio – jego części)</w:t>
            </w:r>
            <w:r w:rsidR="00E93B14">
              <w:rPr>
                <w:rFonts w:ascii="Times New Roman" w:eastAsia="Times New Roman" w:hAnsi="Times New Roman" w:cs="Times New Roman"/>
                <w:sz w:val="24"/>
                <w:szCs w:val="24"/>
                <w:lang w:eastAsia="pl-PL"/>
              </w:rPr>
              <w:t>.</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Elementy i wagi mające wpływ na ocenę końcową</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Sprawdzian I - 35% oceny końcowej</w:t>
            </w:r>
          </w:p>
          <w:p w:rsidR="004B0D79" w:rsidRPr="005303E1" w:rsidRDefault="004B0D79" w:rsidP="004B0D79">
            <w:pPr>
              <w:spacing w:after="0" w:line="240" w:lineRule="auto"/>
              <w:rPr>
                <w:rFonts w:ascii="Times New Roman" w:eastAsia="Times New Roman" w:hAnsi="Times New Roman" w:cs="Times New Roman"/>
                <w:color w:val="FF0000"/>
                <w:sz w:val="24"/>
                <w:szCs w:val="24"/>
                <w:lang w:eastAsia="pl-PL"/>
              </w:rPr>
            </w:pPr>
            <w:r w:rsidRPr="005303E1">
              <w:rPr>
                <w:rFonts w:ascii="Times New Roman" w:eastAsia="Times New Roman" w:hAnsi="Times New Roman" w:cs="Times New Roman"/>
                <w:sz w:val="24"/>
                <w:szCs w:val="24"/>
                <w:lang w:eastAsia="pl-PL"/>
              </w:rPr>
              <w:t>Sprawdzian II - 35% oceny końcowej</w:t>
            </w:r>
            <w:r w:rsidRPr="005303E1">
              <w:rPr>
                <w:rFonts w:ascii="Times New Roman" w:eastAsia="Times New Roman" w:hAnsi="Times New Roman" w:cs="Times New Roman"/>
                <w:sz w:val="24"/>
                <w:szCs w:val="24"/>
                <w:lang w:eastAsia="pl-PL"/>
              </w:rPr>
              <w:br/>
              <w:t>Projekt - 30% oceny końcowej</w:t>
            </w:r>
          </w:p>
        </w:tc>
      </w:tr>
      <w:tr w:rsidR="004B0D79" w:rsidRPr="005303E1" w:rsidTr="004B0D79">
        <w:trPr>
          <w:trHeight w:val="236"/>
          <w:jc w:val="center"/>
        </w:trPr>
        <w:tc>
          <w:tcPr>
            <w:tcW w:w="3685" w:type="dxa"/>
            <w:vMerge w:val="restart"/>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bCs/>
                <w:color w:val="000000"/>
                <w:sz w:val="24"/>
                <w:szCs w:val="24"/>
                <w:lang w:eastAsia="pl-PL"/>
              </w:rPr>
              <w:t>Kontaktowe</w:t>
            </w:r>
          </w:p>
        </w:tc>
      </w:tr>
      <w:tr w:rsidR="004B0D79" w:rsidRPr="005303E1" w:rsidTr="004B0D79">
        <w:trPr>
          <w:trHeight w:val="207"/>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Punkty ECTS</w:t>
            </w:r>
          </w:p>
        </w:tc>
      </w:tr>
      <w:tr w:rsidR="004B0D79" w:rsidRPr="005303E1" w:rsidTr="004B0D79">
        <w:trPr>
          <w:trHeight w:val="339"/>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Wykłady</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4B0D79" w:rsidRPr="005303E1" w:rsidRDefault="004B0D79" w:rsidP="0065041C">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0,</w:t>
            </w:r>
            <w:r w:rsidR="0065041C">
              <w:rPr>
                <w:rFonts w:ascii="Times New Roman" w:eastAsia="Times New Roman" w:hAnsi="Times New Roman" w:cs="Times New Roman"/>
                <w:sz w:val="24"/>
                <w:szCs w:val="24"/>
                <w:lang w:eastAsia="pl-PL"/>
              </w:rPr>
              <w:t>4</w:t>
            </w:r>
          </w:p>
        </w:tc>
      </w:tr>
      <w:tr w:rsidR="004B0D79" w:rsidRPr="005303E1" w:rsidTr="004B0D79">
        <w:trPr>
          <w:trHeight w:val="245"/>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Ćwiczenia</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0,8</w:t>
            </w:r>
          </w:p>
        </w:tc>
      </w:tr>
      <w:tr w:rsidR="004B0D79" w:rsidRPr="005303E1" w:rsidTr="004B0D79">
        <w:trPr>
          <w:trHeight w:val="235"/>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0,08</w:t>
            </w:r>
          </w:p>
        </w:tc>
      </w:tr>
      <w:tr w:rsidR="004B0D79" w:rsidRPr="005303E1" w:rsidTr="004B0D79">
        <w:trPr>
          <w:trHeight w:val="176"/>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sz w:val="24"/>
                <w:szCs w:val="24"/>
                <w:lang w:eastAsia="pl-PL"/>
              </w:rPr>
              <w:t xml:space="preserve">Razem </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vAlign w:val="center"/>
          </w:tcPr>
          <w:p w:rsidR="004B0D79" w:rsidRPr="005303E1" w:rsidRDefault="0065041C"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4B0D79" w:rsidRPr="005303E1" w:rsidTr="004B0D79">
        <w:trPr>
          <w:trHeight w:val="367"/>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bCs/>
                <w:color w:val="000000"/>
                <w:sz w:val="24"/>
                <w:szCs w:val="24"/>
                <w:lang w:eastAsia="pl-PL"/>
              </w:rPr>
              <w:t>Niekontaktowe</w:t>
            </w:r>
          </w:p>
        </w:tc>
      </w:tr>
      <w:tr w:rsidR="004B0D79" w:rsidRPr="005303E1" w:rsidTr="004B0D79">
        <w:trPr>
          <w:trHeight w:val="27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Punkty ECTS</w:t>
            </w:r>
          </w:p>
        </w:tc>
      </w:tr>
      <w:tr w:rsidR="0065041C" w:rsidRPr="005303E1" w:rsidTr="004B0D79">
        <w:trPr>
          <w:trHeight w:val="255"/>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Pr="00C078FF"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 audytoryjnych</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0,32</w:t>
            </w:r>
          </w:p>
        </w:tc>
      </w:tr>
      <w:tr w:rsidR="0065041C" w:rsidRPr="005303E1" w:rsidTr="004B0D79">
        <w:trPr>
          <w:trHeight w:val="292"/>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Pr="00C078FF"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Wykonanie projektów</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65041C" w:rsidRPr="005303E1" w:rsidTr="004B0D79">
        <w:trPr>
          <w:trHeight w:val="198"/>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Pr="00C078FF"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65041C" w:rsidRPr="005303E1" w:rsidTr="004B0D79">
        <w:trPr>
          <w:trHeight w:val="302"/>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Pr="00C078FF"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Finalizowanie sprawozdań</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65041C" w:rsidRPr="005303E1" w:rsidTr="004B0D79">
        <w:trPr>
          <w:trHeight w:val="207"/>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Pr="00C078FF"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kolokwiów</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65041C" w:rsidRPr="005303E1" w:rsidTr="004B0D79">
        <w:trPr>
          <w:trHeight w:val="151"/>
          <w:jc w:val="center"/>
        </w:trPr>
        <w:tc>
          <w:tcPr>
            <w:tcW w:w="3685" w:type="dxa"/>
            <w:vMerge/>
            <w:shd w:val="clear" w:color="auto" w:fill="auto"/>
          </w:tcPr>
          <w:p w:rsidR="0065041C" w:rsidRPr="005303E1" w:rsidRDefault="0065041C" w:rsidP="0065041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5041C" w:rsidRDefault="0065041C" w:rsidP="0065041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65041C"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68</w:t>
            </w:r>
          </w:p>
        </w:tc>
        <w:tc>
          <w:tcPr>
            <w:tcW w:w="1134" w:type="dxa"/>
            <w:shd w:val="clear" w:color="auto" w:fill="auto"/>
            <w:vAlign w:val="center"/>
          </w:tcPr>
          <w:p w:rsidR="0065041C" w:rsidRPr="00C078FF" w:rsidRDefault="0065041C" w:rsidP="0065041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r>
      <w:tr w:rsidR="004B0D79" w:rsidRPr="005303E1" w:rsidTr="004B0D79">
        <w:trPr>
          <w:trHeight w:val="471"/>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zh-CN"/>
              </w:rPr>
              <w:t xml:space="preserve">Łączny nakład </w:t>
            </w:r>
            <w:r>
              <w:rPr>
                <w:rFonts w:ascii="Times New Roman" w:eastAsia="Times New Roman" w:hAnsi="Times New Roman" w:cs="Times New Roman"/>
                <w:sz w:val="24"/>
                <w:szCs w:val="24"/>
                <w:lang w:eastAsia="zh-CN"/>
              </w:rPr>
              <w:t>pracy studenta wynosi 100 godz.</w:t>
            </w:r>
            <w:r w:rsidRPr="005303E1">
              <w:rPr>
                <w:rFonts w:ascii="Times New Roman" w:eastAsia="Times New Roman" w:hAnsi="Times New Roman" w:cs="Times New Roman"/>
                <w:sz w:val="24"/>
                <w:szCs w:val="24"/>
                <w:lang w:eastAsia="zh-CN"/>
              </w:rPr>
              <w:t xml:space="preserve">, co odpowiada 4 </w:t>
            </w:r>
            <w:r>
              <w:rPr>
                <w:rFonts w:ascii="Times New Roman" w:eastAsia="Times New Roman" w:hAnsi="Times New Roman" w:cs="Times New Roman"/>
                <w:sz w:val="24"/>
                <w:szCs w:val="24"/>
                <w:lang w:eastAsia="zh-CN"/>
              </w:rPr>
              <w:t>punktom</w:t>
            </w:r>
            <w:r w:rsidRPr="005303E1">
              <w:rPr>
                <w:rFonts w:ascii="Times New Roman" w:eastAsia="Times New Roman" w:hAnsi="Times New Roman" w:cs="Times New Roman"/>
                <w:sz w:val="24"/>
                <w:szCs w:val="24"/>
                <w:lang w:eastAsia="zh-CN"/>
              </w:rPr>
              <w:t xml:space="preserve"> ECTS</w:t>
            </w:r>
          </w:p>
        </w:tc>
      </w:tr>
      <w:tr w:rsidR="004B0D79" w:rsidRPr="005303E1" w:rsidTr="004B0D79">
        <w:trPr>
          <w:trHeight w:val="1134"/>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5303E1" w:rsidRDefault="0065041C"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- 10</w:t>
            </w:r>
            <w:r w:rsidR="004B0D79" w:rsidRPr="005303E1">
              <w:rPr>
                <w:rFonts w:ascii="Times New Roman" w:eastAsia="Times New Roman" w:hAnsi="Times New Roman" w:cs="Times New Roman"/>
                <w:sz w:val="24"/>
                <w:szCs w:val="24"/>
                <w:lang w:eastAsia="zh-CN"/>
              </w:rPr>
              <w:t xml:space="preserve"> godz.</w:t>
            </w:r>
          </w:p>
          <w:p w:rsidR="004B0D79" w:rsidRPr="005303E1" w:rsidRDefault="004B0D79" w:rsidP="004B0D79">
            <w:pPr>
              <w:tabs>
                <w:tab w:val="left" w:pos="420"/>
              </w:tabs>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 audytoryjne i laboratoryjne</w:t>
            </w:r>
            <w:r w:rsidRPr="005303E1">
              <w:rPr>
                <w:rFonts w:ascii="Times New Roman" w:eastAsia="Times New Roman" w:hAnsi="Times New Roman" w:cs="Times New Roman"/>
                <w:sz w:val="24"/>
                <w:szCs w:val="24"/>
                <w:lang w:eastAsia="zh-CN"/>
              </w:rPr>
              <w:t xml:space="preserve"> - </w:t>
            </w:r>
            <w:r w:rsidR="0065041C">
              <w:rPr>
                <w:rFonts w:ascii="Times New Roman" w:eastAsia="Times New Roman" w:hAnsi="Times New Roman" w:cs="Times New Roman"/>
                <w:sz w:val="24"/>
                <w:szCs w:val="24"/>
                <w:lang w:eastAsia="pl-PL"/>
              </w:rPr>
              <w:t>2</w:t>
            </w:r>
            <w:r w:rsidRPr="005303E1">
              <w:rPr>
                <w:rFonts w:ascii="Times New Roman" w:eastAsia="Times New Roman" w:hAnsi="Times New Roman" w:cs="Times New Roman"/>
                <w:sz w:val="24"/>
                <w:szCs w:val="24"/>
                <w:lang w:eastAsia="pl-PL"/>
              </w:rPr>
              <w:t>0</w:t>
            </w:r>
            <w:r w:rsidRPr="005303E1">
              <w:rPr>
                <w:rFonts w:ascii="Times New Roman" w:eastAsia="Times New Roman" w:hAnsi="Times New Roman" w:cs="Times New Roman"/>
                <w:sz w:val="24"/>
                <w:szCs w:val="24"/>
                <w:lang w:eastAsia="zh-CN"/>
              </w:rPr>
              <w:t xml:space="preserve"> godz.</w:t>
            </w:r>
          </w:p>
          <w:p w:rsidR="004B0D79" w:rsidRPr="005303E1" w:rsidRDefault="004B0D79" w:rsidP="004B0D79">
            <w:pPr>
              <w:tabs>
                <w:tab w:val="left" w:pos="420"/>
              </w:tabs>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zh-CN"/>
              </w:rPr>
              <w:t xml:space="preserve"> -</w:t>
            </w:r>
            <w:r w:rsidR="0065041C">
              <w:rPr>
                <w:rFonts w:ascii="Times New Roman" w:eastAsia="Times New Roman" w:hAnsi="Times New Roman" w:cs="Times New Roman"/>
                <w:sz w:val="24"/>
                <w:szCs w:val="24"/>
                <w:lang w:eastAsia="zh-CN"/>
              </w:rPr>
              <w:t xml:space="preserve"> </w:t>
            </w:r>
            <w:r w:rsidR="0065041C">
              <w:rPr>
                <w:rFonts w:ascii="Times New Roman" w:eastAsia="Times New Roman" w:hAnsi="Times New Roman" w:cs="Times New Roman"/>
                <w:sz w:val="24"/>
                <w:szCs w:val="24"/>
                <w:lang w:eastAsia="pl-PL"/>
              </w:rPr>
              <w:t>2</w:t>
            </w:r>
            <w:r w:rsidRPr="005303E1">
              <w:rPr>
                <w:rFonts w:ascii="Times New Roman" w:eastAsia="Times New Roman" w:hAnsi="Times New Roman" w:cs="Times New Roman"/>
                <w:sz w:val="24"/>
                <w:szCs w:val="24"/>
                <w:lang w:eastAsia="zh-CN"/>
              </w:rPr>
              <w:t xml:space="preserve"> godz.</w:t>
            </w:r>
          </w:p>
          <w:p w:rsidR="004B0D79" w:rsidRPr="005303E1" w:rsidRDefault="004B0D79" w:rsidP="0065041C">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zh-CN"/>
              </w:rPr>
              <w:t xml:space="preserve">Razem - </w:t>
            </w:r>
            <w:r w:rsidR="0065041C">
              <w:rPr>
                <w:rFonts w:ascii="Times New Roman" w:eastAsia="Times New Roman" w:hAnsi="Times New Roman" w:cs="Times New Roman"/>
                <w:sz w:val="24"/>
                <w:szCs w:val="24"/>
                <w:lang w:eastAsia="zh-CN"/>
              </w:rPr>
              <w:t>32</w:t>
            </w:r>
            <w:r w:rsidRPr="005303E1">
              <w:rPr>
                <w:rFonts w:ascii="Times New Roman" w:eastAsia="Times New Roman" w:hAnsi="Times New Roman" w:cs="Times New Roman"/>
                <w:sz w:val="24"/>
                <w:szCs w:val="24"/>
                <w:lang w:eastAsia="zh-CN"/>
              </w:rPr>
              <w:t xml:space="preserve"> godz. (</w:t>
            </w:r>
            <w:r w:rsidR="0065041C">
              <w:rPr>
                <w:rFonts w:ascii="Times New Roman" w:eastAsia="Times New Roman" w:hAnsi="Times New Roman" w:cs="Times New Roman"/>
                <w:sz w:val="24"/>
                <w:szCs w:val="24"/>
                <w:lang w:eastAsia="zh-CN"/>
              </w:rPr>
              <w:t>1,3</w:t>
            </w:r>
            <w:r w:rsidRPr="005303E1">
              <w:rPr>
                <w:rFonts w:ascii="Times New Roman" w:eastAsia="Times New Roman" w:hAnsi="Times New Roman" w:cs="Times New Roman"/>
                <w:sz w:val="24"/>
                <w:szCs w:val="24"/>
                <w:lang w:eastAsia="zh-CN"/>
              </w:rPr>
              <w:t xml:space="preserve"> pkt. ECTS)</w:t>
            </w:r>
          </w:p>
        </w:tc>
      </w:tr>
      <w:tr w:rsidR="004B0D79" w:rsidRPr="005303E1" w:rsidTr="004B0D79">
        <w:trPr>
          <w:trHeight w:val="718"/>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 ZBiJP_W12</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 ZBiJP_W08</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 ZBiJP_W03</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 ZBiJP_U01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 ZBiJP_U07</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 ZBiJP_U11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 ZBiJP_K04</w:t>
            </w:r>
          </w:p>
        </w:tc>
      </w:tr>
    </w:tbl>
    <w:p w:rsidR="004B0D79" w:rsidRDefault="004B0D79" w:rsidP="004B0D79"/>
    <w:p w:rsidR="004B0D79" w:rsidRDefault="004B0D79" w:rsidP="004B0D79">
      <w: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118"/>
        <w:gridCol w:w="1134"/>
        <w:gridCol w:w="1134"/>
      </w:tblGrid>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Nazwa kierunku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Zarządzanie bezpieczeństwem i jakością produkcji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2" w:name="_Toc106882052"/>
            <w:r w:rsidRPr="005C49BC">
              <w:rPr>
                <w:rStyle w:val="Nagwek1Znak"/>
                <w:rFonts w:ascii="Times New Roman" w:hAnsi="Times New Roman" w:cs="Times New Roman"/>
                <w:color w:val="auto"/>
                <w:sz w:val="24"/>
                <w:szCs w:val="24"/>
                <w:lang w:val="en-US"/>
              </w:rPr>
              <w:t>Cyberbezpieczeństwo</w:t>
            </w:r>
            <w:bookmarkEnd w:id="72"/>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Cybersecurity</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Język wykładowy</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5303E1">
              <w:rPr>
                <w:rFonts w:ascii="Times New Roman" w:eastAsia="Times New Roman" w:hAnsi="Times New Roman" w:cs="Times New Roman"/>
                <w:sz w:val="24"/>
                <w:szCs w:val="24"/>
                <w:lang w:eastAsia="pl-PL"/>
              </w:rPr>
              <w:t>olski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Rodzaj modułu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13</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Forma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A068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5303E1">
              <w:rPr>
                <w:rFonts w:ascii="Times New Roman" w:eastAsia="Times New Roman" w:hAnsi="Times New Roman" w:cs="Times New Roman"/>
                <w:sz w:val="24"/>
                <w:szCs w:val="24"/>
                <w:lang w:eastAsia="pl-PL"/>
              </w:rPr>
              <w:t>stacjonarne</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III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A068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A0684"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(0,9</w:t>
            </w:r>
            <w:r w:rsidR="004B0D79" w:rsidRPr="005303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1,1</w:t>
            </w:r>
            <w:r w:rsidR="004B0D79" w:rsidRPr="005303E1">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odpowiedzialnej za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303E1">
              <w:rPr>
                <w:rFonts w:ascii="Times New Roman" w:eastAsia="Times New Roman" w:hAnsi="Times New Roman" w:cs="Times New Roman"/>
                <w:sz w:val="24"/>
                <w:szCs w:val="24"/>
                <w:lang w:eastAsia="pl-PL"/>
              </w:rPr>
              <w:t>r hab. inż. Arkadiusz Miaskowski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Katedra Zastosowań Matematyki i Informatyki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 modułu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Przedstawione fundamentalnych zagadnień związanych z zagrożeniami w cyberprzestrzeni oraz bezpiecznym korzystanie z usług cyfrowych. Zapoznanie z tematyką hakowania systemów maszynowego uczenia się.</w:t>
            </w:r>
          </w:p>
        </w:tc>
      </w:tr>
      <w:tr w:rsidR="004B0D79" w:rsidRPr="005303E1" w:rsidTr="004B0D79">
        <w:trPr>
          <w:trHeight w:val="227"/>
          <w:jc w:val="center"/>
        </w:trPr>
        <w:tc>
          <w:tcPr>
            <w:tcW w:w="3685" w:type="dxa"/>
            <w:vMerge w:val="restart"/>
            <w:tcBorders>
              <w:top w:val="single" w:sz="4" w:space="0" w:color="auto"/>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Wiedza: </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Zna pojęcia cyberprzestrzeń i gospodarka cyfrowa</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Zna podstawy bezpieczeństwa informacyjnego</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Zna aspekty prawne w cyberbezpieczeństwie</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W4.Zna podstawy hakowania Sztucznej Inteligencji</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W5. Zna CLI systemu Windows i Linux</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Umiejętności:</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Potrafi korzystać z zasad bezpiecznego użytkowania urządzeń mobilnych i korzystania z usług cyfrowych</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Potrafi identyfikować podstawowe wektory ataków zgodnie z MITRE ATT&amp;CK</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Potrafi za pomocą wiersza poleceń prowadzić działania zaczepne i obronne</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Kompetencje społeczne:</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Jest świadomy zagrożeń w zakresie prywatności</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K2. Jest świadomy aspektów etycznych związanych z użytkowaniem systemów informatycznych</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Treści programowe modułu </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Wprowadzenie do bezpieczeństwa informacyjnego</w:t>
            </w:r>
            <w:r>
              <w:rPr>
                <w:rFonts w:ascii="Times New Roman" w:eastAsia="Times New Roman" w:hAnsi="Times New Roman" w:cs="Times New Roman"/>
                <w:sz w:val="24"/>
                <w:szCs w:val="24"/>
                <w:lang w:eastAsia="pl-PL"/>
              </w:rPr>
              <w:t>, a</w:t>
            </w:r>
            <w:r w:rsidRPr="005303E1">
              <w:rPr>
                <w:rFonts w:ascii="Times New Roman" w:eastAsia="Times New Roman" w:hAnsi="Times New Roman" w:cs="Times New Roman"/>
                <w:sz w:val="24"/>
                <w:szCs w:val="24"/>
                <w:lang w:eastAsia="pl-PL"/>
              </w:rPr>
              <w:t>spekty prawne w cyberbezpieczeństwie</w:t>
            </w:r>
            <w:r>
              <w:rPr>
                <w:rFonts w:ascii="Times New Roman" w:eastAsia="Times New Roman" w:hAnsi="Times New Roman" w:cs="Times New Roman"/>
                <w:sz w:val="24"/>
                <w:szCs w:val="24"/>
                <w:lang w:eastAsia="pl-PL"/>
              </w:rPr>
              <w:t>, w</w:t>
            </w:r>
            <w:r w:rsidRPr="005303E1">
              <w:rPr>
                <w:rFonts w:ascii="Times New Roman" w:eastAsia="Times New Roman" w:hAnsi="Times New Roman" w:cs="Times New Roman"/>
                <w:sz w:val="24"/>
                <w:szCs w:val="24"/>
                <w:lang w:eastAsia="pl-PL"/>
              </w:rPr>
              <w:t>ektory ataków według MITRE ATT&amp;CK</w:t>
            </w:r>
            <w:r>
              <w:rPr>
                <w:rFonts w:ascii="Times New Roman" w:eastAsia="Times New Roman" w:hAnsi="Times New Roman" w:cs="Times New Roman"/>
                <w:sz w:val="24"/>
                <w:szCs w:val="24"/>
                <w:lang w:eastAsia="pl-PL"/>
              </w:rPr>
              <w:t>, b</w:t>
            </w:r>
            <w:r w:rsidRPr="005303E1">
              <w:rPr>
                <w:rFonts w:ascii="Times New Roman" w:eastAsia="Times New Roman" w:hAnsi="Times New Roman" w:cs="Times New Roman"/>
                <w:sz w:val="24"/>
                <w:szCs w:val="24"/>
                <w:lang w:eastAsia="pl-PL"/>
              </w:rPr>
              <w:t>ezpieczne korzystanie z usług cyfrowych</w:t>
            </w:r>
            <w:r>
              <w:rPr>
                <w:rFonts w:ascii="Times New Roman" w:eastAsia="Times New Roman" w:hAnsi="Times New Roman" w:cs="Times New Roman"/>
                <w:sz w:val="24"/>
                <w:szCs w:val="24"/>
                <w:lang w:eastAsia="pl-PL"/>
              </w:rPr>
              <w:t>, h</w:t>
            </w:r>
            <w:r w:rsidRPr="005303E1">
              <w:rPr>
                <w:rFonts w:ascii="Times New Roman" w:eastAsia="Times New Roman" w:hAnsi="Times New Roman" w:cs="Times New Roman"/>
                <w:sz w:val="24"/>
                <w:szCs w:val="24"/>
                <w:lang w:eastAsia="pl-PL"/>
              </w:rPr>
              <w:t xml:space="preserve">akowanie </w:t>
            </w:r>
            <w:r>
              <w:rPr>
                <w:rFonts w:ascii="Times New Roman" w:eastAsia="Times New Roman" w:hAnsi="Times New Roman" w:cs="Times New Roman"/>
                <w:sz w:val="24"/>
                <w:szCs w:val="24"/>
                <w:lang w:eastAsia="pl-PL"/>
              </w:rPr>
              <w:t>s</w:t>
            </w:r>
            <w:r w:rsidRPr="005303E1">
              <w:rPr>
                <w:rFonts w:ascii="Times New Roman" w:eastAsia="Times New Roman" w:hAnsi="Times New Roman" w:cs="Times New Roman"/>
                <w:sz w:val="24"/>
                <w:szCs w:val="24"/>
                <w:lang w:eastAsia="pl-PL"/>
              </w:rPr>
              <w:t xml:space="preserve">ztucznej </w:t>
            </w:r>
            <w:r>
              <w:rPr>
                <w:rFonts w:ascii="Times New Roman" w:eastAsia="Times New Roman" w:hAnsi="Times New Roman" w:cs="Times New Roman"/>
                <w:sz w:val="24"/>
                <w:szCs w:val="24"/>
                <w:lang w:eastAsia="pl-PL"/>
              </w:rPr>
              <w:t>i</w:t>
            </w:r>
            <w:r w:rsidRPr="005303E1">
              <w:rPr>
                <w:rFonts w:ascii="Times New Roman" w:eastAsia="Times New Roman" w:hAnsi="Times New Roman" w:cs="Times New Roman"/>
                <w:sz w:val="24"/>
                <w:szCs w:val="24"/>
                <w:lang w:eastAsia="pl-PL"/>
              </w:rPr>
              <w:t>nteligencji</w:t>
            </w:r>
            <w:r>
              <w:rPr>
                <w:rFonts w:ascii="Times New Roman" w:eastAsia="Times New Roman" w:hAnsi="Times New Roman" w:cs="Times New Roman"/>
                <w:sz w:val="24"/>
                <w:szCs w:val="24"/>
                <w:lang w:eastAsia="pl-PL"/>
              </w:rPr>
              <w:t>, c</w:t>
            </w:r>
            <w:r w:rsidRPr="005303E1">
              <w:rPr>
                <w:rFonts w:ascii="Times New Roman" w:eastAsia="Times New Roman" w:hAnsi="Times New Roman" w:cs="Times New Roman"/>
                <w:sz w:val="24"/>
                <w:szCs w:val="24"/>
                <w:lang w:eastAsia="pl-PL"/>
              </w:rPr>
              <w:t>yberbezpieczeństwo w bashu</w:t>
            </w:r>
            <w:r>
              <w:rPr>
                <w:rFonts w:ascii="Times New Roman" w:eastAsia="Times New Roman" w:hAnsi="Times New Roman" w:cs="Times New Roman"/>
                <w:sz w:val="24"/>
                <w:szCs w:val="24"/>
                <w:lang w:eastAsia="pl-PL"/>
              </w:rPr>
              <w:t>.</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Polecenia wiersza poleceń w systemie Windows i Linux</w:t>
            </w:r>
            <w:r>
              <w:rPr>
                <w:rFonts w:ascii="Times New Roman" w:eastAsia="Times New Roman" w:hAnsi="Times New Roman" w:cs="Times New Roman"/>
                <w:sz w:val="24"/>
                <w:szCs w:val="24"/>
                <w:lang w:eastAsia="pl-PL"/>
              </w:rPr>
              <w:t>, p</w:t>
            </w:r>
            <w:r w:rsidRPr="005303E1">
              <w:rPr>
                <w:rFonts w:ascii="Times New Roman" w:eastAsia="Times New Roman" w:hAnsi="Times New Roman" w:cs="Times New Roman"/>
                <w:sz w:val="24"/>
                <w:szCs w:val="24"/>
                <w:lang w:eastAsia="pl-PL"/>
              </w:rPr>
              <w:t>owłoka</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bash</w:t>
            </w:r>
            <w:r>
              <w:rPr>
                <w:rFonts w:ascii="Times New Roman" w:eastAsia="Times New Roman" w:hAnsi="Times New Roman" w:cs="Times New Roman"/>
                <w:sz w:val="24"/>
                <w:szCs w:val="24"/>
                <w:lang w:eastAsia="pl-PL"/>
              </w:rPr>
              <w:t xml:space="preserve"> - </w:t>
            </w:r>
            <w:r w:rsidRPr="005303E1">
              <w:rPr>
                <w:rFonts w:ascii="Times New Roman" w:eastAsia="Times New Roman" w:hAnsi="Times New Roman" w:cs="Times New Roman"/>
                <w:sz w:val="24"/>
                <w:szCs w:val="24"/>
                <w:lang w:eastAsia="pl-PL"/>
              </w:rPr>
              <w:t>zbieranie i analiza danych</w:t>
            </w:r>
            <w:r>
              <w:rPr>
                <w:rFonts w:ascii="Times New Roman" w:eastAsia="Times New Roman" w:hAnsi="Times New Roman" w:cs="Times New Roman"/>
                <w:sz w:val="24"/>
                <w:szCs w:val="24"/>
                <w:lang w:eastAsia="pl-PL"/>
              </w:rPr>
              <w:t>, z</w:t>
            </w:r>
            <w:r w:rsidRPr="005303E1">
              <w:rPr>
                <w:rFonts w:ascii="Times New Roman" w:eastAsia="Times New Roman" w:hAnsi="Times New Roman" w:cs="Times New Roman"/>
                <w:sz w:val="24"/>
                <w:szCs w:val="24"/>
                <w:lang w:eastAsia="pl-PL"/>
              </w:rPr>
              <w:t xml:space="preserve">astosowanie powłoki bash do wykrywania </w:t>
            </w:r>
            <w:r w:rsidRPr="005303E1">
              <w:rPr>
                <w:rFonts w:ascii="Times New Roman" w:eastAsia="Times New Roman" w:hAnsi="Times New Roman" w:cs="Times New Roman"/>
                <w:sz w:val="24"/>
                <w:szCs w:val="24"/>
                <w:lang w:eastAsia="pl-PL"/>
              </w:rPr>
              <w:lastRenderedPageBreak/>
              <w:t>włamań i do wykonywania zadań administracyjnych</w:t>
            </w:r>
            <w:r>
              <w:rPr>
                <w:rFonts w:ascii="Times New Roman" w:eastAsia="Times New Roman" w:hAnsi="Times New Roman" w:cs="Times New Roman"/>
                <w:sz w:val="24"/>
                <w:szCs w:val="24"/>
                <w:lang w:eastAsia="pl-PL"/>
              </w:rPr>
              <w:t>, a</w:t>
            </w:r>
            <w:r w:rsidRPr="005303E1">
              <w:rPr>
                <w:rFonts w:ascii="Times New Roman" w:eastAsia="Times New Roman" w:hAnsi="Times New Roman" w:cs="Times New Roman"/>
                <w:sz w:val="24"/>
                <w:szCs w:val="24"/>
                <w:lang w:eastAsia="pl-PL"/>
              </w:rPr>
              <w:t>naliza dzienników i monitorowanie sieci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podstawowa:</w:t>
            </w:r>
          </w:p>
          <w:p w:rsidR="004B0D79" w:rsidRPr="00810134" w:rsidRDefault="004B0D79" w:rsidP="00943D30">
            <w:pPr>
              <w:pStyle w:val="Akapitzlist"/>
              <w:numPr>
                <w:ilvl w:val="0"/>
                <w:numId w:val="132"/>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J. Surma - Cyfryzacja życia w erze Big Data, PWN, Warszawa, 2017</w:t>
            </w:r>
            <w:r w:rsidR="00E93B14">
              <w:rPr>
                <w:rFonts w:ascii="Times New Roman" w:eastAsia="Times New Roman" w:hAnsi="Times New Roman"/>
                <w:sz w:val="24"/>
                <w:szCs w:val="24"/>
                <w:lang w:eastAsia="pl-PL"/>
              </w:rPr>
              <w:t>.</w:t>
            </w:r>
          </w:p>
          <w:p w:rsidR="004B0D79" w:rsidRPr="00810134" w:rsidRDefault="004B0D79" w:rsidP="00943D30">
            <w:pPr>
              <w:pStyle w:val="Akapitzlist"/>
              <w:numPr>
                <w:ilvl w:val="0"/>
                <w:numId w:val="132"/>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K. Liderman - Bezpieczeństwo informacyjne, PWN, Warszawa, 2017</w:t>
            </w:r>
            <w:r w:rsidR="00E93B14">
              <w:rPr>
                <w:rFonts w:ascii="Times New Roman" w:eastAsia="Times New Roman" w:hAnsi="Times New Roman"/>
                <w:sz w:val="24"/>
                <w:szCs w:val="24"/>
                <w:lang w:eastAsia="pl-PL"/>
              </w:rPr>
              <w:t>.</w:t>
            </w:r>
          </w:p>
          <w:p w:rsidR="004B0D79" w:rsidRPr="00810134" w:rsidRDefault="004B0D79" w:rsidP="00943D30">
            <w:pPr>
              <w:pStyle w:val="Akapitzlist"/>
              <w:numPr>
                <w:ilvl w:val="0"/>
                <w:numId w:val="132"/>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Albing Ph. D. Carl, Paul Troncone, Cyberbezpieczeństwo w bashu. Jak za pomocą wiersza poleceń prowadzić działania zaczepne i obronne, PWN, 2021</w:t>
            </w:r>
            <w:r w:rsidR="00E93B14">
              <w:rPr>
                <w:rFonts w:ascii="Times New Roman" w:eastAsia="Times New Roman" w:hAnsi="Times New Roman"/>
                <w:sz w:val="24"/>
                <w:szCs w:val="24"/>
                <w:lang w:eastAsia="pl-PL"/>
              </w:rPr>
              <w:t>.</w:t>
            </w:r>
          </w:p>
          <w:p w:rsidR="004B0D79" w:rsidRPr="00810134" w:rsidRDefault="004B0D79" w:rsidP="00943D30">
            <w:pPr>
              <w:pStyle w:val="Akapitzlist"/>
              <w:numPr>
                <w:ilvl w:val="0"/>
                <w:numId w:val="132"/>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Nadean H. Tanner, Blue team i cyberbezpieczeństwo, PWN 2021</w:t>
            </w:r>
            <w:r w:rsidR="00E93B14">
              <w:rPr>
                <w:rFonts w:ascii="Times New Roman" w:eastAsia="Times New Roman" w:hAnsi="Times New Roman"/>
                <w:sz w:val="24"/>
                <w:szCs w:val="24"/>
                <w:lang w:eastAsia="pl-PL"/>
              </w:rPr>
              <w:t>.</w:t>
            </w:r>
          </w:p>
          <w:p w:rsidR="004B0D79" w:rsidRPr="00810134" w:rsidRDefault="004B0D79" w:rsidP="00943D30">
            <w:pPr>
              <w:pStyle w:val="Akapitzlist"/>
              <w:numPr>
                <w:ilvl w:val="0"/>
                <w:numId w:val="132"/>
              </w:numPr>
              <w:spacing w:line="240" w:lineRule="auto"/>
              <w:ind w:left="313" w:hanging="313"/>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 xml:space="preserve"> </w:t>
            </w:r>
            <w:hyperlink r:id="rId14" w:history="1">
              <w:r w:rsidRPr="00810134">
                <w:rPr>
                  <w:rStyle w:val="Hipercze"/>
                  <w:rFonts w:ascii="Times New Roman" w:eastAsia="Times New Roman" w:hAnsi="Times New Roman"/>
                  <w:sz w:val="24"/>
                  <w:szCs w:val="24"/>
                  <w:lang w:eastAsia="pl-PL"/>
                </w:rPr>
                <w:t>https://attack.mitre.org/</w:t>
              </w:r>
            </w:hyperlink>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uzupełniająca:</w:t>
            </w:r>
          </w:p>
          <w:p w:rsidR="004B0D79" w:rsidRPr="00810134" w:rsidRDefault="004B0D79" w:rsidP="00943D30">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J. Surma - Hakowanie Sztucznej Inteligencji, PWN, Warszawa 2020</w:t>
            </w:r>
            <w:r w:rsidR="00E93B14">
              <w:rPr>
                <w:rFonts w:ascii="Times New Roman" w:eastAsia="Times New Roman" w:hAnsi="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303E1">
              <w:rPr>
                <w:rFonts w:ascii="Times New Roman" w:eastAsia="Times New Roman" w:hAnsi="Times New Roman" w:cs="Times New Roman"/>
                <w:sz w:val="24"/>
                <w:szCs w:val="24"/>
                <w:lang w:eastAsia="pl-PL"/>
              </w:rPr>
              <w:t>yskusja, wykład, doświadczenie, pokaz, metody programowe z wykorzystaniem komputera</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praca pisemna</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W4, W5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eksperymentów</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w:t>
            </w:r>
            <w:r w:rsidR="00E93B14">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Elementy i wagi mające wpływ na ocenę końcową</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praca pisemna (20%)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W4, W5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 (20%)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eksperymentów (50%)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 (10%)</w:t>
            </w:r>
          </w:p>
        </w:tc>
      </w:tr>
      <w:tr w:rsidR="004B0D79" w:rsidRPr="005303E1" w:rsidTr="004B0D79">
        <w:trPr>
          <w:trHeight w:val="227"/>
          <w:jc w:val="center"/>
        </w:trPr>
        <w:tc>
          <w:tcPr>
            <w:tcW w:w="3685" w:type="dxa"/>
            <w:vMerge w:val="restart"/>
            <w:tcBorders>
              <w:top w:val="single" w:sz="4" w:space="0" w:color="auto"/>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Bilans punktów ECTS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A0684"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4A0684">
              <w:rPr>
                <w:rFonts w:ascii="Times New Roman" w:eastAsia="Times New Roman" w:hAnsi="Times New Roman" w:cs="Times New Roman"/>
                <w:sz w:val="24"/>
                <w:szCs w:val="24"/>
                <w:lang w:eastAsia="pl-PL"/>
              </w:rPr>
              <w:t>4</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A0684"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4A0684">
              <w:rPr>
                <w:rFonts w:ascii="Times New Roman" w:eastAsia="Times New Roman" w:hAnsi="Times New Roman" w:cs="Times New Roman"/>
                <w:sz w:val="24"/>
                <w:szCs w:val="24"/>
                <w:lang w:eastAsia="pl-PL"/>
              </w:rPr>
              <w:t>4</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A0684"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A0684">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sidR="004A0684">
              <w:rPr>
                <w:rFonts w:ascii="Times New Roman" w:eastAsia="Times New Roman" w:hAnsi="Times New Roman" w:cs="Times New Roman"/>
                <w:sz w:val="24"/>
                <w:szCs w:val="24"/>
                <w:lang w:eastAsia="pl-PL"/>
              </w:rPr>
              <w:t>08</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A0684"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A0684"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0,9</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A0684"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4A0684">
              <w:rPr>
                <w:rFonts w:ascii="Times New Roman" w:eastAsia="Times New Roman" w:hAnsi="Times New Roman" w:cs="Times New Roman"/>
                <w:color w:val="000000"/>
                <w:sz w:val="24"/>
                <w:szCs w:val="24"/>
                <w:lang w:eastAsia="pl-PL"/>
              </w:rPr>
              <w:t>6</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A0684"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4A0684">
              <w:rPr>
                <w:rFonts w:ascii="Times New Roman" w:eastAsia="Times New Roman" w:hAnsi="Times New Roman" w:cs="Times New Roman"/>
                <w:color w:val="000000"/>
                <w:sz w:val="24"/>
                <w:szCs w:val="24"/>
                <w:lang w:eastAsia="pl-PL"/>
              </w:rPr>
              <w:t>52</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A0684"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A0684" w:rsidP="004A068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5303E1">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5303E1">
              <w:rPr>
                <w:rFonts w:ascii="Times New Roman" w:eastAsia="Times New Roman" w:hAnsi="Times New Roman" w:cs="Times New Roman"/>
                <w:sz w:val="24"/>
                <w:szCs w:val="24"/>
                <w:lang w:eastAsia="pl-PL"/>
              </w:rPr>
              <w:t xml:space="preserve"> ECTS</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4A0684">
              <w:rPr>
                <w:rFonts w:ascii="Times New Roman" w:eastAsia="Times New Roman" w:hAnsi="Times New Roman" w:cs="Times New Roman"/>
                <w:sz w:val="24"/>
                <w:szCs w:val="24"/>
                <w:lang w:eastAsia="pl-PL"/>
              </w:rPr>
              <w:t xml:space="preserve"> 10</w:t>
            </w:r>
            <w:r w:rsidRPr="005303E1">
              <w:rPr>
                <w:rFonts w:ascii="Times New Roman" w:eastAsia="Times New Roman" w:hAnsi="Times New Roman" w:cs="Times New Roman"/>
                <w:sz w:val="24"/>
                <w:szCs w:val="24"/>
                <w:lang w:eastAsia="pl-PL"/>
              </w:rPr>
              <w:t xml:space="preserve"> godz.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5303E1">
              <w:rPr>
                <w:rFonts w:ascii="Times New Roman" w:eastAsia="Times New Roman" w:hAnsi="Times New Roman" w:cs="Times New Roman"/>
                <w:sz w:val="24"/>
                <w:szCs w:val="24"/>
                <w:lang w:eastAsia="pl-PL"/>
              </w:rPr>
              <w:t>wiczen</w:t>
            </w:r>
            <w:r>
              <w:rPr>
                <w:rFonts w:ascii="Times New Roman" w:eastAsia="Times New Roman" w:hAnsi="Times New Roman" w:cs="Times New Roman"/>
                <w:sz w:val="24"/>
                <w:szCs w:val="24"/>
                <w:lang w:eastAsia="pl-PL"/>
              </w:rPr>
              <w:t>ia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4A0684">
              <w:rPr>
                <w:rFonts w:ascii="Times New Roman" w:eastAsia="Times New Roman" w:hAnsi="Times New Roman" w:cs="Times New Roman"/>
                <w:sz w:val="24"/>
                <w:szCs w:val="24"/>
                <w:lang w:eastAsia="pl-PL"/>
              </w:rPr>
              <w:t xml:space="preserve"> 10</w:t>
            </w:r>
            <w:r>
              <w:rPr>
                <w:rFonts w:ascii="Times New Roman" w:eastAsia="Times New Roman" w:hAnsi="Times New Roman" w:cs="Times New Roman"/>
                <w:sz w:val="24"/>
                <w:szCs w:val="24"/>
                <w:lang w:eastAsia="pl-PL"/>
              </w:rPr>
              <w:t xml:space="preserve"> godz.</w:t>
            </w:r>
          </w:p>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2 godz.</w:t>
            </w:r>
          </w:p>
          <w:p w:rsidR="004B0D79" w:rsidRPr="005303E1" w:rsidRDefault="004A0684" w:rsidP="004A06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- 22</w:t>
            </w:r>
            <w:r w:rsidR="004B0D79">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0,9</w:t>
            </w:r>
            <w:r w:rsidR="004B0D79">
              <w:rPr>
                <w:rFonts w:ascii="Times New Roman" w:eastAsia="Times New Roman" w:hAnsi="Times New Roman" w:cs="Times New Roman"/>
                <w:sz w:val="24"/>
                <w:szCs w:val="24"/>
                <w:lang w:eastAsia="pl-PL"/>
              </w:rPr>
              <w:t xml:space="preserve"> pkt. ECTS)</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W2, W3, W4, W5 </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ZBiJP_W07, ZBiJP_W09</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ZBiJP_U01, ZBiJP_U06</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U3</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ZBiJP_U01, ZBiJP_U06, InzZBiJP_U01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ZBiJP_K01</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087571">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087571" w:rsidRDefault="004B0D79" w:rsidP="004B0D79">
            <w:pPr>
              <w:spacing w:after="0" w:line="0" w:lineRule="atLeast"/>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Zarządzanie bezpieczeństwem i jakością produkcji</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3" w:name="_Toc106882053"/>
            <w:r w:rsidRPr="005C49BC">
              <w:rPr>
                <w:rStyle w:val="Nagwek1Znak"/>
                <w:rFonts w:ascii="Times New Roman" w:hAnsi="Times New Roman" w:cs="Times New Roman"/>
                <w:color w:val="auto"/>
                <w:sz w:val="24"/>
                <w:szCs w:val="24"/>
                <w:lang w:val="en-US"/>
              </w:rPr>
              <w:t>Bezpieczeństwo systemów informatycznych</w:t>
            </w:r>
            <w:bookmarkEnd w:id="73"/>
          </w:p>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Information </w:t>
            </w:r>
            <w:r>
              <w:rPr>
                <w:rFonts w:ascii="Times New Roman" w:eastAsia="Times New Roman" w:hAnsi="Times New Roman" w:cs="Times New Roman"/>
                <w:sz w:val="24"/>
                <w:szCs w:val="24"/>
                <w:lang w:eastAsia="pl-PL"/>
              </w:rPr>
              <w:t>systems s</w:t>
            </w:r>
            <w:r w:rsidRPr="00087571">
              <w:rPr>
                <w:rFonts w:ascii="Times New Roman" w:eastAsia="Times New Roman" w:hAnsi="Times New Roman" w:cs="Times New Roman"/>
                <w:sz w:val="24"/>
                <w:szCs w:val="24"/>
                <w:lang w:eastAsia="pl-PL"/>
              </w:rPr>
              <w:t>ecurity</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polski</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13</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087571" w:rsidRDefault="007957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B0D79" w:rsidRPr="00087571">
              <w:rPr>
                <w:rFonts w:ascii="Times New Roman" w:eastAsia="Times New Roman" w:hAnsi="Times New Roman" w:cs="Times New Roman"/>
                <w:sz w:val="24"/>
                <w:szCs w:val="24"/>
                <w:lang w:eastAsia="pl-PL"/>
              </w:rPr>
              <w:t>stacjonarne</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III</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6</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087571" w:rsidRDefault="0079579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(1,2/0,8</w:t>
            </w:r>
            <w:r w:rsidR="004B0D79" w:rsidRPr="00087571">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087571">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dr Elżbieta Kubera</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Katedra Zastosowań Matematyki i Informatyki</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Cel modułu</w:t>
            </w:r>
          </w:p>
          <w:p w:rsidR="004B0D79" w:rsidRPr="0008757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Celem modułu jest zapoznanie studentów z podstawowymi zasadami i mechanizmami bezpieczeństwa systemów informatycznych</w:t>
            </w:r>
          </w:p>
        </w:tc>
      </w:tr>
      <w:tr w:rsidR="004B0D79" w:rsidRPr="00087571" w:rsidTr="004B0D79">
        <w:tblPrEx>
          <w:jc w:val="left"/>
          <w:tblLook w:val="01E0" w:firstRow="1" w:lastRow="1" w:firstColumn="1" w:lastColumn="1" w:noHBand="0" w:noVBand="0"/>
        </w:tblPrEx>
        <w:trPr>
          <w:trHeight w:val="236"/>
        </w:trPr>
        <w:tc>
          <w:tcPr>
            <w:tcW w:w="3685" w:type="dxa"/>
            <w:vMerge w:val="restart"/>
            <w:shd w:val="clear" w:color="auto" w:fill="auto"/>
          </w:tcPr>
          <w:p w:rsidR="004B0D79" w:rsidRPr="00087571" w:rsidRDefault="004B0D79" w:rsidP="004B0D79">
            <w:pPr>
              <w:spacing w:after="0" w:line="240" w:lineRule="auto"/>
              <w:jc w:val="both"/>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Wiedza: </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Z</w:t>
            </w:r>
            <w:r w:rsidRPr="00087571">
              <w:rPr>
                <w:rFonts w:ascii="Times New Roman" w:eastAsia="Times New Roman" w:hAnsi="Times New Roman" w:cs="Times New Roman"/>
                <w:sz w:val="24"/>
                <w:szCs w:val="24"/>
                <w:lang w:eastAsia="pl-PL"/>
              </w:rPr>
              <w:t>na i rozumie zagadnienia zarządzania bezpieczeństwem informacji, zagadnienia kontroli systemów informacyjnych i ich audytowania oraz obowiązujących uregulowań prawnych w tym zakresie</w:t>
            </w:r>
            <w:r w:rsidR="00E93B14">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Z</w:t>
            </w:r>
            <w:r w:rsidRPr="00087571">
              <w:rPr>
                <w:rFonts w:ascii="Times New Roman" w:eastAsia="Times New Roman" w:hAnsi="Times New Roman" w:cs="Times New Roman"/>
                <w:sz w:val="24"/>
                <w:szCs w:val="24"/>
                <w:lang w:eastAsia="pl-PL"/>
              </w:rPr>
              <w:t>na i rozumie zasady bezpieczeństwa systemów informatycznych, jest świadomy istniejących zagrożeń</w:t>
            </w:r>
            <w:r w:rsidR="00E93B14">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M</w:t>
            </w:r>
            <w:r w:rsidRPr="00087571">
              <w:rPr>
                <w:rFonts w:ascii="Times New Roman" w:eastAsia="Times New Roman" w:hAnsi="Times New Roman" w:cs="Times New Roman"/>
                <w:sz w:val="24"/>
                <w:szCs w:val="24"/>
                <w:lang w:eastAsia="pl-PL"/>
              </w:rPr>
              <w:t>a rozszerzoną i pogłębioną wiedzę z zakresu ochrony i bezpieczeństwa w systemach informatycznych oraz szczegółową wiedzę z wybranych zagadnień z zakresu zarządzania bezpieczeństwem informatycznym</w:t>
            </w:r>
            <w:r w:rsidR="00E93B14">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Umiejętności:</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P</w:t>
            </w:r>
            <w:r w:rsidRPr="00087571">
              <w:rPr>
                <w:rFonts w:ascii="Times New Roman" w:eastAsia="Times New Roman" w:hAnsi="Times New Roman" w:cs="Times New Roman"/>
                <w:sz w:val="24"/>
                <w:szCs w:val="24"/>
                <w:lang w:eastAsia="pl-PL"/>
              </w:rPr>
              <w:t>otrafi przedstawić na schemacie blokowym działanie mechanizmów bezpieczeństwa systemu informatycznego oraz korzystać z wybranych programów i narzędzi do detekcji zagrożeń</w:t>
            </w:r>
            <w:r w:rsidR="00E93B14">
              <w:rPr>
                <w:rFonts w:ascii="Times New Roman" w:eastAsia="Times New Roman" w:hAnsi="Times New Roman" w:cs="Times New Roman"/>
                <w:sz w:val="24"/>
                <w:szCs w:val="24"/>
                <w:lang w:eastAsia="pl-PL"/>
              </w:rPr>
              <w:t>.</w:t>
            </w:r>
            <w:r w:rsidRPr="00087571">
              <w:rPr>
                <w:rFonts w:ascii="Times New Roman" w:eastAsia="Times New Roman" w:hAnsi="Times New Roman" w:cs="Times New Roman"/>
                <w:sz w:val="24"/>
                <w:szCs w:val="24"/>
                <w:lang w:eastAsia="pl-PL"/>
              </w:rPr>
              <w:t xml:space="preserve"> </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P</w:t>
            </w:r>
            <w:r w:rsidRPr="00087571">
              <w:rPr>
                <w:rFonts w:ascii="Times New Roman" w:eastAsia="Times New Roman" w:hAnsi="Times New Roman" w:cs="Times New Roman"/>
                <w:sz w:val="24"/>
                <w:szCs w:val="24"/>
                <w:lang w:eastAsia="pl-PL"/>
              </w:rPr>
              <w:t>otrafi dokonać krytycznej analizy sposobu funkcjonowania i ocenić – zwłaszcza w powiązaniu z bezpieczeństwem informatycznym – istniejące rozwiązania techniczne</w:t>
            </w:r>
            <w:r w:rsidR="00E93B14">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U</w:t>
            </w:r>
            <w:r w:rsidRPr="00087571">
              <w:rPr>
                <w:rFonts w:ascii="Times New Roman" w:eastAsia="Times New Roman" w:hAnsi="Times New Roman" w:cs="Times New Roman"/>
                <w:sz w:val="24"/>
                <w:szCs w:val="24"/>
                <w:lang w:eastAsia="pl-PL"/>
              </w:rPr>
              <w:t>mie zabezpieczyć system komputerowy przed atakami poszczególnych typów</w:t>
            </w:r>
            <w:r w:rsidR="00E93B14">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Kompetencje społeczne:</w:t>
            </w:r>
          </w:p>
        </w:tc>
      </w:tr>
      <w:tr w:rsidR="004B0D79" w:rsidRPr="00087571" w:rsidTr="004B0D79">
        <w:tblPrEx>
          <w:jc w:val="left"/>
          <w:tblLook w:val="01E0" w:firstRow="1" w:lastRow="1" w:firstColumn="1" w:lastColumn="1" w:noHBand="0" w:noVBand="0"/>
        </w:tblPrEx>
        <w:trPr>
          <w:trHeight w:val="233"/>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J</w:t>
            </w:r>
            <w:r w:rsidRPr="00087571">
              <w:rPr>
                <w:rFonts w:ascii="Times New Roman" w:eastAsia="Times New Roman" w:hAnsi="Times New Roman" w:cs="Times New Roman"/>
                <w:sz w:val="24"/>
                <w:szCs w:val="24"/>
                <w:lang w:eastAsia="pl-PL"/>
              </w:rPr>
              <w:t>est gotów do krytycznej oceny odbieranych treści i posiadanej wiedzy, podnoszenia kompetencji zawodowych i osobistych oraz uznawania znaczenia wiedzy specjalistycznej w rozwiązywaniu problemów poznawczych i praktycznych</w:t>
            </w:r>
            <w:r w:rsidR="0064524D">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4B0D79" w:rsidRPr="00087571" w:rsidRDefault="004B0D79" w:rsidP="004B0D79">
            <w:pPr>
              <w:spacing w:after="0" w:line="240" w:lineRule="auto"/>
              <w:jc w:val="both"/>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Bezpieczeństwo informacji, Systemy informatyczne przedsiębiorstw / Infrastruktura IT</w:t>
            </w:r>
            <w:r w:rsidR="0064524D">
              <w:rPr>
                <w:rFonts w:ascii="Times New Roman" w:eastAsia="Times New Roman" w:hAnsi="Times New Roman" w:cs="Times New Roman"/>
                <w:sz w:val="24"/>
                <w:szCs w:val="24"/>
                <w:lang w:eastAsia="pl-PL"/>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Treści programowe modułu </w:t>
            </w:r>
          </w:p>
          <w:p w:rsidR="004B0D79" w:rsidRPr="0008757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Strategie bezpieczeństwa: co chronić, zagrożenia i ochrona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Zabezpieczanie usług aplikacyjnych i usług narzędziowych, przykłady ataków i sposoby obrony, OWASP Top 10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Systemy wykrywania włamań IDS (snort), reakcje na włamania, dokumentowanie incydentów, pułapki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Zasady bezpieczeństwa haseł, systemy uwierzytelniania (Kerberos), funkcje haszujące i tęczowe tablice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Delegacja uprawnień administracyjnych umacnianie ochrony systemu operacyjnego (hardening) środowisk MS Windows, utwardzanie ochrony systemu operacyjnego środowisk Linuksowych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Audyty systemów informatycznych –zasobów, urządzeń, funkcjonowania, bezpieczeństwa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Przegląd problematyki usług zdalnego dostępu -atrybuty danych, zarządzanie tożsamością i kontrola dostępu, zarządzanie ruchem </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Monitoring ruchu i stanu sieci, nadzór nad zasobami systemów, bezpieczne protokoły sieciowe, wyszukiwanie podatności</w:t>
            </w:r>
          </w:p>
          <w:p w:rsidR="004B0D79" w:rsidRPr="00087571" w:rsidRDefault="004B0D79" w:rsidP="00943D30">
            <w:pPr>
              <w:numPr>
                <w:ilvl w:val="0"/>
                <w:numId w:val="11"/>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Internet of Things (IoT) i zagrożenia bezpieczeństwa</w:t>
            </w:r>
            <w:r w:rsidR="0064524D">
              <w:rPr>
                <w:rFonts w:ascii="Times New Roman" w:eastAsia="Times New Roman" w:hAnsi="Times New Roman" w:cs="Times New Roman"/>
                <w:sz w:val="24"/>
                <w:szCs w:val="24"/>
                <w:lang w:eastAsia="pl-PL"/>
              </w:rPr>
              <w:t>.</w:t>
            </w:r>
            <w:r w:rsidRPr="00087571">
              <w:rPr>
                <w:rFonts w:ascii="Times New Roman" w:eastAsia="Times New Roman" w:hAnsi="Times New Roman" w:cs="Times New Roman"/>
                <w:sz w:val="24"/>
                <w:szCs w:val="24"/>
                <w:lang w:eastAsia="pl-PL"/>
              </w:rPr>
              <w:t> </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Wykaz literatury podstawowej i uzupełniającej</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Literatura podstawowa:</w:t>
            </w:r>
          </w:p>
          <w:p w:rsidR="00810134" w:rsidRDefault="004B0D79" w:rsidP="00943D30">
            <w:pPr>
              <w:pStyle w:val="Akapitzlist"/>
              <w:numPr>
                <w:ilvl w:val="0"/>
                <w:numId w:val="134"/>
              </w:numPr>
              <w:spacing w:line="240" w:lineRule="auto"/>
              <w:ind w:left="313" w:hanging="313"/>
              <w:jc w:val="left"/>
              <w:rPr>
                <w:rFonts w:ascii="Times New Roman" w:hAnsi="Times New Roman"/>
                <w:sz w:val="24"/>
                <w:szCs w:val="24"/>
              </w:rPr>
            </w:pPr>
            <w:r w:rsidRPr="00810134">
              <w:rPr>
                <w:rFonts w:ascii="Times New Roman" w:hAnsi="Times New Roman"/>
                <w:sz w:val="24"/>
                <w:szCs w:val="24"/>
              </w:rPr>
              <w:t>W. Stallings, L. Brown. „Bezpieczeństwo systemów informatycznych. Zasady i praktyka.” Wydanie IV. Tom 1, Wyd. Helion, 2019</w:t>
            </w:r>
            <w:r w:rsidR="0064524D">
              <w:rPr>
                <w:rFonts w:ascii="Times New Roman" w:hAnsi="Times New Roman"/>
                <w:sz w:val="24"/>
                <w:szCs w:val="24"/>
              </w:rPr>
              <w:t>.</w:t>
            </w:r>
          </w:p>
          <w:p w:rsidR="004B0D79" w:rsidRPr="00810134" w:rsidRDefault="00810134" w:rsidP="00943D30">
            <w:pPr>
              <w:pStyle w:val="Akapitzlist"/>
              <w:numPr>
                <w:ilvl w:val="0"/>
                <w:numId w:val="134"/>
              </w:numPr>
              <w:spacing w:line="240" w:lineRule="auto"/>
              <w:ind w:left="313" w:hanging="313"/>
              <w:jc w:val="left"/>
              <w:rPr>
                <w:rFonts w:ascii="Times New Roman" w:hAnsi="Times New Roman"/>
                <w:sz w:val="24"/>
                <w:szCs w:val="24"/>
              </w:rPr>
            </w:pPr>
            <w:r>
              <w:rPr>
                <w:rFonts w:ascii="Times New Roman" w:hAnsi="Times New Roman"/>
                <w:sz w:val="24"/>
                <w:szCs w:val="24"/>
              </w:rPr>
              <w:t xml:space="preserve">A. </w:t>
            </w:r>
            <w:r w:rsidR="004B0D79" w:rsidRPr="00810134">
              <w:rPr>
                <w:rFonts w:ascii="Times New Roman" w:hAnsi="Times New Roman"/>
                <w:sz w:val="24"/>
                <w:szCs w:val="24"/>
              </w:rPr>
              <w:t>Hoffman. „Bezpieczeństwo nowoczesnych aplikacji internetowych. Przewodnik” Wydawnictwo Helion, 2020</w:t>
            </w:r>
            <w:r w:rsidR="0064524D">
              <w:rPr>
                <w:rFonts w:ascii="Times New Roman" w:hAnsi="Times New Roman"/>
                <w:sz w:val="24"/>
                <w:szCs w:val="24"/>
              </w:rPr>
              <w:t>.</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Literatura uzupełniająca:</w:t>
            </w:r>
          </w:p>
          <w:p w:rsidR="004B0D79" w:rsidRPr="00810134" w:rsidRDefault="004B0D79" w:rsidP="00943D30">
            <w:pPr>
              <w:pStyle w:val="Akapitzlist"/>
              <w:numPr>
                <w:ilvl w:val="0"/>
                <w:numId w:val="135"/>
              </w:numPr>
              <w:spacing w:line="240" w:lineRule="auto"/>
              <w:ind w:left="313" w:hanging="313"/>
              <w:jc w:val="left"/>
              <w:rPr>
                <w:rFonts w:ascii="Times New Roman" w:hAnsi="Times New Roman"/>
                <w:sz w:val="24"/>
                <w:szCs w:val="24"/>
              </w:rPr>
            </w:pPr>
            <w:r w:rsidRPr="00810134">
              <w:rPr>
                <w:rFonts w:ascii="Times New Roman" w:hAnsi="Times New Roman"/>
                <w:sz w:val="24"/>
                <w:szCs w:val="24"/>
              </w:rPr>
              <w:t>P. Jatkiewicz. „Bezpieczeństwo systemów informatycznych firm” Wydawnictwo Uniwersytetu Gdańskiego, 2021</w:t>
            </w:r>
            <w:r w:rsidR="0064524D">
              <w:rPr>
                <w:rFonts w:ascii="Times New Roman" w:hAnsi="Times New Roman"/>
                <w:sz w:val="24"/>
                <w:szCs w:val="24"/>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Planowane formy/działania/metody dydaktyczne</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16D8E">
              <w:rPr>
                <w:rFonts w:ascii="Times New Roman" w:hAnsi="Times New Roman" w:cs="Times New Roman"/>
                <w:sz w:val="24"/>
                <w:szCs w:val="24"/>
              </w:rPr>
              <w:t>ykład, ćwiczenia laboratoryjne przeprowadzone w pracowni komputerowej</w:t>
            </w:r>
            <w:r w:rsidR="0064524D">
              <w:rPr>
                <w:rFonts w:ascii="Times New Roman" w:hAnsi="Times New Roman" w:cs="Times New Roman"/>
                <w:sz w:val="24"/>
                <w:szCs w:val="24"/>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Sposoby weryfikacji oraz formy dokumentowania osiągniętych efektów uczenia się</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W1, W2</w:t>
            </w:r>
            <w:r w:rsidR="0064524D">
              <w:rPr>
                <w:rFonts w:ascii="Times New Roman" w:hAnsi="Times New Roman" w:cs="Times New Roman"/>
                <w:sz w:val="24"/>
                <w:szCs w:val="24"/>
              </w:rPr>
              <w:t xml:space="preserve"> - sprawdzian testowy, pisemny</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U1, U2, U3, K1 - ocena zadań wykonywanych na zajęciach laboratoryjnych</w:t>
            </w:r>
            <w:r w:rsidR="0064524D">
              <w:rPr>
                <w:rFonts w:ascii="Times New Roman" w:hAnsi="Times New Roman" w:cs="Times New Roman"/>
                <w:sz w:val="24"/>
                <w:szCs w:val="24"/>
              </w:rPr>
              <w:t>.</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Elementy i wagi mające wpływ na ocenę końcową</w:t>
            </w:r>
          </w:p>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 xml:space="preserve">Sprawdzian testowy, pisemny </w:t>
            </w:r>
            <w:r>
              <w:rPr>
                <w:rFonts w:ascii="Times New Roman" w:hAnsi="Times New Roman" w:cs="Times New Roman"/>
                <w:sz w:val="24"/>
                <w:szCs w:val="24"/>
              </w:rPr>
              <w:t>-</w:t>
            </w:r>
            <w:r w:rsidRPr="00E16D8E">
              <w:rPr>
                <w:rFonts w:ascii="Times New Roman" w:hAnsi="Times New Roman" w:cs="Times New Roman"/>
                <w:sz w:val="24"/>
                <w:szCs w:val="24"/>
              </w:rPr>
              <w:t xml:space="preserve"> 50%</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 xml:space="preserve">Ocena zadań wykonywanych na zajęciach laboratoryjnych </w:t>
            </w:r>
            <w:r>
              <w:rPr>
                <w:rFonts w:ascii="Times New Roman" w:hAnsi="Times New Roman" w:cs="Times New Roman"/>
                <w:sz w:val="24"/>
                <w:szCs w:val="24"/>
              </w:rPr>
              <w:t>-</w:t>
            </w:r>
            <w:r w:rsidRPr="00E16D8E">
              <w:rPr>
                <w:rFonts w:ascii="Times New Roman" w:hAnsi="Times New Roman" w:cs="Times New Roman"/>
                <w:sz w:val="24"/>
                <w:szCs w:val="24"/>
              </w:rPr>
              <w:t xml:space="preserve"> 50%</w:t>
            </w:r>
          </w:p>
        </w:tc>
      </w:tr>
      <w:tr w:rsidR="004B0D79" w:rsidRPr="00087571" w:rsidTr="004B0D79">
        <w:tblPrEx>
          <w:jc w:val="left"/>
          <w:tblLook w:val="01E0" w:firstRow="1" w:lastRow="1" w:firstColumn="1" w:lastColumn="1" w:noHBand="0" w:noVBand="0"/>
        </w:tblPrEx>
        <w:trPr>
          <w:trHeight w:val="123"/>
        </w:trPr>
        <w:tc>
          <w:tcPr>
            <w:tcW w:w="3685" w:type="dxa"/>
            <w:vMerge w:val="restart"/>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Bilans punktów ECTS</w:t>
            </w:r>
          </w:p>
        </w:tc>
        <w:tc>
          <w:tcPr>
            <w:tcW w:w="5386" w:type="dxa"/>
            <w:gridSpan w:val="3"/>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087571" w:rsidTr="004B0D79">
        <w:tblPrEx>
          <w:jc w:val="left"/>
          <w:tblLook w:val="01E0" w:firstRow="1" w:lastRow="1" w:firstColumn="1" w:lastColumn="1" w:noHBand="0" w:noVBand="0"/>
        </w:tblPrEx>
        <w:trPr>
          <w:trHeight w:val="189"/>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087571" w:rsidTr="004B0D79">
        <w:tblPrEx>
          <w:jc w:val="left"/>
          <w:tblLook w:val="01E0" w:firstRow="1" w:lastRow="1" w:firstColumn="1" w:lastColumn="1" w:noHBand="0" w:noVBand="0"/>
        </w:tblPrEx>
        <w:trPr>
          <w:trHeight w:val="116"/>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auto"/>
          </w:tcPr>
          <w:p w:rsidR="004B0D79" w:rsidRPr="00C078FF" w:rsidRDefault="004B0D79" w:rsidP="0079579D">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w:t>
            </w:r>
            <w:r w:rsidR="0079579D">
              <w:rPr>
                <w:rFonts w:ascii="Times New Roman" w:eastAsia="Times New Roman" w:hAnsi="Times New Roman" w:cs="Times New Roman"/>
                <w:sz w:val="24"/>
                <w:szCs w:val="24"/>
                <w:lang w:eastAsia="pl-PL"/>
              </w:rPr>
              <w:t>0</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79579D">
              <w:rPr>
                <w:rFonts w:ascii="Times New Roman" w:eastAsia="Times New Roman" w:hAnsi="Times New Roman" w:cs="Times New Roman"/>
                <w:sz w:val="24"/>
                <w:szCs w:val="24"/>
                <w:lang w:eastAsia="pl-PL"/>
              </w:rPr>
              <w:t>,4</w:t>
            </w:r>
          </w:p>
        </w:tc>
      </w:tr>
      <w:tr w:rsidR="004B0D79" w:rsidRPr="00087571" w:rsidTr="004B0D79">
        <w:tblPrEx>
          <w:jc w:val="left"/>
          <w:tblLook w:val="01E0" w:firstRow="1" w:lastRow="1" w:firstColumn="1" w:lastColumn="1" w:noHBand="0" w:noVBand="0"/>
        </w:tblPrEx>
        <w:trPr>
          <w:trHeight w:val="98"/>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audytoryjne</w:t>
            </w:r>
          </w:p>
        </w:tc>
        <w:tc>
          <w:tcPr>
            <w:tcW w:w="1134" w:type="dxa"/>
            <w:shd w:val="clear" w:color="auto" w:fill="auto"/>
          </w:tcPr>
          <w:p w:rsidR="004B0D79" w:rsidRPr="00C078FF" w:rsidRDefault="0079579D"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79579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p>
        </w:tc>
      </w:tr>
      <w:tr w:rsidR="004B0D79" w:rsidRPr="00087571" w:rsidTr="004B0D79">
        <w:tblPrEx>
          <w:jc w:val="left"/>
          <w:tblLook w:val="01E0" w:firstRow="1" w:lastRow="1" w:firstColumn="1" w:lastColumn="1" w:noHBand="0" w:noVBand="0"/>
        </w:tblPrEx>
        <w:trPr>
          <w:trHeight w:val="169"/>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laboratoryjne</w:t>
            </w:r>
          </w:p>
        </w:tc>
        <w:tc>
          <w:tcPr>
            <w:tcW w:w="1134" w:type="dxa"/>
            <w:shd w:val="clear" w:color="auto" w:fill="auto"/>
          </w:tcPr>
          <w:p w:rsidR="004B0D79" w:rsidRDefault="0079579D"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134" w:type="dxa"/>
            <w:shd w:val="clear" w:color="auto" w:fill="auto"/>
          </w:tcPr>
          <w:p w:rsidR="004B0D79" w:rsidRPr="00C078FF" w:rsidRDefault="0079579D"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0,28</w:t>
            </w:r>
          </w:p>
        </w:tc>
      </w:tr>
      <w:tr w:rsidR="004B0D79" w:rsidRPr="00087571" w:rsidTr="004B0D79">
        <w:tblPrEx>
          <w:jc w:val="left"/>
          <w:tblLook w:val="01E0" w:firstRow="1" w:lastRow="1" w:firstColumn="1" w:lastColumn="1" w:noHBand="0" w:noVBand="0"/>
        </w:tblPrEx>
        <w:trPr>
          <w:trHeight w:val="169"/>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auto"/>
          </w:tcPr>
          <w:p w:rsidR="004B0D79" w:rsidRPr="00C078FF" w:rsidRDefault="0079579D"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sidR="0079579D">
              <w:rPr>
                <w:rFonts w:ascii="Times New Roman" w:eastAsia="Times New Roman" w:hAnsi="Times New Roman" w:cs="Times New Roman"/>
                <w:sz w:val="24"/>
                <w:szCs w:val="24"/>
                <w:lang w:eastAsia="pl-PL"/>
              </w:rPr>
              <w:t>4</w:t>
            </w:r>
          </w:p>
        </w:tc>
      </w:tr>
      <w:tr w:rsidR="004B0D79" w:rsidRPr="00087571" w:rsidTr="004B0D79">
        <w:tblPrEx>
          <w:jc w:val="left"/>
          <w:tblLook w:val="01E0" w:firstRow="1" w:lastRow="1" w:firstColumn="1" w:lastColumn="1" w:noHBand="0" w:noVBand="0"/>
        </w:tblPrEx>
        <w:trPr>
          <w:trHeight w:val="132"/>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shd w:val="clear" w:color="auto" w:fill="auto"/>
          </w:tcPr>
          <w:p w:rsidR="004B0D79" w:rsidRPr="00C078FF" w:rsidRDefault="0079579D"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30</w:t>
            </w:r>
          </w:p>
        </w:tc>
        <w:tc>
          <w:tcPr>
            <w:tcW w:w="1134" w:type="dxa"/>
            <w:shd w:val="clear" w:color="auto" w:fill="auto"/>
          </w:tcPr>
          <w:p w:rsidR="004B0D79" w:rsidRPr="00C078FF" w:rsidRDefault="0079579D"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1,2</w:t>
            </w:r>
          </w:p>
        </w:tc>
      </w:tr>
      <w:tr w:rsidR="004B0D79" w:rsidRPr="00087571" w:rsidTr="004B0D79">
        <w:tblPrEx>
          <w:jc w:val="left"/>
          <w:tblLook w:val="01E0" w:firstRow="1" w:lastRow="1" w:firstColumn="1" w:lastColumn="1" w:noHBand="0" w:noVBand="0"/>
        </w:tblPrEx>
        <w:trPr>
          <w:trHeight w:val="142"/>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087571" w:rsidTr="004B0D79">
        <w:tblPrEx>
          <w:jc w:val="left"/>
          <w:tblLook w:val="01E0" w:firstRow="1" w:lastRow="1" w:firstColumn="1" w:lastColumn="1" w:noHBand="0" w:noVBand="0"/>
        </w:tblPrEx>
        <w:trPr>
          <w:trHeight w:val="132"/>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087571" w:rsidTr="004B0D79">
        <w:tblPrEx>
          <w:jc w:val="left"/>
          <w:tblLook w:val="01E0" w:firstRow="1" w:lastRow="1" w:firstColumn="1" w:lastColumn="1" w:noHBand="0" w:noVBand="0"/>
        </w:tblPrEx>
        <w:trPr>
          <w:trHeight w:val="179"/>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4B0D79" w:rsidRPr="00087571" w:rsidTr="004B0D79">
        <w:tblPrEx>
          <w:jc w:val="left"/>
          <w:tblLook w:val="01E0" w:firstRow="1" w:lastRow="1" w:firstColumn="1" w:lastColumn="1" w:noHBand="0" w:noVBand="0"/>
        </w:tblPrEx>
        <w:trPr>
          <w:trHeight w:val="161"/>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4B0D79" w:rsidRPr="00C078FF" w:rsidRDefault="0079579D"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auto"/>
            <w:vAlign w:val="center"/>
          </w:tcPr>
          <w:p w:rsidR="004B0D79" w:rsidRPr="00C078FF" w:rsidRDefault="004B0D79" w:rsidP="0079579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79579D">
              <w:rPr>
                <w:rFonts w:ascii="Times New Roman" w:eastAsia="Times New Roman" w:hAnsi="Times New Roman" w:cs="Times New Roman"/>
                <w:color w:val="000000"/>
                <w:sz w:val="24"/>
                <w:szCs w:val="24"/>
                <w:lang w:eastAsia="pl-PL"/>
              </w:rPr>
              <w:t>4</w:t>
            </w:r>
          </w:p>
        </w:tc>
      </w:tr>
      <w:tr w:rsidR="004B0D79" w:rsidRPr="00087571" w:rsidTr="004B0D79">
        <w:tblPrEx>
          <w:jc w:val="left"/>
          <w:tblLook w:val="01E0" w:firstRow="1" w:lastRow="1" w:firstColumn="1" w:lastColumn="1" w:noHBand="0" w:noVBand="0"/>
        </w:tblPrEx>
        <w:trPr>
          <w:trHeight w:val="179"/>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4B0D79" w:rsidRPr="00C078FF" w:rsidRDefault="0079579D"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auto"/>
            <w:vAlign w:val="center"/>
          </w:tcPr>
          <w:p w:rsidR="004B0D79" w:rsidRPr="00C078FF" w:rsidRDefault="004B0D79" w:rsidP="0079579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79579D">
              <w:rPr>
                <w:rFonts w:ascii="Times New Roman" w:eastAsia="Times New Roman" w:hAnsi="Times New Roman" w:cs="Times New Roman"/>
                <w:color w:val="000000"/>
                <w:sz w:val="24"/>
                <w:szCs w:val="24"/>
                <w:lang w:eastAsia="pl-PL"/>
              </w:rPr>
              <w:t>8</w:t>
            </w:r>
          </w:p>
        </w:tc>
      </w:tr>
      <w:tr w:rsidR="004B0D79" w:rsidRPr="00087571" w:rsidTr="004B0D79">
        <w:tblPrEx>
          <w:jc w:val="left"/>
          <w:tblLook w:val="01E0" w:firstRow="1" w:lastRow="1" w:firstColumn="1" w:lastColumn="1" w:noHBand="0" w:noVBand="0"/>
        </w:tblPrEx>
        <w:trPr>
          <w:trHeight w:val="348"/>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5303E1">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5303E1">
              <w:rPr>
                <w:rFonts w:ascii="Times New Roman" w:eastAsia="Times New Roman" w:hAnsi="Times New Roman" w:cs="Times New Roman"/>
                <w:sz w:val="24"/>
                <w:szCs w:val="24"/>
                <w:lang w:eastAsia="pl-PL"/>
              </w:rPr>
              <w:t xml:space="preserve"> ECTS</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Nakład pracy związany z zajęciami wymagającymi bezpośredniego udziału nauczyciela akademickiego</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1</w:t>
            </w:r>
            <w:r w:rsidR="0079579D">
              <w:rPr>
                <w:rFonts w:ascii="Times New Roman" w:eastAsia="Times New Roman" w:hAnsi="Times New Roman" w:cs="Times New Roman"/>
                <w:sz w:val="24"/>
                <w:szCs w:val="24"/>
                <w:lang w:eastAsia="pl-PL"/>
              </w:rPr>
              <w:t>0</w:t>
            </w:r>
            <w:r w:rsidRPr="005303E1">
              <w:rPr>
                <w:rFonts w:ascii="Times New Roman" w:eastAsia="Times New Roman" w:hAnsi="Times New Roman" w:cs="Times New Roman"/>
                <w:sz w:val="24"/>
                <w:szCs w:val="24"/>
                <w:lang w:eastAsia="pl-PL"/>
              </w:rPr>
              <w:t xml:space="preserve"> godz.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5303E1">
              <w:rPr>
                <w:rFonts w:ascii="Times New Roman" w:eastAsia="Times New Roman" w:hAnsi="Times New Roman" w:cs="Times New Roman"/>
                <w:sz w:val="24"/>
                <w:szCs w:val="24"/>
                <w:lang w:eastAsia="pl-PL"/>
              </w:rPr>
              <w:t>wiczen</w:t>
            </w:r>
            <w:r>
              <w:rPr>
                <w:rFonts w:ascii="Times New Roman" w:eastAsia="Times New Roman" w:hAnsi="Times New Roman" w:cs="Times New Roman"/>
                <w:sz w:val="24"/>
                <w:szCs w:val="24"/>
                <w:lang w:eastAsia="pl-PL"/>
              </w:rPr>
              <w:t>ia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79579D">
              <w:rPr>
                <w:rFonts w:ascii="Times New Roman" w:eastAsia="Times New Roman" w:hAnsi="Times New Roman" w:cs="Times New Roman"/>
                <w:sz w:val="24"/>
                <w:szCs w:val="24"/>
                <w:lang w:eastAsia="pl-PL"/>
              </w:rPr>
              <w:t xml:space="preserve"> 10</w:t>
            </w:r>
            <w:r>
              <w:rPr>
                <w:rFonts w:ascii="Times New Roman" w:eastAsia="Times New Roman" w:hAnsi="Times New Roman" w:cs="Times New Roman"/>
                <w:sz w:val="24"/>
                <w:szCs w:val="24"/>
                <w:lang w:eastAsia="pl-PL"/>
              </w:rPr>
              <w:t xml:space="preserve"> godz.</w:t>
            </w:r>
          </w:p>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79579D">
              <w:rPr>
                <w:rFonts w:ascii="Times New Roman" w:eastAsia="Times New Roman" w:hAnsi="Times New Roman" w:cs="Times New Roman"/>
                <w:sz w:val="24"/>
                <w:szCs w:val="24"/>
                <w:lang w:eastAsia="pl-PL"/>
              </w:rPr>
              <w:t xml:space="preserve"> 10</w:t>
            </w:r>
            <w:r w:rsidRPr="005303E1">
              <w:rPr>
                <w:rFonts w:ascii="Times New Roman" w:eastAsia="Times New Roman" w:hAnsi="Times New Roman" w:cs="Times New Roman"/>
                <w:sz w:val="24"/>
                <w:szCs w:val="24"/>
                <w:lang w:eastAsia="pl-PL"/>
              </w:rPr>
              <w:t xml:space="preserve"> godz.</w:t>
            </w:r>
          </w:p>
          <w:p w:rsidR="004B0D79" w:rsidRPr="00E16D8E" w:rsidRDefault="0079579D" w:rsidP="004B0D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Razem - 30 godz. (1,2</w:t>
            </w:r>
            <w:r w:rsidR="004B0D79">
              <w:rPr>
                <w:rFonts w:ascii="Times New Roman" w:eastAsia="Times New Roman" w:hAnsi="Times New Roman" w:cs="Times New Roman"/>
                <w:sz w:val="24"/>
                <w:szCs w:val="24"/>
                <w:lang w:eastAsia="pl-PL"/>
              </w:rPr>
              <w:t xml:space="preserve"> pkt. ECTS)</w:t>
            </w:r>
          </w:p>
        </w:tc>
      </w:tr>
      <w:tr w:rsidR="004B0D79" w:rsidRPr="00087571" w:rsidTr="004B0D79">
        <w:tblPrEx>
          <w:jc w:val="left"/>
          <w:tblLook w:val="01E0" w:firstRow="1" w:lastRow="1" w:firstColumn="1" w:lastColumn="1" w:noHBand="0" w:noVBand="0"/>
        </w:tblPrEx>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Odniesienie modułowych efektów uczenia się do kierunkowych efektów uczenia się</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W1 - ZBiJP_W07</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U1 - ZBiJP_U06</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U2 - InzZBiJP_U04</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K1 - ZBiJP_K01</w:t>
            </w:r>
          </w:p>
        </w:tc>
      </w:tr>
    </w:tbl>
    <w:p w:rsidR="008A421F" w:rsidRDefault="008A421F" w:rsidP="004B0D79">
      <w:pPr>
        <w:rPr>
          <w:rFonts w:ascii="Times New Roman" w:hAnsi="Times New Roman" w:cs="Times New Roman"/>
          <w:sz w:val="24"/>
          <w:szCs w:val="24"/>
        </w:rPr>
      </w:pPr>
    </w:p>
    <w:p w:rsidR="008A421F" w:rsidRDefault="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117"/>
        <w:gridCol w:w="1134"/>
        <w:gridCol w:w="1137"/>
        <w:gridCol w:w="6"/>
      </w:tblGrid>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studiów</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Zarządzanie bezpieczeństwem i jakością produkcji</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Nazwa modułu, także nazwa w języku angielskim</w:t>
            </w:r>
          </w:p>
        </w:tc>
        <w:tc>
          <w:tcPr>
            <w:tcW w:w="5394" w:type="dxa"/>
            <w:gridSpan w:val="4"/>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4" w:name="_Toc106882054"/>
            <w:r w:rsidRPr="004876E8">
              <w:rPr>
                <w:rFonts w:ascii="Times New Roman" w:eastAsia="Times New Roman" w:hAnsi="Times New Roman" w:cs="Times New Roman"/>
                <w:color w:val="auto"/>
                <w:sz w:val="24"/>
                <w:szCs w:val="24"/>
                <w:lang w:eastAsia="pl-PL"/>
              </w:rPr>
              <w:t>Bezpieczeństwo systemów gospodarki wodno-ściekowej</w:t>
            </w:r>
            <w:bookmarkEnd w:id="74"/>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Security of water and waste</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water</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management systems</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Język wykładowy</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polski</w:t>
            </w:r>
          </w:p>
        </w:tc>
      </w:tr>
      <w:tr w:rsidR="008A421F" w:rsidRPr="000143AF" w:rsidTr="00AF5483">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Rodzaj modułu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14</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Poziom studiów</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Forma studiów</w:t>
            </w:r>
          </w:p>
        </w:tc>
        <w:tc>
          <w:tcPr>
            <w:tcW w:w="5394" w:type="dxa"/>
            <w:gridSpan w:val="4"/>
            <w:shd w:val="clear" w:color="auto" w:fill="auto"/>
          </w:tcPr>
          <w:p w:rsidR="008A421F" w:rsidRPr="000143AF" w:rsidRDefault="00892EEC"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sidRPr="000143AF">
              <w:rPr>
                <w:rFonts w:ascii="Times New Roman" w:eastAsia="Times New Roman" w:hAnsi="Times New Roman" w:cs="Times New Roman"/>
                <w:sz w:val="24"/>
                <w:szCs w:val="24"/>
                <w:lang w:eastAsia="pl-PL"/>
              </w:rPr>
              <w:t>stacjonarne</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Rok studiów dla kierunku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IV</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Semestr dla kierunku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7</w:t>
            </w:r>
          </w:p>
        </w:tc>
      </w:tr>
      <w:tr w:rsidR="008A421F" w:rsidRPr="000143AF" w:rsidTr="00AF5483">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Liczba punktów ECTS z podziałem na kontaktowe/niekontaktowe</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892EE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2/2</w:t>
            </w:r>
            <w:r w:rsidR="00892EEC">
              <w:rPr>
                <w:rFonts w:ascii="Times New Roman" w:eastAsia="Times New Roman" w:hAnsi="Times New Roman" w:cs="Times New Roman"/>
                <w:sz w:val="24"/>
                <w:szCs w:val="24"/>
                <w:lang w:eastAsia="pl-PL"/>
              </w:rPr>
              <w:t>,8</w:t>
            </w:r>
            <w:r w:rsidRPr="000143AF">
              <w:rPr>
                <w:rFonts w:ascii="Times New Roman" w:eastAsia="Times New Roman" w:hAnsi="Times New Roman" w:cs="Times New Roman"/>
                <w:sz w:val="24"/>
                <w:szCs w:val="24"/>
                <w:lang w:eastAsia="pl-PL"/>
              </w:rPr>
              <w:t>)</w:t>
            </w:r>
          </w:p>
        </w:tc>
      </w:tr>
      <w:tr w:rsidR="008A421F" w:rsidRPr="000143AF" w:rsidTr="00AF5483">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odpowiedzialnej za moduł</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prof. dr hab. Krzysztof Jóźwiakowski</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dr hab. Michał Marzec, prof. uczelni</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Je</w:t>
            </w:r>
            <w:r>
              <w:rPr>
                <w:rFonts w:ascii="Times New Roman" w:eastAsia="Times New Roman" w:hAnsi="Times New Roman" w:cs="Times New Roman"/>
                <w:sz w:val="24"/>
                <w:szCs w:val="24"/>
                <w:lang w:eastAsia="pl-PL"/>
              </w:rPr>
              <w:t>dnostka oferująca moduł</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Katedra Inżynierii Środowiska i Geodezji</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Cel modułu</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94" w:type="dxa"/>
            <w:gridSpan w:val="4"/>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Zapoznanie studentów z zagrożeniami, jakie mogą powstać  dla środowiska naturalnego i ludności w czasie eksploatacji systemów wodociągowych i kanalizacyjnych, sposobami ograniczania tych zagrożeń oraz zasadami poprawnego użytkowania i obsługi systemów wodociągowych i kanalizacyjnych.</w:t>
            </w:r>
          </w:p>
        </w:tc>
      </w:tr>
      <w:tr w:rsidR="008A421F" w:rsidRPr="000143AF" w:rsidTr="00AF5483">
        <w:trPr>
          <w:trHeight w:val="236"/>
        </w:trPr>
        <w:tc>
          <w:tcPr>
            <w:tcW w:w="3677" w:type="dxa"/>
            <w:vMerge w:val="restart"/>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Wiedza: </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W1. Zna podstawowe elementy składowe systemów wodociągowych i kanalizacyjnych, ich funkcje w procesie zaopatrzenia w wodę i odprowadzania ścieków oraz zasady prawidłowej eksploatacji.</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W2. Zna czynniki zagrożenia i obiekty systemów wodociągowych i kanalizacyjnych wrażliwe na zagrożenie oraz</w:t>
            </w:r>
            <w:r w:rsidR="0064524D">
              <w:rPr>
                <w:rFonts w:ascii="Times New Roman" w:eastAsia="Times New Roman" w:hAnsi="Times New Roman" w:cs="Times New Roman"/>
                <w:color w:val="000000"/>
                <w:sz w:val="24"/>
                <w:szCs w:val="24"/>
                <w:lang w:eastAsia="pl-PL"/>
              </w:rPr>
              <w:t xml:space="preserve"> </w:t>
            </w:r>
            <w:r w:rsidRPr="000143AF">
              <w:rPr>
                <w:rFonts w:ascii="Times New Roman" w:eastAsia="Times New Roman" w:hAnsi="Times New Roman" w:cs="Times New Roman"/>
                <w:color w:val="000000"/>
                <w:sz w:val="24"/>
                <w:szCs w:val="24"/>
                <w:lang w:eastAsia="pl-PL"/>
              </w:rPr>
              <w:t>wystąpienie</w:t>
            </w:r>
            <w:r w:rsidR="0064524D">
              <w:rPr>
                <w:rFonts w:ascii="Times New Roman" w:eastAsia="Times New Roman" w:hAnsi="Times New Roman" w:cs="Times New Roman"/>
                <w:color w:val="000000"/>
                <w:sz w:val="24"/>
                <w:szCs w:val="24"/>
                <w:lang w:eastAsia="pl-PL"/>
              </w:rPr>
              <w:t xml:space="preserve"> </w:t>
            </w:r>
            <w:r w:rsidRPr="000143AF">
              <w:rPr>
                <w:rFonts w:ascii="Times New Roman" w:eastAsia="Times New Roman" w:hAnsi="Times New Roman" w:cs="Times New Roman"/>
                <w:color w:val="000000"/>
                <w:sz w:val="24"/>
                <w:szCs w:val="24"/>
                <w:lang w:eastAsia="pl-PL"/>
              </w:rPr>
              <w:t>stanów awaryjnych.</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W3. Zna sposoby identyfikacji zagrożeń i mechanizmów rozprzestrzeniania się skażeń w systemach wodociągowych oraz wywołanych awariami systemów kanalizacyjnych i oczyszczalni ścieków.</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Umiejętności:</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U1. Potrafi określić stopień ryzyka wywołanego skażeniem wody wodociągowej.</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U2. Umie określić skutki zrzutu ładunków zanieczyszczeń zawartych w ściekach na jakość wód płynących i stojących.</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U3. Potrafi określić zasady sporządzania planów działań w sytuacjach awaryjnych skażeń sieci wodociągowych i awarii systemów kanalizacyjnych.</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Kompetencje społeczne:</w:t>
            </w:r>
          </w:p>
        </w:tc>
      </w:tr>
      <w:tr w:rsidR="008A421F" w:rsidRPr="000143AF" w:rsidTr="00AF5483">
        <w:trPr>
          <w:trHeight w:val="233"/>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color w:val="000000"/>
                <w:sz w:val="24"/>
                <w:szCs w:val="24"/>
                <w:lang w:eastAsia="pl-PL"/>
              </w:rPr>
              <w:t xml:space="preserve">K1. Ma świadomość zagrożeń dla ludności i środowiska wynikających ze skażenia wód </w:t>
            </w:r>
            <w:r w:rsidRPr="000143AF">
              <w:rPr>
                <w:rFonts w:ascii="Times New Roman" w:eastAsia="Times New Roman" w:hAnsi="Times New Roman" w:cs="Times New Roman"/>
                <w:color w:val="000000"/>
                <w:sz w:val="24"/>
                <w:szCs w:val="24"/>
                <w:lang w:eastAsia="pl-PL"/>
              </w:rPr>
              <w:lastRenderedPageBreak/>
              <w:t>wodociągowych i awarii systemów odprowadzania i oczyszczania ścieków.</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 xml:space="preserve">Wymagania wstępne i dodatkowe </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Ochrona środowiska lub inżynieria środowiska</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Treści programowe modułu </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color w:val="000000"/>
                <w:sz w:val="24"/>
                <w:szCs w:val="24"/>
                <w:lang w:eastAsia="pl-PL"/>
              </w:rPr>
              <w:t>Infrastruktura krytyczna. Prawne podstawy funkcjonowania i podstawowe elementy systemów zaopatrzenia w wodę oraz odprowadzania i oczyszczania ścieków. Struktura systemu eksploatacji układów wodociągowych i kanalizacyjnych (organizacja, bezpieczeństwo, planowanie i usprawnianie eksploatacji, zarządzanie eksploatacją, badania i analizy eksploatacyjne). Wymagania jakościowe dla wód o różnym przeznaczeniu. Zagrożenia jakości wody w systemach wodociągowych. Migracja zanieczyszczeń w sieci wodociągowej i metody jej określania. Zasady poprawnej eksploatacji układów wodociągowych z uwzględnieniem kryteriów organizacyjnych, ekonomicznych oraz bezpieczeństwa. Zasady eksploatacji układów kanalizacyjn</w:t>
            </w:r>
            <w:r>
              <w:rPr>
                <w:rFonts w:ascii="Times New Roman" w:eastAsia="Times New Roman" w:hAnsi="Times New Roman" w:cs="Times New Roman"/>
                <w:color w:val="000000"/>
                <w:sz w:val="24"/>
                <w:szCs w:val="24"/>
                <w:lang w:eastAsia="pl-PL"/>
              </w:rPr>
              <w:t xml:space="preserve">ych i oczyszczalni ścieków. </w:t>
            </w:r>
            <w:r w:rsidRPr="000143AF">
              <w:rPr>
                <w:rFonts w:ascii="Times New Roman" w:eastAsia="Times New Roman" w:hAnsi="Times New Roman" w:cs="Times New Roman"/>
                <w:color w:val="000000"/>
                <w:sz w:val="24"/>
                <w:szCs w:val="24"/>
                <w:lang w:eastAsia="pl-PL"/>
              </w:rPr>
              <w:t>Skutki awarii systemów odprowadzania i oczyszczania ścieków. Szacowanie ładunków zanieczyszczeń wprowadzanych ze ściekami do środowiska wodnego i zasięgu oddziaływania skażenia ściekami wód powierzchniowych. Zasady opracowywania planów działań w sytuacjach kryzysowych, związanych z awariami układów wodociągowych i kanalizacyjnych oraz oczyszczalni ścieków. Nowoczesne rozwiązania wspierające sterowanie i monitorowanie w gospodarce wodno-ściekowej.</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Wykaz literatury podstawowej i uzupełniającej</w:t>
            </w:r>
          </w:p>
        </w:tc>
        <w:tc>
          <w:tcPr>
            <w:tcW w:w="5394" w:type="dxa"/>
            <w:gridSpan w:val="4"/>
            <w:shd w:val="clear" w:color="auto" w:fill="auto"/>
          </w:tcPr>
          <w:p w:rsidR="008A421F" w:rsidRDefault="008A421F" w:rsidP="00AF5483">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Literatura podstawowa:</w:t>
            </w:r>
          </w:p>
          <w:p w:rsidR="008A421F" w:rsidRPr="00810134" w:rsidRDefault="008A421F" w:rsidP="00943D30">
            <w:pPr>
              <w:pStyle w:val="Akapitzlist"/>
              <w:numPr>
                <w:ilvl w:val="0"/>
                <w:numId w:val="136"/>
              </w:numPr>
              <w:spacing w:line="240" w:lineRule="auto"/>
              <w:ind w:left="321" w:hanging="321"/>
              <w:jc w:val="left"/>
              <w:rPr>
                <w:rFonts w:ascii="Times New Roman" w:eastAsia="Times New Roman" w:hAnsi="Times New Roman"/>
                <w:color w:val="000000"/>
                <w:sz w:val="24"/>
                <w:szCs w:val="24"/>
                <w:lang w:eastAsia="pl-PL"/>
              </w:rPr>
            </w:pPr>
            <w:r w:rsidRPr="00810134">
              <w:rPr>
                <w:rFonts w:ascii="Times New Roman" w:eastAsia="Times New Roman" w:hAnsi="Times New Roman"/>
                <w:color w:val="000000"/>
                <w:sz w:val="24"/>
                <w:szCs w:val="24"/>
                <w:lang w:eastAsia="pl-PL"/>
              </w:rPr>
              <w:t>Rak J. 2005. Podstawy bezpieczeństwa systemów zaopatrzenia w wodę. Monografie Komitetu Inżynierii Środowiska PAN, Lublin.</w:t>
            </w:r>
          </w:p>
          <w:p w:rsidR="008A421F" w:rsidRPr="00810134" w:rsidRDefault="008A421F" w:rsidP="00943D30">
            <w:pPr>
              <w:pStyle w:val="Akapitzlist"/>
              <w:numPr>
                <w:ilvl w:val="0"/>
                <w:numId w:val="136"/>
              </w:numPr>
              <w:spacing w:line="240" w:lineRule="auto"/>
              <w:ind w:left="321" w:hanging="321"/>
              <w:jc w:val="left"/>
              <w:rPr>
                <w:rFonts w:ascii="Times New Roman" w:eastAsia="Times New Roman" w:hAnsi="Times New Roman"/>
                <w:color w:val="000000"/>
                <w:sz w:val="24"/>
                <w:szCs w:val="24"/>
                <w:lang w:eastAsia="pl-PL"/>
              </w:rPr>
            </w:pPr>
            <w:r w:rsidRPr="00810134">
              <w:rPr>
                <w:rFonts w:ascii="Times New Roman" w:eastAsia="Times New Roman" w:hAnsi="Times New Roman"/>
                <w:color w:val="000000"/>
                <w:sz w:val="24"/>
                <w:szCs w:val="24"/>
                <w:lang w:eastAsia="pl-PL"/>
              </w:rPr>
              <w:t>Rak J. 2009. Bezpieczeństwo systemów zaopatrzenia w wodę. Instytut Badań Systemowych PAN, Warszawa.</w:t>
            </w:r>
          </w:p>
          <w:p w:rsidR="008A421F" w:rsidRPr="00810134" w:rsidRDefault="008A421F" w:rsidP="00943D30">
            <w:pPr>
              <w:pStyle w:val="Akapitzlist"/>
              <w:numPr>
                <w:ilvl w:val="0"/>
                <w:numId w:val="136"/>
              </w:numPr>
              <w:spacing w:line="240" w:lineRule="auto"/>
              <w:ind w:left="321" w:hanging="321"/>
              <w:jc w:val="left"/>
              <w:rPr>
                <w:rFonts w:ascii="Times New Roman" w:eastAsia="Times New Roman" w:hAnsi="Times New Roman"/>
                <w:color w:val="000000"/>
                <w:sz w:val="24"/>
                <w:szCs w:val="24"/>
                <w:lang w:eastAsia="pl-PL"/>
              </w:rPr>
            </w:pPr>
            <w:r w:rsidRPr="00810134">
              <w:rPr>
                <w:rFonts w:ascii="Times New Roman" w:eastAsia="Times New Roman" w:hAnsi="Times New Roman"/>
                <w:color w:val="000000"/>
                <w:sz w:val="24"/>
                <w:szCs w:val="24"/>
                <w:lang w:eastAsia="pl-PL"/>
              </w:rPr>
              <w:t>Denczew S., Królikowski A. 2002. Podstawy nowoczesnej eksploatacji układów wodociągowych i kanalizacyjnych. Wyd. Arkady, Warszawa.</w:t>
            </w:r>
          </w:p>
          <w:p w:rsidR="008A421F" w:rsidRPr="00810134" w:rsidRDefault="008A421F" w:rsidP="00943D30">
            <w:pPr>
              <w:pStyle w:val="Akapitzlist"/>
              <w:numPr>
                <w:ilvl w:val="0"/>
                <w:numId w:val="136"/>
              </w:numPr>
              <w:spacing w:line="240" w:lineRule="auto"/>
              <w:ind w:left="321" w:hanging="321"/>
              <w:jc w:val="left"/>
              <w:rPr>
                <w:rFonts w:ascii="Times New Roman" w:eastAsia="Times New Roman" w:hAnsi="Times New Roman"/>
                <w:sz w:val="24"/>
                <w:szCs w:val="24"/>
                <w:lang w:eastAsia="pl-PL"/>
              </w:rPr>
            </w:pPr>
            <w:r w:rsidRPr="00810134">
              <w:rPr>
                <w:rFonts w:ascii="Times New Roman" w:eastAsia="Times New Roman" w:hAnsi="Times New Roman"/>
                <w:color w:val="000000"/>
                <w:sz w:val="24"/>
                <w:szCs w:val="24"/>
                <w:lang w:eastAsia="pl-PL"/>
              </w:rPr>
              <w:t>Kwietniewski M., Rak J. 2010. Niezawodność infrastruktury wodociągowej i kanalizacyjnej w Polsce. Studia z zakresu inżynierii, 67, PAN, Komitet Inżynierii Lądowej i wodnej, Warszawa.</w:t>
            </w:r>
          </w:p>
          <w:p w:rsidR="008A421F" w:rsidRPr="00810134" w:rsidRDefault="008A421F" w:rsidP="00943D30">
            <w:pPr>
              <w:pStyle w:val="Akapitzlist"/>
              <w:numPr>
                <w:ilvl w:val="0"/>
                <w:numId w:val="136"/>
              </w:numPr>
              <w:spacing w:line="240" w:lineRule="auto"/>
              <w:ind w:left="321" w:hanging="321"/>
              <w:jc w:val="left"/>
              <w:rPr>
                <w:rFonts w:ascii="Times New Roman" w:eastAsia="Times New Roman" w:hAnsi="Times New Roman"/>
                <w:color w:val="000000"/>
                <w:sz w:val="24"/>
                <w:szCs w:val="24"/>
                <w:lang w:eastAsia="pl-PL"/>
              </w:rPr>
            </w:pPr>
            <w:r w:rsidRPr="00810134">
              <w:rPr>
                <w:rFonts w:ascii="Times New Roman" w:eastAsia="Times New Roman" w:hAnsi="Times New Roman"/>
                <w:sz w:val="24"/>
                <w:szCs w:val="24"/>
                <w:lang w:eastAsia="pl-PL"/>
              </w:rPr>
              <w:t>Dymaczewski Z. (red.). 2011. Poradnik eksploatatora oczyszczalni ścieków. Wyd. PZITS.</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Planowane formy/działania/metody dydaktyczne</w:t>
            </w:r>
          </w:p>
        </w:tc>
        <w:tc>
          <w:tcPr>
            <w:tcW w:w="5394"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Wykład i ćwiczenia audytoryjne w for</w:t>
            </w:r>
            <w:r>
              <w:rPr>
                <w:rFonts w:ascii="Times New Roman" w:eastAsia="Times New Roman" w:hAnsi="Times New Roman" w:cs="Times New Roman"/>
                <w:sz w:val="24"/>
                <w:szCs w:val="24"/>
                <w:lang w:eastAsia="pl-PL"/>
              </w:rPr>
              <w:t>mie prezentacji multimedialnych, sprawdzian pisemny, w</w:t>
            </w:r>
            <w:r w:rsidRPr="000143AF">
              <w:rPr>
                <w:rFonts w:ascii="Times New Roman" w:eastAsia="Times New Roman" w:hAnsi="Times New Roman" w:cs="Times New Roman"/>
                <w:sz w:val="24"/>
                <w:szCs w:val="24"/>
                <w:lang w:eastAsia="pl-PL"/>
              </w:rPr>
              <w:t>ykonanie pracy zaliczeniowej.</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0064524D">
              <w:rPr>
                <w:rFonts w:ascii="Times New Roman" w:eastAsia="Times New Roman" w:hAnsi="Times New Roman" w:cs="Times New Roman"/>
                <w:iCs/>
                <w:color w:val="000000"/>
                <w:sz w:val="24"/>
                <w:szCs w:val="24"/>
              </w:rPr>
              <w:t xml:space="preserve"> sprawdzian pisemny</w:t>
            </w:r>
          </w:p>
          <w:p w:rsidR="008A421F" w:rsidRPr="000143AF" w:rsidRDefault="008A421F" w:rsidP="00AF5483">
            <w:pPr>
              <w:spacing w:after="0" w:line="240" w:lineRule="auto"/>
              <w:rPr>
                <w:rFonts w:ascii="Times New Roman" w:eastAsia="Times New Roman" w:hAnsi="Times New Roman" w:cs="Times New Roman"/>
                <w:iCs/>
                <w:color w:val="76923C"/>
                <w:sz w:val="24"/>
                <w:szCs w:val="24"/>
              </w:rPr>
            </w:pPr>
            <w:r w:rsidRPr="000143AF">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sprawdz</w:t>
            </w:r>
            <w:r w:rsidR="0064524D">
              <w:rPr>
                <w:rFonts w:ascii="Times New Roman" w:eastAsia="Times New Roman" w:hAnsi="Times New Roman" w:cs="Times New Roman"/>
                <w:iCs/>
                <w:color w:val="000000"/>
                <w:sz w:val="24"/>
                <w:szCs w:val="24"/>
              </w:rPr>
              <w:t>ian pisemny, praca zaliczeniowa</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sprawdzian pisemny.</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Formy dokumentowania osiągniętych wyników: kolokwium zaliczeniowe pisemne, prace zaliczeniowe</w:t>
            </w:r>
            <w:r w:rsidR="0064524D">
              <w:rPr>
                <w:rFonts w:ascii="Times New Roman" w:eastAsia="Times New Roman" w:hAnsi="Times New Roman" w:cs="Times New Roman"/>
                <w:iCs/>
                <w:color w:val="000000"/>
                <w:sz w:val="24"/>
                <w:szCs w:val="24"/>
              </w:rPr>
              <w:t>.</w:t>
            </w:r>
          </w:p>
        </w:tc>
      </w:tr>
      <w:tr w:rsidR="008A421F" w:rsidRPr="000143AF" w:rsidTr="00AF5483">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Elementy i wagi mające wpływ na ocenę końcową</w:t>
            </w:r>
          </w:p>
        </w:tc>
        <w:tc>
          <w:tcPr>
            <w:tcW w:w="5394" w:type="dxa"/>
            <w:gridSpan w:val="4"/>
            <w:shd w:val="clear" w:color="auto" w:fill="auto"/>
          </w:tcPr>
          <w:p w:rsidR="00810134" w:rsidRPr="000143AF" w:rsidRDefault="00810134" w:rsidP="00810134">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Sprawdzian pisemny </w:t>
            </w:r>
            <w:r>
              <w:rPr>
                <w:rFonts w:ascii="Times New Roman" w:eastAsia="Times New Roman" w:hAnsi="Times New Roman" w:cs="Times New Roman"/>
                <w:sz w:val="24"/>
                <w:szCs w:val="24"/>
                <w:lang w:eastAsia="pl-PL"/>
              </w:rPr>
              <w:t>- 50%</w:t>
            </w:r>
          </w:p>
          <w:p w:rsidR="00810134" w:rsidRDefault="00810134" w:rsidP="00810134">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sz w:val="24"/>
                <w:szCs w:val="24"/>
                <w:lang w:eastAsia="pl-PL"/>
              </w:rPr>
              <w:t xml:space="preserve">Praca zaliczeniowa </w:t>
            </w:r>
            <w:r>
              <w:rPr>
                <w:rFonts w:ascii="Times New Roman" w:eastAsia="Times New Roman" w:hAnsi="Times New Roman" w:cs="Times New Roman"/>
                <w:sz w:val="24"/>
                <w:szCs w:val="24"/>
                <w:lang w:eastAsia="pl-PL"/>
              </w:rPr>
              <w:t>- 50%</w:t>
            </w:r>
            <w:r w:rsidR="0064524D">
              <w:rPr>
                <w:rFonts w:ascii="Times New Roman" w:eastAsia="Times New Roman" w:hAnsi="Times New Roman" w:cs="Times New Roman"/>
                <w:sz w:val="24"/>
                <w:szCs w:val="24"/>
                <w:lang w:eastAsia="pl-PL"/>
              </w:rPr>
              <w:t>.</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Szczegółowe kryteria przy ocenie egzaminów i prac kontrolnych</w:t>
            </w:r>
            <w:r w:rsidR="0064524D">
              <w:rPr>
                <w:rFonts w:ascii="Times New Roman" w:eastAsia="Times New Roman" w:hAnsi="Times New Roman" w:cs="Times New Roman"/>
                <w:iCs/>
                <w:color w:val="000000"/>
                <w:sz w:val="24"/>
                <w:szCs w:val="24"/>
              </w:rPr>
              <w:t>:</w:t>
            </w:r>
          </w:p>
          <w:p w:rsidR="008A421F" w:rsidRPr="000143AF" w:rsidRDefault="008A421F" w:rsidP="00943D30">
            <w:pPr>
              <w:numPr>
                <w:ilvl w:val="0"/>
                <w:numId w:val="137"/>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8A421F" w:rsidRPr="000143AF" w:rsidRDefault="008A421F" w:rsidP="00943D30">
            <w:pPr>
              <w:numPr>
                <w:ilvl w:val="0"/>
                <w:numId w:val="137"/>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student wykazuje dostateczny plus (3,5) stopień wiedzy lub umiejętności, gdy uzyskuje od 61 do 70% sumy punktów określających maksymalny poziom wiedzy lub umiejętności z danego przedmiotu (odpowiednio – jego części), </w:t>
            </w:r>
          </w:p>
          <w:p w:rsidR="008A421F" w:rsidRPr="000143AF" w:rsidRDefault="008A421F" w:rsidP="00943D30">
            <w:pPr>
              <w:numPr>
                <w:ilvl w:val="0"/>
                <w:numId w:val="137"/>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8A421F" w:rsidRPr="000143AF" w:rsidRDefault="008A421F" w:rsidP="00943D30">
            <w:pPr>
              <w:numPr>
                <w:ilvl w:val="0"/>
                <w:numId w:val="137"/>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8A421F" w:rsidRPr="00810134" w:rsidRDefault="008A421F" w:rsidP="00943D30">
            <w:pPr>
              <w:numPr>
                <w:ilvl w:val="0"/>
                <w:numId w:val="137"/>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r w:rsidR="0064524D">
              <w:rPr>
                <w:rFonts w:ascii="Times New Roman" w:eastAsia="Times New Roman" w:hAnsi="Times New Roman" w:cs="Times New Roman"/>
                <w:iCs/>
                <w:color w:val="000000"/>
                <w:sz w:val="24"/>
                <w:szCs w:val="24"/>
              </w:rPr>
              <w:t>.</w:t>
            </w:r>
          </w:p>
        </w:tc>
      </w:tr>
      <w:tr w:rsidR="008A421F" w:rsidRPr="000143AF" w:rsidTr="00AF5483">
        <w:trPr>
          <w:gridAfter w:val="1"/>
          <w:wAfter w:w="6" w:type="dxa"/>
          <w:trHeight w:val="155"/>
        </w:trPr>
        <w:tc>
          <w:tcPr>
            <w:tcW w:w="3677" w:type="dxa"/>
            <w:vMerge w:val="restart"/>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Bilans punktów ECTS</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bCs/>
                <w:color w:val="000000"/>
                <w:sz w:val="24"/>
                <w:szCs w:val="24"/>
                <w:lang w:eastAsia="pl-PL"/>
              </w:rPr>
              <w:lastRenderedPageBreak/>
              <w:t>Kontaktowe</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Liczba godzin</w:t>
            </w:r>
          </w:p>
        </w:tc>
        <w:tc>
          <w:tcPr>
            <w:tcW w:w="1137"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Punkty ECTS</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8A421F" w:rsidRPr="000143AF" w:rsidRDefault="008A421F" w:rsidP="00892EEC">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1</w:t>
            </w:r>
            <w:r w:rsidR="00892EEC">
              <w:rPr>
                <w:rFonts w:ascii="Times New Roman" w:eastAsia="Times New Roman" w:hAnsi="Times New Roman" w:cs="Times New Roman"/>
                <w:sz w:val="24"/>
                <w:szCs w:val="24"/>
                <w:lang w:eastAsia="pl-PL"/>
              </w:rPr>
              <w:t>0</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892EEC">
              <w:rPr>
                <w:rFonts w:ascii="Times New Roman" w:eastAsia="Times New Roman" w:hAnsi="Times New Roman" w:cs="Times New Roman"/>
                <w:sz w:val="24"/>
                <w:szCs w:val="24"/>
                <w:lang w:eastAsia="pl-PL"/>
              </w:rPr>
              <w:t>,4</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7"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4</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0,16</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1</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0,04</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sz w:val="24"/>
                <w:szCs w:val="24"/>
                <w:lang w:eastAsia="pl-PL"/>
              </w:rPr>
              <w:t>Razem kontaktowe</w:t>
            </w:r>
          </w:p>
        </w:tc>
        <w:tc>
          <w:tcPr>
            <w:tcW w:w="1134"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30</w:t>
            </w:r>
          </w:p>
        </w:tc>
        <w:tc>
          <w:tcPr>
            <w:tcW w:w="1137"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1,2</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bCs/>
                <w:color w:val="000000"/>
                <w:sz w:val="24"/>
                <w:szCs w:val="24"/>
                <w:lang w:eastAsia="pl-PL"/>
              </w:rPr>
              <w:t>Niekontaktowe</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Forma zajęć</w:t>
            </w:r>
          </w:p>
        </w:tc>
        <w:tc>
          <w:tcPr>
            <w:tcW w:w="1134"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Liczba godzin</w:t>
            </w:r>
          </w:p>
        </w:tc>
        <w:tc>
          <w:tcPr>
            <w:tcW w:w="1137"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Punkty ECTS</w:t>
            </w:r>
          </w:p>
        </w:tc>
      </w:tr>
      <w:tr w:rsidR="008A421F" w:rsidRPr="000143AF" w:rsidTr="00892EEC">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bottom w:val="single" w:sz="4" w:space="0" w:color="auto"/>
            </w:tcBorders>
            <w:shd w:val="clear" w:color="auto" w:fill="FFFFFF" w:themeFill="background1"/>
          </w:tcPr>
          <w:p w:rsidR="008A421F" w:rsidRPr="000143AF" w:rsidRDefault="00892EEC"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tcBorders>
              <w:bottom w:val="single" w:sz="4" w:space="0" w:color="auto"/>
            </w:tcBorders>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7" w:type="dxa"/>
            <w:tcBorders>
              <w:bottom w:val="single" w:sz="4" w:space="0" w:color="auto"/>
            </w:tcBorders>
            <w:shd w:val="clear" w:color="auto" w:fill="FFFFFF" w:themeFill="background1"/>
          </w:tcPr>
          <w:p w:rsidR="008A421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8A421F" w:rsidRPr="000143AF" w:rsidTr="00892EEC">
        <w:trPr>
          <w:gridAfter w:val="1"/>
          <w:wAfter w:w="6" w:type="dxa"/>
          <w:trHeight w:val="155"/>
        </w:trPr>
        <w:tc>
          <w:tcPr>
            <w:tcW w:w="3677" w:type="dxa"/>
            <w:vMerge/>
            <w:tcBorders>
              <w:right w:val="single" w:sz="4" w:space="0" w:color="auto"/>
            </w:tcBorders>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pracy zaliczeniowej</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8A421F" w:rsidRPr="000143AF" w:rsidTr="00892EEC">
        <w:trPr>
          <w:gridAfter w:val="1"/>
          <w:wAfter w:w="6" w:type="dxa"/>
          <w:trHeight w:val="155"/>
        </w:trPr>
        <w:tc>
          <w:tcPr>
            <w:tcW w:w="3677" w:type="dxa"/>
            <w:vMerge/>
            <w:tcBorders>
              <w:right w:val="single" w:sz="4" w:space="0" w:color="auto"/>
            </w:tcBorders>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do sprawdzianu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Default="008A421F" w:rsidP="00892EE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892EEC">
              <w:rPr>
                <w:rFonts w:ascii="Times New Roman" w:eastAsia="Times New Roman" w:hAnsi="Times New Roman" w:cs="Times New Roman"/>
                <w:color w:val="000000"/>
                <w:sz w:val="24"/>
                <w:szCs w:val="24"/>
                <w:lang w:eastAsia="pl-PL"/>
              </w:rPr>
              <w:t>8</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Studiowanie literatury</w:t>
            </w:r>
          </w:p>
        </w:tc>
        <w:tc>
          <w:tcPr>
            <w:tcW w:w="1134" w:type="dxa"/>
            <w:tcBorders>
              <w:top w:val="single" w:sz="4" w:space="0" w:color="auto"/>
            </w:tcBorders>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7" w:type="dxa"/>
            <w:tcBorders>
              <w:top w:val="single" w:sz="4" w:space="0" w:color="auto"/>
            </w:tcBorders>
            <w:shd w:val="clear" w:color="auto" w:fill="FFFFFF" w:themeFill="background1"/>
          </w:tcPr>
          <w:p w:rsidR="008A421F" w:rsidRPr="000143AF" w:rsidRDefault="008A421F" w:rsidP="00892EE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892EEC">
              <w:rPr>
                <w:rFonts w:ascii="Times New Roman" w:eastAsia="Times New Roman" w:hAnsi="Times New Roman" w:cs="Times New Roman"/>
                <w:color w:val="000000"/>
                <w:sz w:val="24"/>
                <w:szCs w:val="24"/>
                <w:lang w:eastAsia="pl-PL"/>
              </w:rPr>
              <w:t>4</w:t>
            </w:r>
          </w:p>
        </w:tc>
      </w:tr>
      <w:tr w:rsidR="008A421F" w:rsidRPr="000143AF" w:rsidTr="00AF5483">
        <w:trPr>
          <w:gridAfter w:val="1"/>
          <w:wAfter w:w="6" w:type="dxa"/>
          <w:trHeight w:val="155"/>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70</w:t>
            </w:r>
          </w:p>
        </w:tc>
        <w:tc>
          <w:tcPr>
            <w:tcW w:w="1137" w:type="dxa"/>
            <w:shd w:val="clear" w:color="auto" w:fill="FFFFFF" w:themeFill="background1"/>
          </w:tcPr>
          <w:p w:rsidR="008A421F" w:rsidRPr="000143AF" w:rsidRDefault="00892EEC"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2,8</w:t>
            </w:r>
          </w:p>
        </w:tc>
      </w:tr>
      <w:tr w:rsidR="008A421F" w:rsidRPr="000143AF" w:rsidTr="00AF5483">
        <w:trPr>
          <w:gridAfter w:val="1"/>
          <w:wAfter w:w="6" w:type="dxa"/>
          <w:trHeight w:val="510"/>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CF3C63">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F3C63">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 xml:space="preserve">4 </w:t>
            </w:r>
            <w:r w:rsidRPr="00CF3C63">
              <w:rPr>
                <w:rFonts w:ascii="Times New Roman" w:eastAsia="Times New Roman" w:hAnsi="Times New Roman" w:cs="Times New Roman"/>
                <w:sz w:val="24"/>
                <w:szCs w:val="24"/>
                <w:lang w:eastAsia="pl-PL"/>
              </w:rPr>
              <w:t>pkt. ECTS</w:t>
            </w:r>
          </w:p>
        </w:tc>
      </w:tr>
      <w:tr w:rsidR="008A421F" w:rsidRPr="000143AF" w:rsidTr="00AF5483">
        <w:trPr>
          <w:gridAfter w:val="1"/>
          <w:wAfter w:w="6" w:type="dxa"/>
          <w:trHeight w:val="1420"/>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8" w:type="dxa"/>
            <w:gridSpan w:val="3"/>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Wykłady</w:t>
            </w:r>
            <w:r w:rsidR="00892EEC">
              <w:rPr>
                <w:rFonts w:ascii="Times New Roman" w:eastAsia="Times New Roman" w:hAnsi="Times New Roman" w:cs="Times New Roman"/>
                <w:sz w:val="24"/>
                <w:szCs w:val="24"/>
                <w:lang w:eastAsia="pl-PL"/>
              </w:rPr>
              <w:t xml:space="preserve"> - 10 </w:t>
            </w:r>
            <w:r>
              <w:rPr>
                <w:rFonts w:ascii="Times New Roman" w:eastAsia="Times New Roman" w:hAnsi="Times New Roman" w:cs="Times New Roman"/>
                <w:sz w:val="24"/>
                <w:szCs w:val="24"/>
                <w:lang w:eastAsia="pl-PL"/>
              </w:rPr>
              <w:t>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Ćwiczenia</w:t>
            </w:r>
            <w:r w:rsidR="00892EEC">
              <w:rPr>
                <w:rFonts w:ascii="Times New Roman" w:eastAsia="Times New Roman" w:hAnsi="Times New Roman" w:cs="Times New Roman"/>
                <w:sz w:val="24"/>
                <w:szCs w:val="24"/>
                <w:lang w:eastAsia="pl-PL"/>
              </w:rPr>
              <w:t xml:space="preserve"> - 15</w:t>
            </w:r>
            <w:r>
              <w:rPr>
                <w:rFonts w:ascii="Times New Roman" w:eastAsia="Times New Roman" w:hAnsi="Times New Roman" w:cs="Times New Roman"/>
                <w:sz w:val="24"/>
                <w:szCs w:val="24"/>
                <w:lang w:eastAsia="pl-PL"/>
              </w:rPr>
              <w:t xml:space="preserve">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- 4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- 1 godz.</w:t>
            </w:r>
          </w:p>
          <w:p w:rsidR="008A421F" w:rsidRPr="000143AF" w:rsidRDefault="008A421F" w:rsidP="00892EEC">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bCs/>
                <w:sz w:val="24"/>
                <w:szCs w:val="24"/>
                <w:lang w:eastAsia="pl-PL"/>
              </w:rPr>
              <w:t>R</w:t>
            </w:r>
            <w:r>
              <w:rPr>
                <w:rFonts w:ascii="Times New Roman" w:eastAsia="Times New Roman" w:hAnsi="Times New Roman" w:cs="Times New Roman"/>
                <w:bCs/>
                <w:sz w:val="24"/>
                <w:szCs w:val="24"/>
                <w:lang w:eastAsia="pl-PL"/>
              </w:rPr>
              <w:t xml:space="preserve">azem - </w:t>
            </w:r>
            <w:r w:rsidR="00892EEC">
              <w:rPr>
                <w:rFonts w:ascii="Times New Roman" w:eastAsia="Times New Roman" w:hAnsi="Times New Roman" w:cs="Times New Roman"/>
                <w:bCs/>
                <w:sz w:val="24"/>
                <w:szCs w:val="24"/>
                <w:lang w:eastAsia="pl-PL"/>
              </w:rPr>
              <w:t>30</w:t>
            </w:r>
            <w:r>
              <w:rPr>
                <w:rFonts w:ascii="Times New Roman" w:eastAsia="Times New Roman" w:hAnsi="Times New Roman" w:cs="Times New Roman"/>
                <w:bCs/>
                <w:sz w:val="24"/>
                <w:szCs w:val="24"/>
                <w:lang w:eastAsia="pl-PL"/>
              </w:rPr>
              <w:t xml:space="preserve"> godz.</w:t>
            </w:r>
            <w:r>
              <w:rPr>
                <w:rFonts w:ascii="Times New Roman" w:eastAsia="Times New Roman" w:hAnsi="Times New Roman" w:cs="Times New Roman"/>
                <w:color w:val="000000"/>
                <w:sz w:val="24"/>
                <w:szCs w:val="24"/>
                <w:lang w:eastAsia="pl-PL"/>
              </w:rPr>
              <w:t xml:space="preserve"> (</w:t>
            </w:r>
            <w:r w:rsidR="00892EEC">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2 pkt. ECTS)</w:t>
            </w:r>
          </w:p>
        </w:tc>
      </w:tr>
      <w:tr w:rsidR="008A421F" w:rsidRPr="000143AF" w:rsidTr="00AF5483">
        <w:trPr>
          <w:gridAfter w:val="1"/>
          <w:wAfter w:w="6" w:type="dxa"/>
          <w:trHeight w:val="718"/>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Odniesienie modułowych efektów uczenia się do kierunkowych efektów uczenia się</w:t>
            </w:r>
          </w:p>
        </w:tc>
        <w:tc>
          <w:tcPr>
            <w:tcW w:w="5388" w:type="dxa"/>
            <w:gridSpan w:val="3"/>
            <w:shd w:val="clear" w:color="auto" w:fill="auto"/>
          </w:tcPr>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W1, W3</w:t>
            </w:r>
            <w:r>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ZBiJP_W06</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W2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ZBiJP_W09</w:t>
            </w:r>
          </w:p>
          <w:p w:rsidR="008A421F" w:rsidRPr="000143AF" w:rsidRDefault="008A421F" w:rsidP="00AF5483">
            <w:pPr>
              <w:spacing w:after="0" w:line="240" w:lineRule="auto"/>
              <w:rPr>
                <w:rFonts w:ascii="Times New Roman" w:eastAsia="Times New Roman" w:hAnsi="Times New Roman" w:cs="Times New Roman"/>
                <w:iCs/>
                <w:color w:val="76923C"/>
                <w:sz w:val="24"/>
                <w:szCs w:val="24"/>
              </w:rPr>
            </w:pPr>
            <w:r w:rsidRPr="000143AF">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ZBiJP_U08, ZBiJP_U11</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ZBiJP_K02</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kompetencji inżynierskich:</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0143AF">
              <w:rPr>
                <w:rFonts w:ascii="Times New Roman" w:eastAsia="Times New Roman" w:hAnsi="Times New Roman" w:cs="Times New Roman"/>
                <w:sz w:val="24"/>
                <w:szCs w:val="24"/>
                <w:lang w:eastAsia="pl-PL"/>
              </w:rPr>
              <w:t xml:space="preserve"> InzZBiJP_W01, InzZBiJP_W02</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0143AF">
              <w:rPr>
                <w:rFonts w:ascii="Times New Roman" w:eastAsia="Times New Roman" w:hAnsi="Times New Roman" w:cs="Times New Roman"/>
                <w:sz w:val="24"/>
                <w:szCs w:val="24"/>
                <w:lang w:eastAsia="pl-PL"/>
              </w:rPr>
              <w:t xml:space="preserve"> InzZBiJP_U01, InzZBiJP_U02, InzZBiJP_U04, InzZBiJP_U06</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3118"/>
        <w:gridCol w:w="1134"/>
        <w:gridCol w:w="1139"/>
      </w:tblGrid>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studiów</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Zarządzanie bezpieczeństwem i jakością produkcji</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Nazwa modułu, także nazwa w języku angielskim</w:t>
            </w:r>
          </w:p>
        </w:tc>
        <w:tc>
          <w:tcPr>
            <w:tcW w:w="5391"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5" w:name="_Toc106882055"/>
            <w:r w:rsidRPr="004876E8">
              <w:rPr>
                <w:rFonts w:ascii="Times New Roman" w:eastAsia="Times New Roman" w:hAnsi="Times New Roman" w:cs="Times New Roman"/>
                <w:color w:val="auto"/>
                <w:sz w:val="24"/>
                <w:szCs w:val="24"/>
                <w:lang w:eastAsia="pl-PL"/>
              </w:rPr>
              <w:t>Niezawodność systemów gospodarki wodno-ściekowej</w:t>
            </w:r>
            <w:bookmarkEnd w:id="75"/>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Reliability of water and wastewater management systems</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Język wykładowy</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C2D17">
              <w:rPr>
                <w:rFonts w:ascii="Times New Roman" w:eastAsia="Times New Roman" w:hAnsi="Times New Roman" w:cs="Times New Roman"/>
                <w:sz w:val="24"/>
                <w:szCs w:val="24"/>
                <w:lang w:eastAsia="pl-PL"/>
              </w:rPr>
              <w:t>olski</w:t>
            </w:r>
          </w:p>
        </w:tc>
      </w:tr>
      <w:tr w:rsidR="008A421F" w:rsidRPr="00FC2D17" w:rsidTr="00810134">
        <w:trPr>
          <w:trHeight w:val="227"/>
        </w:trPr>
        <w:tc>
          <w:tcPr>
            <w:tcW w:w="3684"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Rodzaj modułu</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14</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Poziom studiów</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Forma studiów</w:t>
            </w:r>
          </w:p>
        </w:tc>
        <w:tc>
          <w:tcPr>
            <w:tcW w:w="5391" w:type="dxa"/>
            <w:gridSpan w:val="3"/>
            <w:shd w:val="clear" w:color="auto" w:fill="auto"/>
          </w:tcPr>
          <w:p w:rsidR="008A421F" w:rsidRPr="00FC2D17" w:rsidRDefault="00743F81"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Pr>
                <w:rFonts w:ascii="Times New Roman" w:eastAsia="Times New Roman" w:hAnsi="Times New Roman" w:cs="Times New Roman"/>
                <w:sz w:val="24"/>
                <w:szCs w:val="24"/>
                <w:lang w:eastAsia="pl-PL"/>
              </w:rPr>
              <w:t>s</w:t>
            </w:r>
            <w:r w:rsidR="008A421F" w:rsidRPr="00FC2D17">
              <w:rPr>
                <w:rFonts w:ascii="Times New Roman" w:eastAsia="Times New Roman" w:hAnsi="Times New Roman" w:cs="Times New Roman"/>
                <w:sz w:val="24"/>
                <w:szCs w:val="24"/>
                <w:lang w:eastAsia="pl-PL"/>
              </w:rPr>
              <w:t>tacjonarne</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Rok studiów dla kierunku</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IV</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Semestr dla kierunku</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7</w:t>
            </w:r>
          </w:p>
        </w:tc>
      </w:tr>
      <w:tr w:rsidR="008A421F" w:rsidRPr="00FC2D17" w:rsidTr="00810134">
        <w:trPr>
          <w:trHeight w:val="227"/>
        </w:trPr>
        <w:tc>
          <w:tcPr>
            <w:tcW w:w="3684"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Liczba punktów ECTS z podziałem na kontaktowe/niekontaktowe</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743F8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2/2</w:t>
            </w:r>
            <w:r w:rsidR="00743F81">
              <w:rPr>
                <w:rFonts w:ascii="Times New Roman" w:eastAsia="Times New Roman" w:hAnsi="Times New Roman" w:cs="Times New Roman"/>
                <w:sz w:val="24"/>
                <w:szCs w:val="24"/>
                <w:lang w:eastAsia="pl-PL"/>
              </w:rPr>
              <w:t>,8</w:t>
            </w:r>
            <w:r w:rsidRPr="00FC2D17">
              <w:rPr>
                <w:rFonts w:ascii="Times New Roman" w:eastAsia="Times New Roman" w:hAnsi="Times New Roman" w:cs="Times New Roman"/>
                <w:sz w:val="24"/>
                <w:szCs w:val="24"/>
                <w:lang w:eastAsia="pl-PL"/>
              </w:rPr>
              <w:t>)</w:t>
            </w:r>
          </w:p>
        </w:tc>
      </w:tr>
      <w:tr w:rsidR="008A421F" w:rsidRPr="00FC2D17" w:rsidTr="00810134">
        <w:trPr>
          <w:trHeight w:val="227"/>
        </w:trPr>
        <w:tc>
          <w:tcPr>
            <w:tcW w:w="3684"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odpowiedzialnej za moduł</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Prof. Dr hab. Krzysztof Jóźwiakowski</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Jednostka oferująca moduł</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Katedra Inżynierii Środowiska i Geodezji</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Cel modułu</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Zapoznanie studentów z budową i funkcjonowaniem systemów wodociągowych i kanalizacyjnych, skutkami ich wadliwego działania,</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 xml:space="preserve">a także metodami określania i oceny niezawodności tych systemów </w:t>
            </w:r>
            <w:r w:rsidRPr="00FC2D17">
              <w:rPr>
                <w:rFonts w:ascii="Times New Roman" w:eastAsia="Times New Roman" w:hAnsi="Times New Roman" w:cs="Times New Roman"/>
                <w:color w:val="000000"/>
                <w:sz w:val="24"/>
                <w:szCs w:val="24"/>
                <w:shd w:val="clear" w:color="auto" w:fill="FFFFFF"/>
                <w:lang w:eastAsia="pl-PL"/>
              </w:rPr>
              <w:t>z uwzględnieniem uwarunkowań prawno-ekonomicznych i ochrony środowiska</w:t>
            </w:r>
            <w:r w:rsidRPr="00FC2D17">
              <w:rPr>
                <w:rFonts w:ascii="Times New Roman" w:eastAsia="Times New Roman" w:hAnsi="Times New Roman" w:cs="Times New Roman"/>
                <w:sz w:val="24"/>
                <w:szCs w:val="24"/>
                <w:lang w:eastAsia="pl-PL"/>
              </w:rPr>
              <w:t>.</w:t>
            </w:r>
          </w:p>
        </w:tc>
      </w:tr>
      <w:tr w:rsidR="008A421F" w:rsidRPr="00FC2D17" w:rsidTr="00810134">
        <w:trPr>
          <w:trHeight w:val="227"/>
        </w:trPr>
        <w:tc>
          <w:tcPr>
            <w:tcW w:w="3684" w:type="dxa"/>
            <w:vMerge w:val="restart"/>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Wiedza: </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W1. Zna budowę systemów zaopatrzenia w wodę oraz odprowadzania i oczyszczania ścieków, ich funkcje i zasady prawidłowej eksploatacji.</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W2. Rozpoznaje czynniki zagrożenia i identyfikuje obiekty systemów wodociągowych i kanalizacyjnych wrażliwe na zagrożenie i wystąpienie</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stanów awaryjnych.</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W3. Zna miary i metody określania niezawodności funkcjonowania systemów zaopatrzenia w wodę oraz odprowadzania i oczyszczania ścieków </w:t>
            </w:r>
            <w:r w:rsidRPr="00FC2D17">
              <w:rPr>
                <w:rFonts w:ascii="Times New Roman" w:eastAsia="Times New Roman" w:hAnsi="Times New Roman" w:cs="Times New Roman"/>
                <w:color w:val="000000"/>
                <w:sz w:val="24"/>
                <w:szCs w:val="24"/>
                <w:shd w:val="clear" w:color="auto" w:fill="FFFFFF"/>
                <w:lang w:eastAsia="pl-PL"/>
              </w:rPr>
              <w:t>z uwzględnieniem uwarunkowań prawno-ekonomicznych i ochrony środowiska</w:t>
            </w:r>
            <w:r w:rsidR="0064524D">
              <w:rPr>
                <w:rFonts w:ascii="Times New Roman" w:eastAsia="Times New Roman" w:hAnsi="Times New Roman" w:cs="Times New Roman"/>
                <w:color w:val="000000"/>
                <w:sz w:val="24"/>
                <w:szCs w:val="24"/>
                <w:shd w:val="clear" w:color="auto" w:fill="FFFFFF"/>
                <w:lang w:eastAsia="pl-PL"/>
              </w:rPr>
              <w:t>.</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Umiejętności:</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FC2D17">
              <w:rPr>
                <w:rFonts w:ascii="Times New Roman" w:eastAsia="Times New Roman" w:hAnsi="Times New Roman" w:cs="Times New Roman"/>
                <w:color w:val="000000"/>
                <w:sz w:val="24"/>
                <w:szCs w:val="24"/>
                <w:lang w:eastAsia="pl-PL"/>
              </w:rPr>
              <w:t>1. Potrafi określić stopień ryzyka wywołanego skażeniem wody wodociągowej.</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FC2D17">
              <w:rPr>
                <w:rFonts w:ascii="Times New Roman" w:eastAsia="Times New Roman" w:hAnsi="Times New Roman" w:cs="Times New Roman"/>
                <w:color w:val="000000"/>
                <w:sz w:val="24"/>
                <w:szCs w:val="24"/>
                <w:lang w:eastAsia="pl-PL"/>
              </w:rPr>
              <w:t xml:space="preserve">2. </w:t>
            </w:r>
            <w:r w:rsidRPr="00FC2D17">
              <w:rPr>
                <w:rFonts w:ascii="Times New Roman" w:eastAsia="Times New Roman" w:hAnsi="Times New Roman" w:cs="Times New Roman"/>
                <w:color w:val="000000"/>
                <w:sz w:val="24"/>
                <w:szCs w:val="24"/>
                <w:shd w:val="clear" w:color="auto" w:fill="FFFFFF"/>
                <w:lang w:eastAsia="pl-PL"/>
              </w:rPr>
              <w:t>Potrafi ocenić niezawodności działania systemów wodociągowych i kanalizacyjnych lub ich elementów na podstawie danych eksploatacyjnych i zaproponować modernizację z uwzględnieniem wymagań niezawodności.</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Kompetencje społeczne:</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Pr="00FC2D17">
              <w:rPr>
                <w:rFonts w:ascii="Times New Roman" w:eastAsia="Times New Roman" w:hAnsi="Times New Roman" w:cs="Times New Roman"/>
                <w:color w:val="000000"/>
                <w:sz w:val="24"/>
                <w:szCs w:val="24"/>
                <w:lang w:eastAsia="pl-PL"/>
              </w:rPr>
              <w:t>1. Ma świadomość znaczenia niezawodnego funkcjonowania systemów gospodarki wodno-</w:t>
            </w:r>
            <w:r w:rsidRPr="00FC2D17">
              <w:rPr>
                <w:rFonts w:ascii="Times New Roman" w:eastAsia="Times New Roman" w:hAnsi="Times New Roman" w:cs="Times New Roman"/>
                <w:color w:val="000000"/>
                <w:sz w:val="24"/>
                <w:szCs w:val="24"/>
                <w:lang w:eastAsia="pl-PL"/>
              </w:rPr>
              <w:lastRenderedPageBreak/>
              <w:t>ściekowej dla zapewnienia bezpieczeństwa ludności i środowiska.</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 xml:space="preserve">Wymagania wstępne i dodatkowe </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Ochrona i inżynieria środowiska</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Treści programowe modułu </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shd w:val="clear" w:color="auto" w:fill="FFFFFF"/>
                <w:lang w:eastAsia="pl-PL"/>
              </w:rPr>
            </w:pPr>
            <w:r w:rsidRPr="00FC2D17">
              <w:rPr>
                <w:rFonts w:ascii="Times New Roman" w:eastAsia="Times New Roman" w:hAnsi="Times New Roman" w:cs="Times New Roman"/>
                <w:color w:val="000000"/>
                <w:sz w:val="24"/>
                <w:szCs w:val="24"/>
                <w:lang w:eastAsia="pl-PL"/>
              </w:rPr>
              <w:t>Podstawowe elementy systemów</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wodociągowych i kanalizacyjnych.</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 xml:space="preserve">Wymagania jakościowe dla wód o różnym przeznaczeniu. Zagrożenia jakości wody w systemach wodociągowych i skutki wadliwego ich działania. Zasady poprawnej eksploatacji układów wodociągowych z uwzględnieniem kryteriów organizacyjnych, ekonomicznych oraz bezpieczeństwa. Zasady eksploatacji układów kanalizacyjnych i oczyszczalni ścieków. Skutki awarii systemów odprowadzania i oczyszczania ścieków. </w:t>
            </w:r>
            <w:r w:rsidRPr="00FC2D17">
              <w:rPr>
                <w:rFonts w:ascii="Times New Roman" w:eastAsia="Times New Roman" w:hAnsi="Times New Roman" w:cs="Times New Roman"/>
                <w:color w:val="000000"/>
                <w:sz w:val="24"/>
                <w:szCs w:val="24"/>
                <w:shd w:val="clear" w:color="auto" w:fill="FFFFFF"/>
                <w:lang w:eastAsia="pl-PL"/>
              </w:rPr>
              <w:t>Niezawodność w technice sanitarnej. Cel, zakres i metody badań niezawodności obiektów wodociągowych i kanalizacyjnych</w:t>
            </w:r>
            <w:r w:rsidRPr="00FC2D17">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Wskaźniki niezawodności.</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Analiza i ocena niezawodności elementów systemów wodociągowych i kanalizacyjnych</w:t>
            </w:r>
            <w:r w:rsidRPr="00FC2D17">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Kryteria oceny i wymagany poziom niezawodności systemów wodociągowych i kanalizacyjnych</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projektowanie, budowa i eksploatacja wodociągów i kanalizacji z uwzględnieniem wymagań niezawodności</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wykonanie analizy i oceny niezawodności wybranego elementu systemu wodociągowego lub kanalizacyjnego i określanie sposobu modernizacji z uwzględnieniem wymagań niezawodności.</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Wykaz literatury podstawowej i uzupełniającej</w:t>
            </w:r>
          </w:p>
        </w:tc>
        <w:tc>
          <w:tcPr>
            <w:tcW w:w="5391" w:type="dxa"/>
            <w:gridSpan w:val="3"/>
            <w:shd w:val="clear" w:color="auto" w:fill="auto"/>
          </w:tcPr>
          <w:p w:rsidR="008A421F" w:rsidRPr="008A421F" w:rsidRDefault="008A421F" w:rsidP="008A421F">
            <w:pPr>
              <w:spacing w:after="0" w:line="240" w:lineRule="auto"/>
              <w:rPr>
                <w:rFonts w:ascii="Times New Roman" w:eastAsia="Times New Roman" w:hAnsi="Times New Roman" w:cs="Times New Roman"/>
                <w:sz w:val="24"/>
                <w:szCs w:val="24"/>
                <w:lang w:eastAsia="pl-PL"/>
              </w:rPr>
            </w:pPr>
            <w:r w:rsidRPr="008A421F">
              <w:rPr>
                <w:rFonts w:ascii="Times New Roman" w:eastAsia="Times New Roman" w:hAnsi="Times New Roman" w:cs="Times New Roman"/>
                <w:sz w:val="24"/>
                <w:szCs w:val="24"/>
                <w:lang w:eastAsia="pl-PL"/>
              </w:rPr>
              <w:t>Literatura podstawowa:</w:t>
            </w:r>
          </w:p>
          <w:p w:rsidR="008A421F" w:rsidRPr="00810134" w:rsidRDefault="008A421F" w:rsidP="00943D30">
            <w:pPr>
              <w:pStyle w:val="Akapitzlist"/>
              <w:numPr>
                <w:ilvl w:val="0"/>
                <w:numId w:val="138"/>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Rak J. 2005. Podstawy bezpieczeństwa systemów zaopatrzenia w wodę. Monografie Komitetu Inżynierii Środowiska PAN, Lublin.</w:t>
            </w:r>
          </w:p>
          <w:p w:rsidR="008A421F" w:rsidRPr="00810134" w:rsidRDefault="008A421F" w:rsidP="00943D30">
            <w:pPr>
              <w:pStyle w:val="Akapitzlist"/>
              <w:numPr>
                <w:ilvl w:val="0"/>
                <w:numId w:val="138"/>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Rak J. 2009. Bezpieczeństwo systemów zaopatrzenia w wodę. Instytut Badań Systemowych PAN, Warszawa.</w:t>
            </w:r>
          </w:p>
          <w:p w:rsidR="008A421F" w:rsidRPr="00810134" w:rsidRDefault="008A421F" w:rsidP="00943D30">
            <w:pPr>
              <w:pStyle w:val="Akapitzlist"/>
              <w:numPr>
                <w:ilvl w:val="0"/>
                <w:numId w:val="138"/>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Denczew S., Królikowski A. 2002. Podstawy nowoczesnej eksploatacji układów wodociągowych i kanalizacyjnych. Wyd. Arkady, Warszawa.</w:t>
            </w:r>
          </w:p>
          <w:p w:rsidR="008A421F" w:rsidRPr="00810134" w:rsidRDefault="008A421F" w:rsidP="00943D30">
            <w:pPr>
              <w:pStyle w:val="Akapitzlist"/>
              <w:numPr>
                <w:ilvl w:val="0"/>
                <w:numId w:val="138"/>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Dymaczewski Z. (red.). 2011. Poradnik eksploatatora oczyszczalni ścieków. Wyd. PZITS.</w:t>
            </w:r>
          </w:p>
          <w:p w:rsidR="008A421F" w:rsidRPr="00810134" w:rsidRDefault="008A421F" w:rsidP="00943D30">
            <w:pPr>
              <w:pStyle w:val="Akapitzlist"/>
              <w:numPr>
                <w:ilvl w:val="0"/>
                <w:numId w:val="138"/>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Kwietniewski M., Rak J. 2010. Niezawodność infrastruktury wodociągowej i kanalizacyjnej w Polsce. Studia z zakresu inżynierii, 67, PAN, Komitet Inżynierii Lądowej i Wodnej, Warszawa.</w:t>
            </w:r>
          </w:p>
          <w:p w:rsidR="008A421F" w:rsidRPr="008A421F" w:rsidRDefault="008A421F" w:rsidP="008A421F">
            <w:pPr>
              <w:spacing w:after="0" w:line="240" w:lineRule="auto"/>
              <w:rPr>
                <w:rFonts w:ascii="Times New Roman" w:eastAsia="Times New Roman" w:hAnsi="Times New Roman" w:cs="Times New Roman"/>
                <w:sz w:val="24"/>
                <w:szCs w:val="24"/>
                <w:lang w:eastAsia="pl-PL"/>
              </w:rPr>
            </w:pPr>
            <w:r w:rsidRPr="008A421F">
              <w:rPr>
                <w:rFonts w:ascii="Times New Roman" w:eastAsia="Times New Roman" w:hAnsi="Times New Roman" w:cs="Times New Roman"/>
                <w:sz w:val="24"/>
                <w:szCs w:val="24"/>
                <w:lang w:eastAsia="pl-PL"/>
              </w:rPr>
              <w:t>Literatura uzupełniająca:</w:t>
            </w:r>
          </w:p>
          <w:p w:rsidR="008A421F" w:rsidRPr="00810134" w:rsidRDefault="008A421F" w:rsidP="00943D30">
            <w:pPr>
              <w:pStyle w:val="Akapitzlist"/>
              <w:numPr>
                <w:ilvl w:val="0"/>
                <w:numId w:val="139"/>
              </w:numPr>
              <w:spacing w:line="240" w:lineRule="auto"/>
              <w:ind w:left="344" w:hanging="344"/>
              <w:jc w:val="left"/>
              <w:rPr>
                <w:rFonts w:ascii="Times New Roman" w:eastAsia="Times New Roman" w:hAnsi="Times New Roman"/>
                <w:sz w:val="24"/>
                <w:szCs w:val="24"/>
                <w:lang w:eastAsia="pl-PL"/>
              </w:rPr>
            </w:pPr>
            <w:r w:rsidRPr="00810134">
              <w:rPr>
                <w:rFonts w:ascii="Times New Roman" w:eastAsia="Times New Roman" w:hAnsi="Times New Roman"/>
                <w:sz w:val="24"/>
                <w:szCs w:val="24"/>
                <w:lang w:eastAsia="pl-PL"/>
              </w:rPr>
              <w:t>PN-EN 60300-3-4:2008 Zarządzanie niezawodnością -- Część 3-4: Przewodnik zastosowań -- Przewodnik dotyczący specyfikowania wymagań</w:t>
            </w:r>
            <w:r w:rsidR="0064524D">
              <w:rPr>
                <w:rFonts w:ascii="Times New Roman" w:eastAsia="Times New Roman" w:hAnsi="Times New Roman"/>
                <w:sz w:val="24"/>
                <w:szCs w:val="24"/>
                <w:lang w:eastAsia="pl-PL"/>
              </w:rPr>
              <w:t xml:space="preserve"> </w:t>
            </w:r>
            <w:r w:rsidRPr="00810134">
              <w:rPr>
                <w:rFonts w:ascii="Times New Roman" w:eastAsia="Times New Roman" w:hAnsi="Times New Roman"/>
                <w:sz w:val="24"/>
                <w:szCs w:val="24"/>
                <w:lang w:eastAsia="pl-PL"/>
              </w:rPr>
              <w:t>niezawodnościowych.</w:t>
            </w:r>
          </w:p>
          <w:p w:rsidR="008A421F" w:rsidRPr="00810134" w:rsidRDefault="008A421F" w:rsidP="00943D30">
            <w:pPr>
              <w:pStyle w:val="Akapitzlist"/>
              <w:numPr>
                <w:ilvl w:val="0"/>
                <w:numId w:val="139"/>
              </w:numPr>
              <w:spacing w:line="240" w:lineRule="auto"/>
              <w:ind w:left="344" w:hanging="344"/>
              <w:jc w:val="left"/>
              <w:rPr>
                <w:kern w:val="3"/>
                <w:lang w:eastAsia="pl-PL" w:bidi="hi-IN"/>
              </w:rPr>
            </w:pPr>
            <w:r w:rsidRPr="00810134">
              <w:rPr>
                <w:rFonts w:ascii="Times New Roman" w:eastAsia="Times New Roman" w:hAnsi="Times New Roman"/>
                <w:sz w:val="24"/>
                <w:szCs w:val="24"/>
                <w:lang w:eastAsia="pl-PL"/>
              </w:rPr>
              <w:lastRenderedPageBreak/>
              <w:t>Andraka D., Dzienis L. 2003. Wymagany poziom niezawodności oczyszczalni ściekóww świetle przepisów polskich i europejskich. Zeszyty Naukowe Politechniki Białostockiej. Ser. Inżynieria Środowiska 16. 24-28.</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Planowane formy/działania/metody dydaktyczne</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Wykład i ćwiczenia audytoryjne w formie prezentacji multime</w:t>
            </w:r>
            <w:r>
              <w:rPr>
                <w:rFonts w:ascii="Times New Roman" w:eastAsia="Times New Roman" w:hAnsi="Times New Roman" w:cs="Times New Roman"/>
                <w:sz w:val="24"/>
                <w:szCs w:val="24"/>
                <w:lang w:eastAsia="pl-PL"/>
              </w:rPr>
              <w:t>dialnych, s</w:t>
            </w:r>
            <w:r w:rsidRPr="00FC2D17">
              <w:rPr>
                <w:rFonts w:ascii="Times New Roman" w:eastAsia="Times New Roman" w:hAnsi="Times New Roman" w:cs="Times New Roman"/>
                <w:sz w:val="24"/>
                <w:szCs w:val="24"/>
                <w:lang w:eastAsia="pl-PL"/>
              </w:rPr>
              <w:t>prawdzian pisemny.</w:t>
            </w:r>
          </w:p>
          <w:p w:rsidR="008A421F" w:rsidRPr="00FC2D17" w:rsidRDefault="008A421F" w:rsidP="00AF5483">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w</w:t>
            </w:r>
            <w:r w:rsidRPr="00FC2D17">
              <w:rPr>
                <w:rFonts w:ascii="Times New Roman" w:eastAsia="Times New Roman" w:hAnsi="Times New Roman" w:cs="Times New Roman"/>
                <w:sz w:val="24"/>
                <w:szCs w:val="24"/>
                <w:lang w:eastAsia="pl-PL"/>
              </w:rPr>
              <w:t>ykonanie pracy zaliczeniowej.</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Sposoby weryfikacji oraz formy dokumentowania osiągniętych efektów uczenia się</w:t>
            </w:r>
          </w:p>
        </w:tc>
        <w:tc>
          <w:tcPr>
            <w:tcW w:w="5391"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w:t>
            </w:r>
            <w:r w:rsidR="0064524D">
              <w:rPr>
                <w:rFonts w:ascii="Times New Roman" w:eastAsia="Times New Roman" w:hAnsi="Times New Roman" w:cs="Times New Roman"/>
                <w:iCs/>
                <w:color w:val="000000"/>
                <w:sz w:val="24"/>
                <w:szCs w:val="24"/>
              </w:rPr>
              <w:t>an pisemny</w:t>
            </w:r>
            <w:r w:rsidRPr="00FC2D17">
              <w:rPr>
                <w:rFonts w:ascii="Times New Roman" w:eastAsia="Times New Roman" w:hAnsi="Times New Roman" w:cs="Times New Roman"/>
                <w:iCs/>
                <w:color w:val="000000"/>
                <w:sz w:val="24"/>
                <w:szCs w:val="24"/>
              </w:rPr>
              <w:t xml:space="preserve"> </w:t>
            </w:r>
          </w:p>
          <w:p w:rsidR="008A421F" w:rsidRPr="00FC2D17" w:rsidRDefault="008A421F" w:rsidP="00AF5483">
            <w:pPr>
              <w:spacing w:after="0" w:line="240" w:lineRule="auto"/>
              <w:rPr>
                <w:rFonts w:ascii="Times New Roman" w:eastAsia="Times New Roman" w:hAnsi="Times New Roman" w:cs="Times New Roman"/>
                <w:iCs/>
                <w:color w:val="76923C"/>
                <w:sz w:val="24"/>
                <w:szCs w:val="24"/>
              </w:rPr>
            </w:pPr>
            <w:r w:rsidRPr="00FC2D17">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sprawdzian pisemny, praca zaliczeniowa,</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sprawdzian pisemny.</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Formy dokumentowania osiągniętych wyników: kolokwium zaliczeniowe pisemne, prace zaliczeniowe</w:t>
            </w:r>
            <w:r w:rsidR="0064524D">
              <w:rPr>
                <w:rFonts w:ascii="Times New Roman" w:eastAsia="Times New Roman" w:hAnsi="Times New Roman" w:cs="Times New Roman"/>
                <w:iCs/>
                <w:color w:val="000000"/>
                <w:sz w:val="24"/>
                <w:szCs w:val="24"/>
              </w:rPr>
              <w:t>.</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Elementy i wagi mające wpływ na ocenę końcową</w:t>
            </w:r>
          </w:p>
        </w:tc>
        <w:tc>
          <w:tcPr>
            <w:tcW w:w="5391" w:type="dxa"/>
            <w:gridSpan w:val="3"/>
            <w:shd w:val="clear" w:color="auto" w:fill="auto"/>
          </w:tcPr>
          <w:p w:rsidR="00810134" w:rsidRPr="00FC2D17" w:rsidRDefault="00810134" w:rsidP="00810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pisemny - 50%</w:t>
            </w:r>
          </w:p>
          <w:p w:rsidR="0064524D" w:rsidRDefault="00810134" w:rsidP="00810134">
            <w:pPr>
              <w:spacing w:after="0" w:line="240" w:lineRule="auto"/>
              <w:rPr>
                <w:rFonts w:ascii="Times New Roman" w:eastAsia="Times New Roman" w:hAnsi="Times New Roman" w:cs="Times New Roman"/>
                <w:sz w:val="24"/>
                <w:szCs w:val="24"/>
              </w:rPr>
            </w:pPr>
            <w:r w:rsidRPr="00FC2D17">
              <w:rPr>
                <w:rFonts w:ascii="Times New Roman" w:eastAsia="Times New Roman" w:hAnsi="Times New Roman" w:cs="Times New Roman"/>
                <w:sz w:val="24"/>
                <w:szCs w:val="24"/>
              </w:rPr>
              <w:t xml:space="preserve">Praca zaliczeniowa </w:t>
            </w:r>
            <w:r>
              <w:rPr>
                <w:rFonts w:ascii="Times New Roman" w:eastAsia="Times New Roman" w:hAnsi="Times New Roman" w:cs="Times New Roman"/>
                <w:sz w:val="24"/>
                <w:szCs w:val="24"/>
              </w:rPr>
              <w:t>- 50%</w:t>
            </w:r>
          </w:p>
          <w:p w:rsidR="008A421F" w:rsidRPr="00FC2D17" w:rsidRDefault="008A421F" w:rsidP="00810134">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Szczegółowe kryteria przy ocenie egzaminów i prac kontrolnych</w:t>
            </w:r>
            <w:r w:rsidR="0064524D">
              <w:rPr>
                <w:rFonts w:ascii="Times New Roman" w:eastAsia="Times New Roman" w:hAnsi="Times New Roman" w:cs="Times New Roman"/>
                <w:iCs/>
                <w:color w:val="000000"/>
                <w:sz w:val="24"/>
                <w:szCs w:val="24"/>
              </w:rPr>
              <w:t>:</w:t>
            </w:r>
          </w:p>
          <w:p w:rsidR="008A421F" w:rsidRPr="00FC2D17" w:rsidRDefault="008A421F" w:rsidP="00943D30">
            <w:pPr>
              <w:numPr>
                <w:ilvl w:val="0"/>
                <w:numId w:val="17"/>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8A421F" w:rsidRPr="00FC2D17" w:rsidRDefault="008A421F" w:rsidP="00943D30">
            <w:pPr>
              <w:numPr>
                <w:ilvl w:val="0"/>
                <w:numId w:val="17"/>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Student wykazuje dostateczny plus (3,5) stopień wiedzy lub umiejętności, gdy uzyskuje od 61 do 70% sumy punktów określających maksymalny poziom wiedzy lub umiejętności z danego przedmiotu (odpowiednio – jego części), </w:t>
            </w:r>
          </w:p>
          <w:p w:rsidR="008A421F" w:rsidRPr="00FC2D17" w:rsidRDefault="008A421F" w:rsidP="00943D30">
            <w:pPr>
              <w:numPr>
                <w:ilvl w:val="0"/>
                <w:numId w:val="17"/>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8A421F" w:rsidRPr="00FC2D17" w:rsidRDefault="008A421F" w:rsidP="00943D30">
            <w:pPr>
              <w:numPr>
                <w:ilvl w:val="0"/>
                <w:numId w:val="17"/>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8A421F" w:rsidRPr="00810134" w:rsidRDefault="008A421F" w:rsidP="00943D30">
            <w:pPr>
              <w:numPr>
                <w:ilvl w:val="0"/>
                <w:numId w:val="17"/>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r w:rsidR="0064524D">
              <w:rPr>
                <w:rFonts w:ascii="Times New Roman" w:eastAsia="Times New Roman" w:hAnsi="Times New Roman" w:cs="Times New Roman"/>
                <w:iCs/>
                <w:color w:val="000000"/>
                <w:sz w:val="24"/>
                <w:szCs w:val="24"/>
              </w:rPr>
              <w:t>.</w:t>
            </w:r>
          </w:p>
        </w:tc>
      </w:tr>
      <w:tr w:rsidR="008A421F" w:rsidRPr="00FC2D17" w:rsidTr="00810134">
        <w:trPr>
          <w:trHeight w:val="227"/>
        </w:trPr>
        <w:tc>
          <w:tcPr>
            <w:tcW w:w="3684" w:type="dxa"/>
            <w:vMerge w:val="restart"/>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Bilans punktów ECTS</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Kontaktowe</w:t>
            </w:r>
          </w:p>
        </w:tc>
      </w:tr>
      <w:tr w:rsidR="00810134"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9"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10134"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FC2D17" w:rsidRDefault="00743F81" w:rsidP="00743F81">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10</w:t>
            </w:r>
          </w:p>
        </w:tc>
        <w:tc>
          <w:tcPr>
            <w:tcW w:w="1139"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0,40</w:t>
            </w:r>
          </w:p>
        </w:tc>
      </w:tr>
      <w:tr w:rsidR="00810134"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FC2D17" w:rsidRDefault="00743F81" w:rsidP="00743F81">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15</w:t>
            </w:r>
          </w:p>
        </w:tc>
        <w:tc>
          <w:tcPr>
            <w:tcW w:w="1139"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0,60</w:t>
            </w:r>
          </w:p>
        </w:tc>
      </w:tr>
      <w:tr w:rsidR="00810134"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FC2D17" w:rsidRDefault="00743F81" w:rsidP="00743F81">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4</w:t>
            </w:r>
          </w:p>
        </w:tc>
        <w:tc>
          <w:tcPr>
            <w:tcW w:w="1139"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0,16</w:t>
            </w:r>
          </w:p>
        </w:tc>
      </w:tr>
      <w:tr w:rsidR="00810134"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FC2D17" w:rsidRDefault="00743F81" w:rsidP="00743F81">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1</w:t>
            </w:r>
          </w:p>
        </w:tc>
        <w:tc>
          <w:tcPr>
            <w:tcW w:w="1139"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0,04</w:t>
            </w:r>
          </w:p>
        </w:tc>
      </w:tr>
      <w:tr w:rsidR="00810134"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FC2D17" w:rsidRDefault="00743F81" w:rsidP="00743F81">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30</w:t>
            </w:r>
          </w:p>
        </w:tc>
        <w:tc>
          <w:tcPr>
            <w:tcW w:w="1139" w:type="dxa"/>
            <w:shd w:val="clear" w:color="auto" w:fill="FFFFFF" w:themeFill="background1"/>
          </w:tcPr>
          <w:p w:rsidR="00743F81" w:rsidRPr="00743F81" w:rsidRDefault="00743F81" w:rsidP="00743F81">
            <w:pPr>
              <w:spacing w:after="0" w:line="240" w:lineRule="auto"/>
              <w:jc w:val="center"/>
              <w:rPr>
                <w:rFonts w:ascii="Times New Roman" w:hAnsi="Times New Roman" w:cs="Times New Roman"/>
                <w:sz w:val="24"/>
                <w:szCs w:val="24"/>
              </w:rPr>
            </w:pPr>
            <w:r w:rsidRPr="00743F81">
              <w:rPr>
                <w:rFonts w:ascii="Times New Roman" w:hAnsi="Times New Roman" w:cs="Times New Roman"/>
                <w:sz w:val="24"/>
                <w:szCs w:val="24"/>
              </w:rPr>
              <w:t>1,20</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9"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743F81"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0143AF" w:rsidRDefault="00743F81" w:rsidP="00743F81">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9" w:type="dxa"/>
            <w:shd w:val="clear" w:color="auto" w:fill="FFFFFF" w:themeFill="background1"/>
          </w:tcPr>
          <w:p w:rsidR="00743F81"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743F81"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0143AF" w:rsidRDefault="00743F81" w:rsidP="00743F81">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pracy zaliczeniowej</w:t>
            </w:r>
          </w:p>
        </w:tc>
        <w:tc>
          <w:tcPr>
            <w:tcW w:w="1134"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20</w:t>
            </w:r>
          </w:p>
        </w:tc>
        <w:tc>
          <w:tcPr>
            <w:tcW w:w="1139"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743F81"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0143AF" w:rsidRDefault="00743F81" w:rsidP="00743F81">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do sprawdzianu</w:t>
            </w:r>
          </w:p>
        </w:tc>
        <w:tc>
          <w:tcPr>
            <w:tcW w:w="1134"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9" w:type="dxa"/>
            <w:shd w:val="clear" w:color="auto" w:fill="FFFFFF" w:themeFill="background1"/>
          </w:tcPr>
          <w:p w:rsidR="00743F81"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743F81"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0143AF" w:rsidRDefault="00743F81" w:rsidP="00743F81">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Studiowanie literatury</w:t>
            </w:r>
          </w:p>
        </w:tc>
        <w:tc>
          <w:tcPr>
            <w:tcW w:w="1134"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9"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743F81" w:rsidRPr="00FC2D17" w:rsidTr="00810134">
        <w:trPr>
          <w:trHeight w:val="227"/>
        </w:trPr>
        <w:tc>
          <w:tcPr>
            <w:tcW w:w="3684" w:type="dxa"/>
            <w:vMerge/>
            <w:shd w:val="clear" w:color="auto" w:fill="auto"/>
          </w:tcPr>
          <w:p w:rsidR="00743F81" w:rsidRPr="00FC2D17" w:rsidRDefault="00743F81" w:rsidP="00743F81">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743F81" w:rsidRPr="000143AF" w:rsidRDefault="00743F81" w:rsidP="00743F81">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70</w:t>
            </w:r>
          </w:p>
        </w:tc>
        <w:tc>
          <w:tcPr>
            <w:tcW w:w="1139" w:type="dxa"/>
            <w:shd w:val="clear" w:color="auto" w:fill="FFFFFF" w:themeFill="background1"/>
          </w:tcPr>
          <w:p w:rsidR="00743F81" w:rsidRPr="000143AF" w:rsidRDefault="00743F81" w:rsidP="00743F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2,8</w:t>
            </w:r>
          </w:p>
        </w:tc>
      </w:tr>
      <w:tr w:rsidR="008A421F" w:rsidRPr="00FC2D17" w:rsidTr="00810134">
        <w:trPr>
          <w:trHeight w:val="227"/>
        </w:trPr>
        <w:tc>
          <w:tcPr>
            <w:tcW w:w="3684"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CF3C63">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F3C63">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 xml:space="preserve">4 </w:t>
            </w:r>
            <w:r w:rsidRPr="00CF3C63">
              <w:rPr>
                <w:rFonts w:ascii="Times New Roman" w:eastAsia="Times New Roman" w:hAnsi="Times New Roman" w:cs="Times New Roman"/>
                <w:sz w:val="24"/>
                <w:szCs w:val="24"/>
                <w:lang w:eastAsia="pl-PL"/>
              </w:rPr>
              <w:t>pkt. ECTS</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Nakład pracy związany z zajęciami </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wymagającymi bezpośredniego udziału nauczyciela akademickiego</w:t>
            </w:r>
          </w:p>
        </w:tc>
        <w:tc>
          <w:tcPr>
            <w:tcW w:w="5386" w:type="dxa"/>
            <w:gridSpan w:val="3"/>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r>
              <w:rPr>
                <w:rFonts w:ascii="Times New Roman" w:eastAsia="Times New Roman" w:hAnsi="Times New Roman" w:cs="Times New Roman"/>
                <w:sz w:val="24"/>
                <w:szCs w:val="24"/>
                <w:lang w:eastAsia="pl-PL"/>
              </w:rPr>
              <w:t xml:space="preserve"> - </w:t>
            </w:r>
            <w:r w:rsidR="00743F81">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godz.</w:t>
            </w:r>
          </w:p>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 </w:t>
            </w:r>
            <w:r w:rsidR="00743F81">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p>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- 4 godz.</w:t>
            </w:r>
          </w:p>
          <w:p w:rsidR="008A421F"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- 1 godz.</w:t>
            </w:r>
          </w:p>
          <w:p w:rsidR="008A421F" w:rsidRPr="00FC2D17" w:rsidRDefault="008A421F" w:rsidP="00743F81">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Razem - </w:t>
            </w:r>
            <w:r w:rsidR="00743F81">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 xml:space="preserve"> godz. (1</w:t>
            </w:r>
            <w:r w:rsidR="00743F8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pkt ECTS)</w:t>
            </w:r>
          </w:p>
        </w:tc>
      </w:tr>
      <w:tr w:rsidR="008A421F" w:rsidRPr="00FC2D17" w:rsidTr="00810134">
        <w:trPr>
          <w:trHeight w:val="227"/>
        </w:trPr>
        <w:tc>
          <w:tcPr>
            <w:tcW w:w="3684"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W1, W3</w:t>
            </w:r>
            <w:r>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JP_W06</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W2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_W09</w:t>
            </w:r>
          </w:p>
          <w:p w:rsidR="008A421F" w:rsidRPr="00FC2D17" w:rsidRDefault="008A421F" w:rsidP="00AF5483">
            <w:pPr>
              <w:spacing w:after="0" w:line="240" w:lineRule="auto"/>
              <w:rPr>
                <w:rFonts w:ascii="Times New Roman" w:eastAsia="Times New Roman" w:hAnsi="Times New Roman" w:cs="Times New Roman"/>
                <w:iCs/>
                <w:color w:val="76923C"/>
                <w:sz w:val="24"/>
                <w:szCs w:val="24"/>
              </w:rPr>
            </w:pPr>
            <w:r w:rsidRPr="00FC2D17">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_U08, 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_U11</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_K02</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kompetencji inżynierskich:</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W1,W2,W3 </w:t>
            </w:r>
            <w:r>
              <w:rPr>
                <w:rFonts w:ascii="Times New Roman" w:eastAsia="Times New Roman" w:hAnsi="Times New Roman" w:cs="Times New Roman"/>
                <w:sz w:val="24"/>
                <w:szCs w:val="24"/>
                <w:lang w:eastAsia="pl-PL"/>
              </w:rPr>
              <w:t>-</w:t>
            </w:r>
            <w:r w:rsidRPr="00FC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_W01,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_W02</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FC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_U01,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_U02,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JP_U04,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_U06</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Zarządzanie bezpieczeństwem i jakością produkcji</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6" w:name="_Toc106882056"/>
            <w:r w:rsidRPr="004876E8">
              <w:rPr>
                <w:rFonts w:ascii="Times New Roman" w:eastAsia="Times New Roman" w:hAnsi="Times New Roman" w:cs="Times New Roman"/>
                <w:color w:val="auto"/>
                <w:sz w:val="24"/>
                <w:szCs w:val="24"/>
                <w:lang w:eastAsia="pl-PL"/>
              </w:rPr>
              <w:t>Analiza zagrożeń i ocena ryzyka w produkcji żywności i opakowań</w:t>
            </w:r>
            <w:bookmarkEnd w:id="76"/>
          </w:p>
          <w:p w:rsidR="008A421F" w:rsidRPr="00FB5AE1" w:rsidRDefault="008A421F" w:rsidP="00AF5483">
            <w:pPr>
              <w:spacing w:after="0" w:line="240" w:lineRule="auto"/>
              <w:rPr>
                <w:rFonts w:ascii="Times New Roman" w:eastAsia="Times New Roman" w:hAnsi="Times New Roman" w:cs="Times New Roman"/>
                <w:sz w:val="24"/>
                <w:szCs w:val="24"/>
                <w:lang w:val="en-US" w:eastAsia="pl-PL"/>
              </w:rPr>
            </w:pPr>
            <w:r w:rsidRPr="00FB5AE1">
              <w:rPr>
                <w:rFonts w:ascii="Times New Roman" w:eastAsia="Times New Roman" w:hAnsi="Times New Roman" w:cs="Times New Roman"/>
                <w:sz w:val="24"/>
                <w:szCs w:val="24"/>
                <w:lang w:val="en-US" w:eastAsia="pl-PL"/>
              </w:rPr>
              <w:t>Hazard analysis and risk assessment in food and packaging production</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polski</w:t>
            </w:r>
          </w:p>
        </w:tc>
      </w:tr>
      <w:tr w:rsidR="008A421F" w:rsidRPr="00FB5AE1" w:rsidTr="00AF5483">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przedmiot do wyboru 15</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I</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B5AE1" w:rsidRDefault="00145ACB"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sidRPr="00FB5AE1">
              <w:rPr>
                <w:rFonts w:ascii="Times New Roman" w:eastAsia="Times New Roman" w:hAnsi="Times New Roman" w:cs="Times New Roman"/>
                <w:sz w:val="24"/>
                <w:szCs w:val="24"/>
                <w:lang w:eastAsia="pl-PL"/>
              </w:rPr>
              <w:t>stacjonarne</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IV</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7</w:t>
            </w:r>
          </w:p>
        </w:tc>
      </w:tr>
      <w:tr w:rsidR="008A421F" w:rsidRPr="00FB5AE1" w:rsidTr="00AF5483">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3 (</w:t>
            </w:r>
            <w:r w:rsidR="00145ACB">
              <w:rPr>
                <w:rFonts w:ascii="Times New Roman" w:eastAsia="Times New Roman" w:hAnsi="Times New Roman" w:cs="Times New Roman"/>
                <w:color w:val="000000" w:themeColor="text1"/>
                <w:sz w:val="24"/>
                <w:szCs w:val="24"/>
                <w:lang w:eastAsia="pl-PL"/>
              </w:rPr>
              <w:t>1/2</w:t>
            </w:r>
            <w:r w:rsidRPr="00FB5AE1">
              <w:rPr>
                <w:rFonts w:ascii="Times New Roman" w:eastAsia="Times New Roman" w:hAnsi="Times New Roman" w:cs="Times New Roman"/>
                <w:sz w:val="24"/>
                <w:szCs w:val="24"/>
                <w:lang w:eastAsia="pl-PL"/>
              </w:rPr>
              <w:t>)</w:t>
            </w:r>
          </w:p>
        </w:tc>
      </w:tr>
      <w:tr w:rsidR="008A421F" w:rsidRPr="00FB5AE1" w:rsidTr="00AF5483">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FB5AE1">
              <w:rPr>
                <w:rFonts w:ascii="Times New Roman" w:eastAsia="Times New Roman" w:hAnsi="Times New Roman" w:cs="Times New Roman"/>
                <w:sz w:val="24"/>
                <w:szCs w:val="24"/>
                <w:lang w:eastAsia="pl-PL"/>
              </w:rPr>
              <w:t>r hab. Katarzyna Kozłowicz, prof. uczelni</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Jednostka oferująca moduł</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Katedra Biologicznych Podstaw Technologii Żywności i Pasz</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Cel modułu</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Celem modułu jest dostarczenie wiedzy z zakresu analizy zagrożeń i oceny ryzyka związanego z wykonywaniem pracy zawodowej w produkcji żywności i opakowań. W szczególności student potrafi zidentyfikować zagrożenia na stanowisku pracy i związanego z nim ryzyka.</w:t>
            </w:r>
          </w:p>
        </w:tc>
      </w:tr>
      <w:tr w:rsidR="008A421F" w:rsidRPr="00FB5AE1" w:rsidTr="00AF5483">
        <w:trPr>
          <w:trHeight w:val="236"/>
        </w:trPr>
        <w:tc>
          <w:tcPr>
            <w:tcW w:w="3685" w:type="dxa"/>
            <w:vMerge w:val="restart"/>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Wiedza: </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W1. Zna podstawowe wiadomości z zakresu zagrożeń i czynników szkodliwych występujących na stanowiskach pracy przy produkcji żywności i opakowań</w:t>
            </w:r>
            <w:r w:rsidR="0064524D">
              <w:rPr>
                <w:rFonts w:ascii="Times New Roman" w:eastAsia="Times New Roman" w:hAnsi="Times New Roman" w:cs="Times New Roman"/>
                <w:sz w:val="24"/>
                <w:szCs w:val="24"/>
                <w:lang w:eastAsia="pl-PL"/>
              </w:rPr>
              <w:t>.</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W2. Zna metody określania i identyfikacji oraz oceny ryzyka w produkcji żywności</w:t>
            </w:r>
            <w:r w:rsidR="0064524D">
              <w:rPr>
                <w:rFonts w:ascii="Times New Roman" w:eastAsia="Times New Roman" w:hAnsi="Times New Roman" w:cs="Times New Roman"/>
                <w:sz w:val="24"/>
                <w:szCs w:val="24"/>
                <w:lang w:eastAsia="pl-PL"/>
              </w:rPr>
              <w:t>.</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Umiejętności:</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U1. Potrafi dokonać identyfikacji zagrożeń na wybranym stanowisku pracy</w:t>
            </w:r>
            <w:r w:rsidR="0064524D">
              <w:rPr>
                <w:rFonts w:ascii="Times New Roman" w:eastAsia="Times New Roman" w:hAnsi="Times New Roman" w:cs="Times New Roman"/>
                <w:color w:val="000000" w:themeColor="text1"/>
                <w:sz w:val="24"/>
                <w:szCs w:val="24"/>
                <w:lang w:eastAsia="pl-PL"/>
              </w:rPr>
              <w:t>.</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U2. Potrafi dobrać odpowiednią metodę do identyfikacji i oceny zagrożenia na wybranym stanowisku pracy</w:t>
            </w:r>
            <w:r w:rsidR="0064524D">
              <w:rPr>
                <w:rFonts w:ascii="Times New Roman" w:eastAsia="Times New Roman" w:hAnsi="Times New Roman" w:cs="Times New Roman"/>
                <w:color w:val="000000" w:themeColor="text1"/>
                <w:sz w:val="24"/>
                <w:szCs w:val="24"/>
                <w:lang w:eastAsia="pl-PL"/>
              </w:rPr>
              <w:t>.</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Kompetencje społeczne:</w:t>
            </w:r>
          </w:p>
        </w:tc>
      </w:tr>
      <w:tr w:rsidR="008A421F" w:rsidRPr="00FB5AE1" w:rsidTr="00AF5483">
        <w:trPr>
          <w:trHeight w:val="23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 Rozumie potrzebę poszerzania, pogłębiania i aktualizowania wiedzy z zakresu analizy zagrożeń i oceny ryzyka w produkcji żywności i opakowań.</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Treści programowe modułu </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Cele oceny ryzyka. Identyfikacja zagrożeń na stanowisku pracy i związanego z nim ryzyka zawodowego. Środki ochrony a zidentyfikowane zagrożenia. Charakterystyka stanowisk pracy w produkcji żywności i opakowań. Klasyfikacja szkodliwych czynników biologicznych, chemicznych i psychofizycznych. Metody badań zagrożeń i </w:t>
            </w:r>
            <w:r w:rsidRPr="00FB5AE1">
              <w:rPr>
                <w:rFonts w:ascii="Times New Roman" w:eastAsia="Times New Roman" w:hAnsi="Times New Roman" w:cs="Times New Roman"/>
                <w:sz w:val="24"/>
                <w:szCs w:val="24"/>
                <w:lang w:eastAsia="pl-PL"/>
              </w:rPr>
              <w:lastRenderedPageBreak/>
              <w:t xml:space="preserve">szacowania ryzyka. Przykładowa dokumentacja na wybranych przykładach. </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Literatura podstawowa:</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 xml:space="preserve">Romanowska-Słomka I., Słomka A. 2003. Zarządzanie ryzykiem </w:t>
            </w:r>
            <w:r w:rsidR="0064524D">
              <w:rPr>
                <w:rFonts w:ascii="Times New Roman" w:eastAsia="Times New Roman" w:hAnsi="Times New Roman"/>
                <w:sz w:val="24"/>
                <w:szCs w:val="24"/>
                <w:lang w:eastAsia="pl-PL"/>
              </w:rPr>
              <w:t>zawodowym, Tarbonus, Tarnobrzeg.</w:t>
            </w:r>
            <w:r w:rsidRPr="00CA4FD5">
              <w:rPr>
                <w:rFonts w:ascii="Times New Roman" w:eastAsia="Times New Roman" w:hAnsi="Times New Roman"/>
                <w:sz w:val="24"/>
                <w:szCs w:val="24"/>
                <w:lang w:eastAsia="pl-PL"/>
              </w:rPr>
              <w:t xml:space="preserve"> </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Główczyńska-Woelke K. 2009. Ocena ryzyka zawodowego, wyd. Głównego Inspektoratu Pracy.</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Górny A. 2011. Zarządzanie ryzykiem zawodowym. Wyd. Politechniki Poznańskiej, Poznań.</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Szopa T. Podstawy analizy ryzyka zawodowego. Politechnika Warszawska, Warszawa, 2001</w:t>
            </w:r>
            <w:r w:rsidR="0064524D">
              <w:rPr>
                <w:rFonts w:ascii="Times New Roman" w:eastAsia="Times New Roman" w:hAnsi="Times New Roman"/>
                <w:sz w:val="24"/>
                <w:szCs w:val="24"/>
                <w:lang w:eastAsia="pl-PL"/>
              </w:rPr>
              <w:t>.</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 xml:space="preserve">Krause M. 2011. Praktyczne aspekty doboru metod oceny ryzyka zawodowego. Zeszyty </w:t>
            </w:r>
            <w:r w:rsidR="0064524D">
              <w:rPr>
                <w:rFonts w:ascii="Times New Roman" w:eastAsia="Times New Roman" w:hAnsi="Times New Roman"/>
                <w:sz w:val="24"/>
                <w:szCs w:val="24"/>
                <w:lang w:eastAsia="pl-PL"/>
              </w:rPr>
              <w:t>Naukowe Politechniki Śląskiej.</w:t>
            </w:r>
          </w:p>
          <w:p w:rsidR="008A421F" w:rsidRPr="00CA4FD5" w:rsidRDefault="008A421F" w:rsidP="0064524D">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Kaczmarek T. 2004. Ryzyko i zarządzanie ryzykiem. Wyd. Delfin Warszaw</w:t>
            </w:r>
            <w:r w:rsidR="0064524D">
              <w:rPr>
                <w:rFonts w:ascii="Times New Roman" w:eastAsia="Times New Roman" w:hAnsi="Times New Roman"/>
                <w:sz w:val="24"/>
                <w:szCs w:val="24"/>
                <w:lang w:eastAsia="pl-PL"/>
              </w:rPr>
              <w:t>.</w:t>
            </w:r>
            <w:r w:rsidRPr="00CA4FD5">
              <w:rPr>
                <w:rFonts w:ascii="Times New Roman" w:eastAsia="Times New Roman" w:hAnsi="Times New Roman"/>
                <w:sz w:val="24"/>
                <w:szCs w:val="24"/>
                <w:lang w:eastAsia="pl-PL"/>
              </w:rPr>
              <w:t>a</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B5AE1">
              <w:rPr>
                <w:rFonts w:ascii="Times New Roman" w:eastAsia="Times New Roman" w:hAnsi="Times New Roman" w:cs="Times New Roman"/>
                <w:sz w:val="24"/>
                <w:szCs w:val="24"/>
                <w:lang w:eastAsia="pl-PL"/>
              </w:rPr>
              <w:t>ykład, wykonanie dokumentacji, prezentacja, dyskusja</w:t>
            </w:r>
            <w:r w:rsidR="0064524D">
              <w:rPr>
                <w:rFonts w:ascii="Times New Roman" w:eastAsia="Times New Roman" w:hAnsi="Times New Roman" w:cs="Times New Roman"/>
                <w:sz w:val="24"/>
                <w:szCs w:val="24"/>
                <w:lang w:eastAsia="pl-PL"/>
              </w:rPr>
              <w:t>.</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z</w:t>
            </w:r>
            <w:r w:rsidRPr="00FB5AE1">
              <w:rPr>
                <w:rFonts w:ascii="Times New Roman" w:eastAsia="Times New Roman" w:hAnsi="Times New Roman" w:cs="Times New Roman"/>
                <w:sz w:val="24"/>
                <w:szCs w:val="24"/>
                <w:lang w:eastAsia="pl-PL"/>
              </w:rPr>
              <w:t xml:space="preserve">aliczenie pisemne </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 o</w:t>
            </w:r>
            <w:r w:rsidRPr="00FB5AE1">
              <w:rPr>
                <w:rFonts w:ascii="Times New Roman" w:eastAsia="Times New Roman" w:hAnsi="Times New Roman" w:cs="Times New Roman"/>
                <w:sz w:val="24"/>
                <w:szCs w:val="24"/>
                <w:lang w:eastAsia="pl-PL"/>
              </w:rPr>
              <w:t>pracowanie przykładowej dokumentacji</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FB5AE1">
              <w:rPr>
                <w:rFonts w:ascii="Times New Roman" w:eastAsia="Times New Roman" w:hAnsi="Times New Roman" w:cs="Times New Roman"/>
                <w:sz w:val="24"/>
                <w:szCs w:val="24"/>
                <w:lang w:eastAsia="pl-PL"/>
              </w:rPr>
              <w:t xml:space="preserve"> odpowiedzi ustne na zajęciach, dyskusja</w:t>
            </w:r>
            <w:r w:rsidR="0064524D">
              <w:rPr>
                <w:rFonts w:ascii="Times New Roman" w:eastAsia="Times New Roman" w:hAnsi="Times New Roman" w:cs="Times New Roman"/>
                <w:sz w:val="24"/>
                <w:szCs w:val="24"/>
                <w:lang w:eastAsia="pl-PL"/>
              </w:rPr>
              <w:t>.</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Formy dokumentowania osiągniętych efektów kształcenia: prace pisemne, dziennik prowadzącego, opracowane dokumentacje.</w:t>
            </w:r>
          </w:p>
        </w:tc>
      </w:tr>
      <w:tr w:rsidR="008A421F" w:rsidRPr="00FB5AE1" w:rsidTr="00AF5483">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FB5AE1">
              <w:rPr>
                <w:rFonts w:ascii="Times New Roman" w:eastAsia="Times New Roman" w:hAnsi="Times New Roman" w:cs="Times New Roman"/>
                <w:sz w:val="24"/>
                <w:szCs w:val="24"/>
                <w:lang w:eastAsia="pl-PL"/>
              </w:rPr>
              <w:t>cena z zalicz</w:t>
            </w:r>
            <w:r>
              <w:rPr>
                <w:rFonts w:ascii="Times New Roman" w:eastAsia="Times New Roman" w:hAnsi="Times New Roman" w:cs="Times New Roman"/>
                <w:sz w:val="24"/>
                <w:szCs w:val="24"/>
                <w:lang w:eastAsia="pl-PL"/>
              </w:rPr>
              <w:t>enia z części wykładowej - 50%</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ocena z</w:t>
            </w:r>
            <w:r>
              <w:rPr>
                <w:rFonts w:ascii="Times New Roman" w:eastAsia="Times New Roman" w:hAnsi="Times New Roman" w:cs="Times New Roman"/>
                <w:sz w:val="24"/>
                <w:szCs w:val="24"/>
                <w:lang w:eastAsia="pl-PL"/>
              </w:rPr>
              <w:t xml:space="preserve"> opracowanej dokumentacji - 50%</w:t>
            </w:r>
          </w:p>
        </w:tc>
      </w:tr>
      <w:tr w:rsidR="008A421F" w:rsidRPr="00FB5AE1" w:rsidTr="00AF5483">
        <w:trPr>
          <w:trHeight w:val="198"/>
        </w:trPr>
        <w:tc>
          <w:tcPr>
            <w:tcW w:w="3685" w:type="dxa"/>
            <w:vMerge w:val="restart"/>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B5AE1" w:rsidTr="00AF5483">
        <w:trPr>
          <w:trHeight w:val="208"/>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B5AE1" w:rsidTr="00AF5483">
        <w:trPr>
          <w:trHeight w:val="236"/>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145AC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145ACB">
              <w:rPr>
                <w:rFonts w:ascii="Times New Roman" w:eastAsia="Times New Roman" w:hAnsi="Times New Roman" w:cs="Times New Roman"/>
                <w:sz w:val="24"/>
                <w:szCs w:val="24"/>
                <w:lang w:eastAsia="pl-PL"/>
              </w:rPr>
              <w:t>4</w:t>
            </w:r>
          </w:p>
        </w:tc>
      </w:tr>
      <w:tr w:rsidR="008A421F" w:rsidRPr="00FB5AE1" w:rsidTr="00AF5483">
        <w:trPr>
          <w:trHeight w:val="236"/>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145AC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145ACB">
              <w:rPr>
                <w:rFonts w:ascii="Times New Roman" w:eastAsia="Times New Roman" w:hAnsi="Times New Roman" w:cs="Times New Roman"/>
                <w:sz w:val="24"/>
                <w:szCs w:val="24"/>
                <w:lang w:eastAsia="pl-PL"/>
              </w:rPr>
              <w:t>4</w:t>
            </w:r>
          </w:p>
        </w:tc>
      </w:tr>
      <w:tr w:rsidR="008A421F" w:rsidRPr="00FB5AE1" w:rsidTr="00AF5483">
        <w:trPr>
          <w:trHeight w:val="160"/>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145ACB">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sidR="00145ACB">
              <w:rPr>
                <w:rFonts w:ascii="Times New Roman" w:eastAsia="Times New Roman" w:hAnsi="Times New Roman" w:cs="Times New Roman"/>
                <w:sz w:val="24"/>
                <w:szCs w:val="24"/>
                <w:lang w:eastAsia="pl-PL"/>
              </w:rPr>
              <w:t>4</w:t>
            </w:r>
          </w:p>
        </w:tc>
      </w:tr>
      <w:tr w:rsidR="008A421F" w:rsidRPr="00FB5AE1" w:rsidTr="00AF5483">
        <w:trPr>
          <w:trHeight w:val="226"/>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FB5AE1" w:rsidTr="00AF5483">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8A421F" w:rsidRPr="00FB5AE1" w:rsidTr="00AF5483">
        <w:trPr>
          <w:trHeight w:val="283"/>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B5AE1" w:rsidTr="00AF5483">
        <w:trPr>
          <w:trHeight w:val="395"/>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B5AE1" w:rsidTr="00AF5483">
        <w:trPr>
          <w:trHeight w:val="139"/>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ćwiczeń</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25</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r>
      <w:tr w:rsidR="008A421F" w:rsidRPr="00FB5AE1" w:rsidTr="00AF5483">
        <w:trPr>
          <w:trHeight w:val="271"/>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18</w:t>
            </w:r>
          </w:p>
        </w:tc>
        <w:tc>
          <w:tcPr>
            <w:tcW w:w="1134" w:type="dxa"/>
            <w:shd w:val="clear" w:color="auto" w:fill="auto"/>
          </w:tcPr>
          <w:p w:rsidR="008A421F" w:rsidRPr="00FC2D17" w:rsidRDefault="008A421F" w:rsidP="00145ACB">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145ACB">
              <w:rPr>
                <w:rFonts w:ascii="Times New Roman" w:eastAsia="Times New Roman" w:hAnsi="Times New Roman" w:cs="Times New Roman"/>
                <w:bCs/>
                <w:color w:val="000000"/>
                <w:sz w:val="24"/>
                <w:szCs w:val="24"/>
                <w:lang w:eastAsia="pl-PL"/>
              </w:rPr>
              <w:t>72</w:t>
            </w:r>
          </w:p>
        </w:tc>
      </w:tr>
      <w:tr w:rsidR="008A421F" w:rsidRPr="00FB5AE1" w:rsidTr="00AF5483">
        <w:trPr>
          <w:trHeight w:val="275"/>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43</w:t>
            </w:r>
          </w:p>
        </w:tc>
        <w:tc>
          <w:tcPr>
            <w:tcW w:w="1134" w:type="dxa"/>
            <w:shd w:val="clear" w:color="auto" w:fill="auto"/>
          </w:tcPr>
          <w:p w:rsidR="008A421F" w:rsidRPr="00FC2D17" w:rsidRDefault="00145ACB"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1,7</w:t>
            </w:r>
          </w:p>
        </w:tc>
      </w:tr>
      <w:tr w:rsidR="008A421F" w:rsidRPr="00FB5AE1" w:rsidTr="00AF5483">
        <w:trPr>
          <w:trHeight w:val="395"/>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B5AE1">
              <w:rPr>
                <w:rFonts w:ascii="Times New Roman" w:eastAsia="Times New Roman" w:hAnsi="Times New Roman" w:cs="Times New Roman"/>
                <w:sz w:val="24"/>
                <w:szCs w:val="24"/>
                <w:lang w:eastAsia="pl-PL"/>
              </w:rPr>
              <w:t>Łączny nakład pracy studenta to 7</w:t>
            </w:r>
            <w:r>
              <w:rPr>
                <w:rFonts w:ascii="Times New Roman" w:eastAsia="Times New Roman" w:hAnsi="Times New Roman" w:cs="Times New Roman"/>
                <w:sz w:val="24"/>
                <w:szCs w:val="24"/>
                <w:lang w:eastAsia="pl-PL"/>
              </w:rPr>
              <w:t>5</w:t>
            </w:r>
            <w:r w:rsidRPr="00FB5AE1">
              <w:rPr>
                <w:rFonts w:ascii="Times New Roman" w:eastAsia="Times New Roman" w:hAnsi="Times New Roman" w:cs="Times New Roman"/>
                <w:sz w:val="24"/>
                <w:szCs w:val="24"/>
                <w:lang w:eastAsia="pl-PL"/>
              </w:rPr>
              <w:t xml:space="preserve"> godz. co odpowiada 3 punktom ECTS.</w:t>
            </w:r>
          </w:p>
        </w:tc>
      </w:tr>
      <w:tr w:rsidR="008A421F" w:rsidRPr="00FB5AE1" w:rsidTr="00AF5483">
        <w:trPr>
          <w:trHeight w:val="268"/>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145ACB">
              <w:rPr>
                <w:rFonts w:ascii="Times New Roman" w:eastAsia="Times New Roman" w:hAnsi="Times New Roman" w:cs="Times New Roman"/>
                <w:sz w:val="24"/>
                <w:szCs w:val="24"/>
                <w:lang w:eastAsia="pl-PL"/>
              </w:rPr>
              <w:t>10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1</w:t>
            </w:r>
            <w:r w:rsidR="00145ACB">
              <w:rPr>
                <w:rFonts w:ascii="Times New Roman" w:eastAsia="Times New Roman" w:hAnsi="Times New Roman" w:cs="Times New Roman"/>
                <w:sz w:val="24"/>
                <w:szCs w:val="24"/>
                <w:lang w:eastAsia="pl-PL"/>
              </w:rPr>
              <w:t>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w:t>
            </w:r>
            <w:r w:rsidR="00145ACB">
              <w:rPr>
                <w:rFonts w:ascii="Times New Roman" w:eastAsia="Times New Roman" w:hAnsi="Times New Roman" w:cs="Times New Roman"/>
                <w:sz w:val="24"/>
                <w:szCs w:val="24"/>
                <w:lang w:eastAsia="pl-PL"/>
              </w:rPr>
              <w:t>10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2 godz.</w:t>
            </w:r>
          </w:p>
          <w:p w:rsidR="008A421F" w:rsidRPr="00FB5AE1" w:rsidRDefault="008A421F" w:rsidP="00145AC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145ACB">
              <w:rPr>
                <w:rFonts w:ascii="Times New Roman" w:eastAsia="Times New Roman" w:hAnsi="Times New Roman" w:cs="Times New Roman"/>
                <w:sz w:val="24"/>
                <w:szCs w:val="24"/>
                <w:lang w:eastAsia="pl-PL"/>
              </w:rPr>
              <w:t>32</w:t>
            </w:r>
            <w:r w:rsidRPr="00FB5AE1">
              <w:rPr>
                <w:rFonts w:ascii="Times New Roman" w:eastAsia="Times New Roman" w:hAnsi="Times New Roman" w:cs="Times New Roman"/>
                <w:sz w:val="24"/>
                <w:szCs w:val="24"/>
                <w:lang w:eastAsia="pl-PL"/>
              </w:rPr>
              <w:t xml:space="preserve"> godz. </w:t>
            </w:r>
            <w:r w:rsidR="00145ACB">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pkt</w:t>
            </w:r>
            <w:r w:rsidRPr="00FB5AE1">
              <w:rPr>
                <w:rFonts w:ascii="Times New Roman" w:eastAsia="Times New Roman" w:hAnsi="Times New Roman" w:cs="Times New Roman"/>
                <w:sz w:val="24"/>
                <w:szCs w:val="24"/>
                <w:lang w:eastAsia="pl-PL"/>
              </w:rPr>
              <w:t xml:space="preserve"> ECTS</w:t>
            </w:r>
            <w:r>
              <w:rPr>
                <w:rFonts w:ascii="Times New Roman" w:eastAsia="Times New Roman" w:hAnsi="Times New Roman" w:cs="Times New Roman"/>
                <w:sz w:val="24"/>
                <w:szCs w:val="24"/>
                <w:lang w:eastAsia="pl-PL"/>
              </w:rPr>
              <w:t>)</w:t>
            </w:r>
          </w:p>
        </w:tc>
      </w:tr>
      <w:tr w:rsidR="008A421F" w:rsidRPr="00FB5AE1" w:rsidTr="00AF5483">
        <w:trPr>
          <w:trHeight w:val="718"/>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ZBiJP_W13</w:t>
            </w:r>
          </w:p>
          <w:p w:rsidR="008A421F"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ZBiJP_U11</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K1 - ZBiJP_K02</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Zarządzanie bezpieczeństwem i jakością produkcji</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7" w:name="_Toc106882057"/>
            <w:r w:rsidRPr="004876E8">
              <w:rPr>
                <w:rFonts w:ascii="Times New Roman" w:eastAsia="Times New Roman" w:hAnsi="Times New Roman" w:cs="Times New Roman"/>
                <w:color w:val="auto"/>
                <w:sz w:val="24"/>
                <w:szCs w:val="24"/>
                <w:lang w:eastAsia="pl-PL"/>
              </w:rPr>
              <w:t>Ocena ryzyka jako element zarządzania bezpieczeństwem produkcji żywności i opakowań</w:t>
            </w:r>
            <w:bookmarkEnd w:id="77"/>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val="en" w:eastAsia="pl-PL"/>
              </w:rPr>
              <w:t>Risk assessment as an element of food and packaging safety management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801030">
              <w:rPr>
                <w:rFonts w:ascii="Times New Roman" w:eastAsia="Times New Roman" w:hAnsi="Times New Roman" w:cs="Times New Roman"/>
                <w:sz w:val="24"/>
                <w:szCs w:val="24"/>
                <w:lang w:eastAsia="pl-PL"/>
              </w:rPr>
              <w:t>olski</w:t>
            </w:r>
          </w:p>
        </w:tc>
      </w:tr>
      <w:tr w:rsidR="008A421F" w:rsidRPr="00801030" w:rsidTr="00CA4FD5">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15</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801030" w:rsidRDefault="008F0770"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sidRPr="00801030">
              <w:rPr>
                <w:rFonts w:ascii="Times New Roman" w:eastAsia="Times New Roman" w:hAnsi="Times New Roman" w:cs="Times New Roman"/>
                <w:sz w:val="24"/>
                <w:szCs w:val="24"/>
                <w:lang w:eastAsia="pl-PL"/>
              </w:rPr>
              <w:t>stacjonarne</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IV</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7</w:t>
            </w:r>
          </w:p>
        </w:tc>
      </w:tr>
      <w:tr w:rsidR="008A421F" w:rsidRPr="00801030" w:rsidTr="00CA4FD5">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3 (1,</w:t>
            </w:r>
            <w:r w:rsidR="008F0770">
              <w:rPr>
                <w:rFonts w:ascii="Times New Roman" w:eastAsia="Times New Roman" w:hAnsi="Times New Roman" w:cs="Times New Roman"/>
                <w:sz w:val="24"/>
                <w:szCs w:val="24"/>
                <w:lang w:eastAsia="pl-PL"/>
              </w:rPr>
              <w:t>3</w:t>
            </w:r>
            <w:r w:rsidRPr="00801030">
              <w:rPr>
                <w:rFonts w:ascii="Times New Roman" w:eastAsia="Times New Roman" w:hAnsi="Times New Roman" w:cs="Times New Roman"/>
                <w:sz w:val="24"/>
                <w:szCs w:val="24"/>
                <w:lang w:eastAsia="pl-PL"/>
              </w:rPr>
              <w:t>/1,</w:t>
            </w:r>
            <w:r w:rsidR="008F0770">
              <w:rPr>
                <w:rFonts w:ascii="Times New Roman" w:eastAsia="Times New Roman" w:hAnsi="Times New Roman" w:cs="Times New Roman"/>
                <w:sz w:val="24"/>
                <w:szCs w:val="24"/>
                <w:lang w:eastAsia="pl-PL"/>
              </w:rPr>
              <w:t>7</w:t>
            </w:r>
            <w:r w:rsidRPr="00801030">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801030">
              <w:rPr>
                <w:rFonts w:ascii="Times New Roman" w:eastAsia="Times New Roman" w:hAnsi="Times New Roman" w:cs="Times New Roman"/>
                <w:sz w:val="24"/>
                <w:szCs w:val="24"/>
                <w:lang w:eastAsia="pl-PL"/>
              </w:rPr>
              <w:t>r hab. Katarzyna Kozłowicz, prof. uczelni</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Jednostka oferująca moduł</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Katedra Biologicznych Podstaw Technologii Żywności i Pasz</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Cel modułu</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801030">
              <w:rPr>
                <w:rFonts w:ascii="Times New Roman" w:eastAsia="Times New Roman" w:hAnsi="Times New Roman" w:cs="Times New Roman"/>
                <w:color w:val="000000" w:themeColor="text1"/>
                <w:sz w:val="24"/>
                <w:szCs w:val="24"/>
                <w:lang w:eastAsia="pl-PL"/>
              </w:rPr>
              <w:t xml:space="preserve">Celem przedmiotu jest ugruntowanie wiedzy z zakresu oceny ryzyka dla zapewnienia bezpieczeństwa w produkcji żywności i opakowań oraz zapoznanie studenta z metodami oceny ryzyka zawodowego na poszczególnych stanowiskach pracy. </w:t>
            </w:r>
          </w:p>
        </w:tc>
      </w:tr>
      <w:tr w:rsidR="008A421F" w:rsidRPr="00801030" w:rsidTr="00CA4FD5">
        <w:trPr>
          <w:trHeight w:val="227"/>
        </w:trPr>
        <w:tc>
          <w:tcPr>
            <w:tcW w:w="3685" w:type="dxa"/>
            <w:vMerge w:val="restart"/>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Wiedza: </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1. Zna podstawowe wiadomości z zakresu oceny ryzyka zawodowego oraz przebiegu procesu zarządzania</w:t>
            </w:r>
            <w:r w:rsidR="0064524D">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2. Wymienia metody oceny ryzyka zawodowego</w:t>
            </w:r>
            <w:r w:rsidR="0064524D">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Umiejętności:</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EE0E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01030">
              <w:rPr>
                <w:rFonts w:ascii="Times New Roman" w:eastAsia="Times New Roman" w:hAnsi="Times New Roman" w:cs="Times New Roman"/>
                <w:sz w:val="24"/>
                <w:szCs w:val="24"/>
                <w:lang w:eastAsia="pl-PL"/>
              </w:rPr>
              <w:t>1. Potrafi dokonać identyfikacji zagrożeń na stanowisku pracy</w:t>
            </w:r>
            <w:r w:rsidR="0064524D">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01030">
              <w:rPr>
                <w:rFonts w:ascii="Times New Roman" w:eastAsia="Times New Roman" w:hAnsi="Times New Roman" w:cs="Times New Roman"/>
                <w:sz w:val="24"/>
                <w:szCs w:val="24"/>
                <w:lang w:eastAsia="pl-PL"/>
              </w:rPr>
              <w:t>2. Potrafi dobrać odpowiednią metodę szacowania ryzyka zawodowego i przeprowadzić ocenę ryzyka na wybranym stanowisku pracy</w:t>
            </w:r>
            <w:r w:rsidR="00EE0ED1">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Kompetencje społeczne:</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01030">
              <w:rPr>
                <w:rFonts w:ascii="Times New Roman" w:eastAsia="Times New Roman" w:hAnsi="Times New Roman" w:cs="Times New Roman"/>
                <w:sz w:val="24"/>
                <w:szCs w:val="24"/>
                <w:lang w:eastAsia="pl-PL"/>
              </w:rPr>
              <w:t>1. Rozumie znaczenie oceny ryzyka zawodowego dla sprawnego zarządzania produkcją żywności i opakowań</w:t>
            </w:r>
            <w:r w:rsidR="00EE0ED1">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ryzyka, </w:t>
            </w:r>
            <w:r w:rsidRPr="00801030">
              <w:rPr>
                <w:rFonts w:ascii="Times New Roman" w:eastAsia="Times New Roman" w:hAnsi="Times New Roman" w:cs="Times New Roman"/>
                <w:sz w:val="24"/>
                <w:szCs w:val="24"/>
                <w:lang w:eastAsia="pl-PL"/>
              </w:rPr>
              <w:t>Metody ilościowe i jakościowe oceny ryzyka</w:t>
            </w:r>
            <w:r w:rsidR="00EE0ED1">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Treści programowe modułu </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Pojęcia oceny ryzyka zawodowego i jego podstawy prawne. Wymagania dla poprawnej oceny ryzyka zawodowego. Algorytm oceny ryzyka zawodowego. Identyfikacja zagrożeń. Ocena zagrożeń szkodliwymi czynnikami biologicznymi, chemicznymi, psychofizycznymi przy produkcji żywności i opakowań. Metody badań zagrożeń i szacowania ryzyka. Ilościowe i jakościowe metody oceny ryzyka. </w:t>
            </w:r>
            <w:r w:rsidRPr="00801030">
              <w:rPr>
                <w:rFonts w:ascii="Times New Roman" w:eastAsia="Times New Roman" w:hAnsi="Times New Roman" w:cs="Times New Roman"/>
                <w:sz w:val="24"/>
                <w:szCs w:val="24"/>
                <w:lang w:eastAsia="pl-PL"/>
              </w:rPr>
              <w:lastRenderedPageBreak/>
              <w:t>Przykładowe dokumentowanie oceny ryzyka zawodowego.</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Default="008A421F" w:rsidP="00CA4F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8A421F" w:rsidRPr="00CA4FD5" w:rsidRDefault="008A421F" w:rsidP="00943D30">
            <w:pPr>
              <w:pStyle w:val="Akapitzlist"/>
              <w:numPr>
                <w:ilvl w:val="0"/>
                <w:numId w:val="141"/>
              </w:numPr>
              <w:spacing w:after="90"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 xml:space="preserve">Romanowska – Słomka I., Słomka A. 2003. Zarządzanie ryzykiem </w:t>
            </w:r>
            <w:r w:rsidR="00EE0ED1">
              <w:rPr>
                <w:rFonts w:ascii="Times New Roman" w:eastAsia="Times New Roman" w:hAnsi="Times New Roman"/>
                <w:sz w:val="24"/>
                <w:szCs w:val="24"/>
                <w:lang w:eastAsia="pl-PL"/>
              </w:rPr>
              <w:t>zawodowym, Tarbonus, Tarnobrzeg.</w:t>
            </w:r>
            <w:r w:rsidRPr="00CA4FD5">
              <w:rPr>
                <w:rFonts w:ascii="Times New Roman" w:eastAsia="Times New Roman" w:hAnsi="Times New Roman"/>
                <w:sz w:val="24"/>
                <w:szCs w:val="24"/>
                <w:lang w:eastAsia="pl-PL"/>
              </w:rPr>
              <w:t xml:space="preserve"> </w:t>
            </w:r>
          </w:p>
          <w:p w:rsidR="008A421F" w:rsidRPr="00CA4FD5" w:rsidRDefault="008A421F" w:rsidP="00943D30">
            <w:pPr>
              <w:pStyle w:val="Akapitzlist"/>
              <w:numPr>
                <w:ilvl w:val="0"/>
                <w:numId w:val="141"/>
              </w:numPr>
              <w:spacing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Główczyńska-Woelke K. 2009. Ocena ryzyka zawodowego, wyd. Głównego Inspektoratu Pracy.</w:t>
            </w:r>
          </w:p>
          <w:p w:rsidR="008A421F" w:rsidRPr="00CA4FD5" w:rsidRDefault="008A421F" w:rsidP="00943D30">
            <w:pPr>
              <w:pStyle w:val="Akapitzlist"/>
              <w:numPr>
                <w:ilvl w:val="0"/>
                <w:numId w:val="141"/>
              </w:numPr>
              <w:spacing w:after="90"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Górny A. 2011. Zarządzanie ryzykiem zawodowym. Wyd. Politechniki Poznańskiej, Poznań.</w:t>
            </w:r>
          </w:p>
          <w:p w:rsidR="008A421F" w:rsidRPr="00CA4FD5" w:rsidRDefault="008A421F" w:rsidP="00943D30">
            <w:pPr>
              <w:pStyle w:val="Akapitzlist"/>
              <w:numPr>
                <w:ilvl w:val="0"/>
                <w:numId w:val="141"/>
              </w:numPr>
              <w:spacing w:after="90"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Szopa T. Podstawy analizy ryzyka zawodowego. Politechnika Warszawska, Warszawa, 2001</w:t>
            </w:r>
            <w:r w:rsidR="00EE0ED1">
              <w:rPr>
                <w:rFonts w:ascii="Times New Roman" w:eastAsia="Times New Roman" w:hAnsi="Times New Roman"/>
                <w:sz w:val="24"/>
                <w:szCs w:val="24"/>
                <w:lang w:eastAsia="pl-PL"/>
              </w:rPr>
              <w:t>.</w:t>
            </w:r>
          </w:p>
          <w:p w:rsidR="008A421F" w:rsidRPr="00CA4FD5" w:rsidRDefault="008A421F" w:rsidP="00943D30">
            <w:pPr>
              <w:pStyle w:val="Akapitzlist"/>
              <w:numPr>
                <w:ilvl w:val="0"/>
                <w:numId w:val="141"/>
              </w:numPr>
              <w:spacing w:after="90"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 xml:space="preserve">Krause M. 2011. Praktyczne aspekty doboru metod oceny ryzyka zawodowego. Zeszyty Naukowe Politechniki Śląskiej, </w:t>
            </w:r>
          </w:p>
          <w:p w:rsidR="008A421F" w:rsidRPr="00CA4FD5" w:rsidRDefault="008A421F" w:rsidP="00EE0ED1">
            <w:pPr>
              <w:pStyle w:val="Akapitzlist"/>
              <w:numPr>
                <w:ilvl w:val="0"/>
                <w:numId w:val="141"/>
              </w:numPr>
              <w:spacing w:after="90" w:line="240" w:lineRule="auto"/>
              <w:ind w:left="313" w:hanging="313"/>
              <w:contextualSpacing/>
              <w:jc w:val="left"/>
              <w:rPr>
                <w:rFonts w:ascii="Times New Roman" w:eastAsia="Times New Roman" w:hAnsi="Times New Roman"/>
                <w:sz w:val="24"/>
                <w:szCs w:val="24"/>
                <w:lang w:eastAsia="pl-PL"/>
              </w:rPr>
            </w:pPr>
            <w:r w:rsidRPr="00CA4FD5">
              <w:rPr>
                <w:rFonts w:ascii="Times New Roman" w:eastAsia="Times New Roman" w:hAnsi="Times New Roman"/>
                <w:sz w:val="24"/>
                <w:szCs w:val="24"/>
                <w:lang w:eastAsia="pl-PL"/>
              </w:rPr>
              <w:t>Kaczmarek T. 2004. Ryzyko i zarządzanie ryzykiem. Wyd. Delfin Warszaw</w:t>
            </w:r>
            <w:r w:rsidR="00EE0ED1">
              <w:rPr>
                <w:rFonts w:ascii="Times New Roman" w:eastAsia="Times New Roman" w:hAnsi="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ykład, wykonanie dokumentacji, prezentacja, dyskusja</w:t>
            </w:r>
            <w:r w:rsidR="00EE0ED1">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801030" w:rsidRDefault="00EE0ED1"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zaliczenie pisemne</w:t>
            </w:r>
            <w:r w:rsidR="008A421F">
              <w:rPr>
                <w:rFonts w:ascii="Times New Roman" w:eastAsia="Times New Roman" w:hAnsi="Times New Roman" w:cs="Times New Roman"/>
                <w:sz w:val="24"/>
                <w:szCs w:val="24"/>
                <w:lang w:eastAsia="pl-PL"/>
              </w:rPr>
              <w:t xml:space="preserve"> </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 o</w:t>
            </w:r>
            <w:r w:rsidRPr="00801030">
              <w:rPr>
                <w:rFonts w:ascii="Times New Roman" w:eastAsia="Times New Roman" w:hAnsi="Times New Roman" w:cs="Times New Roman"/>
                <w:sz w:val="24"/>
                <w:szCs w:val="24"/>
                <w:lang w:eastAsia="pl-PL"/>
              </w:rPr>
              <w:t>pracowanie przykładowej dokumentacji</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 </w:t>
            </w:r>
            <w:r w:rsidRPr="00801030">
              <w:rPr>
                <w:rFonts w:ascii="Times New Roman" w:eastAsia="Times New Roman" w:hAnsi="Times New Roman" w:cs="Times New Roman"/>
                <w:sz w:val="24"/>
                <w:szCs w:val="24"/>
                <w:lang w:eastAsia="pl-PL"/>
              </w:rPr>
              <w:t>odpowiedzi ustne na zajęciach, dyskusja</w:t>
            </w:r>
            <w:r w:rsidR="00EE0ED1">
              <w:rPr>
                <w:rFonts w:ascii="Times New Roman" w:eastAsia="Times New Roman" w:hAnsi="Times New Roman" w:cs="Times New Roman"/>
                <w:sz w:val="24"/>
                <w:szCs w:val="24"/>
                <w:lang w:eastAsia="pl-PL"/>
              </w:rPr>
              <w:t>.</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Formy dokumentowania osiągniętych efektów kształcenia: prace pisemne, dziennik prowadzącego, opracowane dokumentacje.</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8A421F"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01030">
              <w:rPr>
                <w:rFonts w:ascii="Times New Roman" w:eastAsia="Times New Roman" w:hAnsi="Times New Roman" w:cs="Times New Roman"/>
                <w:sz w:val="24"/>
                <w:szCs w:val="24"/>
                <w:lang w:eastAsia="pl-PL"/>
              </w:rPr>
              <w:t xml:space="preserve">cena z zaliczenia z części wykładowej - 50% </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01030">
              <w:rPr>
                <w:rFonts w:ascii="Times New Roman" w:eastAsia="Times New Roman" w:hAnsi="Times New Roman" w:cs="Times New Roman"/>
                <w:sz w:val="24"/>
                <w:szCs w:val="24"/>
                <w:lang w:eastAsia="pl-PL"/>
              </w:rPr>
              <w:t>cena z opracowanej dokumentacji - 50%.</w:t>
            </w:r>
          </w:p>
        </w:tc>
      </w:tr>
      <w:tr w:rsidR="008A421F" w:rsidRPr="00801030" w:rsidTr="00CA4FD5">
        <w:trPr>
          <w:trHeight w:val="227"/>
        </w:trPr>
        <w:tc>
          <w:tcPr>
            <w:tcW w:w="3685" w:type="dxa"/>
            <w:vMerge w:val="restart"/>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0,4</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0,4</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sidR="008F0770">
              <w:rPr>
                <w:rFonts w:ascii="Times New Roman" w:eastAsia="Times New Roman" w:hAnsi="Times New Roman" w:cs="Times New Roman"/>
                <w:sz w:val="24"/>
                <w:szCs w:val="24"/>
                <w:lang w:eastAsia="pl-PL"/>
              </w:rPr>
              <w:t>4</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F0770"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tcPr>
          <w:p w:rsidR="008A421F" w:rsidRPr="00FC2D17" w:rsidRDefault="008A421F"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w:t>
            </w:r>
            <w:r w:rsidR="008F0770">
              <w:rPr>
                <w:rFonts w:ascii="Times New Roman" w:eastAsia="Times New Roman" w:hAnsi="Times New Roman" w:cs="Times New Roman"/>
                <w:sz w:val="24"/>
                <w:szCs w:val="24"/>
                <w:lang w:eastAsia="pl-PL"/>
              </w:rPr>
              <w:t>3</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F0770" w:rsidRPr="00801030" w:rsidTr="00CA4FD5">
        <w:trPr>
          <w:trHeight w:val="227"/>
        </w:trPr>
        <w:tc>
          <w:tcPr>
            <w:tcW w:w="3685" w:type="dxa"/>
            <w:vMerge/>
            <w:shd w:val="clear" w:color="auto" w:fill="auto"/>
          </w:tcPr>
          <w:p w:rsidR="008F0770" w:rsidRPr="00801030" w:rsidRDefault="008F0770" w:rsidP="008F0770">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F0770" w:rsidRPr="00FC2D17" w:rsidRDefault="008F0770" w:rsidP="008F0770">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ćwiczeń</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25</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r>
      <w:tr w:rsidR="008F0770" w:rsidRPr="00801030" w:rsidTr="00CA4FD5">
        <w:trPr>
          <w:trHeight w:val="227"/>
        </w:trPr>
        <w:tc>
          <w:tcPr>
            <w:tcW w:w="3685" w:type="dxa"/>
            <w:vMerge/>
            <w:shd w:val="clear" w:color="auto" w:fill="auto"/>
          </w:tcPr>
          <w:p w:rsidR="008F0770" w:rsidRPr="00801030" w:rsidRDefault="008F0770" w:rsidP="008F0770">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F0770" w:rsidRPr="00FC2D17" w:rsidRDefault="008F0770" w:rsidP="008F0770">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18</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0,72</w:t>
            </w:r>
          </w:p>
        </w:tc>
      </w:tr>
      <w:tr w:rsidR="008F0770" w:rsidRPr="00801030" w:rsidTr="00CA4FD5">
        <w:trPr>
          <w:trHeight w:val="227"/>
        </w:trPr>
        <w:tc>
          <w:tcPr>
            <w:tcW w:w="3685" w:type="dxa"/>
            <w:vMerge/>
            <w:shd w:val="clear" w:color="auto" w:fill="auto"/>
          </w:tcPr>
          <w:p w:rsidR="008F0770" w:rsidRPr="00801030" w:rsidRDefault="008F0770" w:rsidP="008F0770">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F0770" w:rsidRPr="00FC2D17" w:rsidRDefault="008F0770" w:rsidP="008F0770">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43</w:t>
            </w:r>
          </w:p>
        </w:tc>
        <w:tc>
          <w:tcPr>
            <w:tcW w:w="1134" w:type="dxa"/>
            <w:shd w:val="clear" w:color="auto" w:fill="auto"/>
          </w:tcPr>
          <w:p w:rsidR="008F0770" w:rsidRPr="00FC2D17" w:rsidRDefault="008F0770" w:rsidP="008F0770">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1,7</w:t>
            </w:r>
          </w:p>
        </w:tc>
      </w:tr>
      <w:tr w:rsidR="008A421F" w:rsidRPr="00801030" w:rsidTr="00CA4FD5">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B5AE1">
              <w:rPr>
                <w:rFonts w:ascii="Times New Roman" w:eastAsia="Times New Roman" w:hAnsi="Times New Roman" w:cs="Times New Roman"/>
                <w:sz w:val="24"/>
                <w:szCs w:val="24"/>
                <w:lang w:eastAsia="pl-PL"/>
              </w:rPr>
              <w:t>Łączny nakład pracy studenta to 7</w:t>
            </w:r>
            <w:r>
              <w:rPr>
                <w:rFonts w:ascii="Times New Roman" w:eastAsia="Times New Roman" w:hAnsi="Times New Roman" w:cs="Times New Roman"/>
                <w:sz w:val="24"/>
                <w:szCs w:val="24"/>
                <w:lang w:eastAsia="pl-PL"/>
              </w:rPr>
              <w:t>5</w:t>
            </w:r>
            <w:r w:rsidRPr="00FB5AE1">
              <w:rPr>
                <w:rFonts w:ascii="Times New Roman" w:eastAsia="Times New Roman" w:hAnsi="Times New Roman" w:cs="Times New Roman"/>
                <w:sz w:val="24"/>
                <w:szCs w:val="24"/>
                <w:lang w:eastAsia="pl-PL"/>
              </w:rPr>
              <w:t xml:space="preserve"> godz. co odpowiada 3 punktom ECTS.</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F0770">
              <w:rPr>
                <w:rFonts w:ascii="Times New Roman" w:eastAsia="Times New Roman" w:hAnsi="Times New Roman" w:cs="Times New Roman"/>
                <w:sz w:val="24"/>
                <w:szCs w:val="24"/>
                <w:lang w:eastAsia="pl-PL"/>
              </w:rPr>
              <w:t>10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8F0770">
              <w:rPr>
                <w:rFonts w:ascii="Times New Roman" w:eastAsia="Times New Roman" w:hAnsi="Times New Roman" w:cs="Times New Roman"/>
                <w:sz w:val="24"/>
                <w:szCs w:val="24"/>
                <w:lang w:eastAsia="pl-PL"/>
              </w:rPr>
              <w:t xml:space="preserve"> 10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w:t>
            </w:r>
            <w:r w:rsidR="008F0770">
              <w:rPr>
                <w:rFonts w:ascii="Times New Roman" w:eastAsia="Times New Roman" w:hAnsi="Times New Roman" w:cs="Times New Roman"/>
                <w:sz w:val="24"/>
                <w:szCs w:val="24"/>
                <w:lang w:eastAsia="pl-PL"/>
              </w:rPr>
              <w:t>10</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2 godz.</w:t>
            </w:r>
          </w:p>
          <w:p w:rsidR="008A421F" w:rsidRPr="00801030" w:rsidRDefault="008A421F" w:rsidP="008F077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8F0770">
              <w:rPr>
                <w:rFonts w:ascii="Times New Roman" w:eastAsia="Times New Roman" w:hAnsi="Times New Roman" w:cs="Times New Roman"/>
                <w:sz w:val="24"/>
                <w:szCs w:val="24"/>
                <w:lang w:eastAsia="pl-PL"/>
              </w:rPr>
              <w:t>32</w:t>
            </w:r>
            <w:r w:rsidRPr="00FB5AE1">
              <w:rPr>
                <w:rFonts w:ascii="Times New Roman" w:eastAsia="Times New Roman" w:hAnsi="Times New Roman" w:cs="Times New Roman"/>
                <w:sz w:val="24"/>
                <w:szCs w:val="24"/>
                <w:lang w:eastAsia="pl-PL"/>
              </w:rPr>
              <w:t xml:space="preserve"> godz. </w:t>
            </w:r>
            <w:r w:rsidR="008F0770">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pkt</w:t>
            </w:r>
            <w:r w:rsidRPr="00FB5AE1">
              <w:rPr>
                <w:rFonts w:ascii="Times New Roman" w:eastAsia="Times New Roman" w:hAnsi="Times New Roman" w:cs="Times New Roman"/>
                <w:sz w:val="24"/>
                <w:szCs w:val="24"/>
                <w:lang w:eastAsia="pl-PL"/>
              </w:rPr>
              <w:t xml:space="preserve"> ECTS</w:t>
            </w:r>
            <w:r>
              <w:rPr>
                <w:rFonts w:ascii="Times New Roman" w:eastAsia="Times New Roman" w:hAnsi="Times New Roman" w:cs="Times New Roman"/>
                <w:sz w:val="24"/>
                <w:szCs w:val="24"/>
                <w:lang w:eastAsia="pl-PL"/>
              </w:rPr>
              <w:t>)</w:t>
            </w:r>
          </w:p>
        </w:tc>
      </w:tr>
      <w:tr w:rsidR="008A421F" w:rsidRPr="00801030" w:rsidTr="00CA4FD5">
        <w:trPr>
          <w:trHeight w:val="227"/>
        </w:trPr>
        <w:tc>
          <w:tcPr>
            <w:tcW w:w="3685" w:type="dxa"/>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8010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01030">
              <w:rPr>
                <w:rFonts w:ascii="Times New Roman" w:eastAsia="Times New Roman" w:hAnsi="Times New Roman" w:cs="Times New Roman"/>
                <w:sz w:val="24"/>
                <w:szCs w:val="24"/>
                <w:lang w:eastAsia="pl-PL"/>
              </w:rPr>
              <w:t xml:space="preserve"> ZBiJP_W13</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8010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01030">
              <w:rPr>
                <w:rFonts w:ascii="Times New Roman" w:eastAsia="Times New Roman" w:hAnsi="Times New Roman" w:cs="Times New Roman"/>
                <w:sz w:val="24"/>
                <w:szCs w:val="24"/>
                <w:lang w:eastAsia="pl-PL"/>
              </w:rPr>
              <w:t xml:space="preserve"> ZBiJP_U11</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K1 - ZBiJP_K02</w:t>
            </w:r>
          </w:p>
        </w:tc>
      </w:tr>
    </w:tbl>
    <w:p w:rsidR="001D7956" w:rsidRDefault="001D7956" w:rsidP="008A421F">
      <w:pPr>
        <w:spacing w:after="0" w:line="240" w:lineRule="auto"/>
        <w:rPr>
          <w:rFonts w:ascii="Times New Roman" w:hAnsi="Times New Roman" w:cs="Times New Roman"/>
          <w:sz w:val="24"/>
          <w:szCs w:val="24"/>
        </w:rPr>
      </w:pPr>
    </w:p>
    <w:p w:rsidR="001D7956" w:rsidRDefault="001D795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Zarządzanie bezpieczeństwem i jakością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D7956" w:rsidRPr="001D7956" w:rsidRDefault="001D7956" w:rsidP="001D7956">
            <w:pPr>
              <w:pStyle w:val="Nagwek1"/>
              <w:spacing w:before="0" w:line="240" w:lineRule="auto"/>
              <w:rPr>
                <w:rFonts w:ascii="Times New Roman" w:eastAsia="Times New Roman" w:hAnsi="Times New Roman" w:cs="Times New Roman"/>
                <w:color w:val="auto"/>
                <w:sz w:val="24"/>
                <w:szCs w:val="24"/>
                <w:lang w:eastAsia="pl-PL"/>
              </w:rPr>
            </w:pPr>
            <w:bookmarkStart w:id="78" w:name="_Toc106882058"/>
            <w:r w:rsidRPr="001D7956">
              <w:rPr>
                <w:rFonts w:ascii="Times New Roman" w:eastAsia="Times New Roman" w:hAnsi="Times New Roman" w:cs="Times New Roman"/>
                <w:color w:val="auto"/>
                <w:sz w:val="24"/>
                <w:szCs w:val="24"/>
                <w:lang w:eastAsia="pl-PL"/>
              </w:rPr>
              <w:t>Seminarium dyplomowe 1</w:t>
            </w:r>
            <w:bookmarkEnd w:id="78"/>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val="en-US" w:eastAsia="pl-PL"/>
              </w:rPr>
              <w:t>Diploma seminar 1</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polski</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obowiązkowy</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stacjonarne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III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7</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 (0,6/0,4)</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Prodziekan Wydziału Inżynierii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Wydział Inżynierii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Cel modułu</w:t>
            </w: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Celem seminarium dyplomowego 1 jest przygotowanie studenta do realizacji projektu inżynierskiego</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val="restart"/>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Wiedza: </w:t>
            </w:r>
          </w:p>
        </w:tc>
      </w:tr>
      <w:tr w:rsidR="001D7956" w:rsidRPr="001D7956" w:rsidTr="00E56F8C">
        <w:trPr>
          <w:trHeight w:val="184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w:t>
            </w:r>
            <w:r w:rsidRPr="001D7956">
              <w:rPr>
                <w:rFonts w:ascii="Times New Roman" w:eastAsia="Times New Roman" w:hAnsi="Times New Roman" w:cs="Times New Roman"/>
                <w:sz w:val="24"/>
                <w:szCs w:val="24"/>
                <w:shd w:val="clear" w:color="auto" w:fill="FFFFFF"/>
                <w:lang w:eastAsia="pl-PL"/>
              </w:rPr>
              <w:t>1</w:t>
            </w:r>
            <w:r w:rsidRPr="001D7956">
              <w:rPr>
                <w:rFonts w:ascii="Times New Roman" w:eastAsia="Times New Roman" w:hAnsi="Times New Roman" w:cs="Times New Roman"/>
                <w:sz w:val="24"/>
                <w:szCs w:val="24"/>
                <w:lang w:eastAsia="pl-PL"/>
              </w:rPr>
              <w:t>. Zna i rozumie podstawowe pojęcia i zasady dotyczące ochrony własności intelektualnej i prawa autorskiego. Zna zasady korzystania z zasobów bibliotecznych oraz techniki zbierania i opracowywania informacji niezbędnych do przygotowania oraz prezentacji projektu inżynierskiego</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Umiejętności:</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Potrafi pozyskiwać informacje z literatury, baz danych, norm, zasobów informacji patentowej. Potrafi dokonać ich interpretacji, ocenić  ich przydatność oraz wyciągać wnioski oraz formułować i uzasadniać opinie</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U2. Potrafi przygotować konspekt oraz prezentację projektu inżynierskiego oraz zaprezentować i zreferować jego zakres cząstkowy</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Kompetencje społeczne:</w:t>
            </w:r>
          </w:p>
        </w:tc>
      </w:tr>
      <w:tr w:rsidR="001D7956" w:rsidRPr="001D7956" w:rsidTr="00E56F8C">
        <w:trPr>
          <w:trHeight w:val="1362"/>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Student ma świadomość swojej aktualnej wiedzy, rozumie potrzebę podnoszenia swoich kwalifikacji zawodowych oraz ma świadomość zachowywania się w sposób profesjonalny, w pełni odpowiedzialny za własną pracę</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Przedmioty podstawowe i kierunkowe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Treści programowe modułu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 ramach seminarium dyplomowego 1 studenci zapoznają się technikami zbierania i opracowywania informacji niezbędnych do przygotowania projektu i jego prezentacji, prowadzą konsultacje z opiekunem grupy seminaryjnej, jak również z innymi nauczycielami akademickimi. Przygotowują konspekt projektu inżynierskiego, prezentują i </w:t>
            </w:r>
            <w:r w:rsidRPr="001D7956">
              <w:rPr>
                <w:rFonts w:ascii="Times New Roman" w:eastAsia="Times New Roman" w:hAnsi="Times New Roman" w:cs="Times New Roman"/>
                <w:sz w:val="24"/>
                <w:szCs w:val="24"/>
                <w:lang w:eastAsia="pl-PL"/>
              </w:rPr>
              <w:lastRenderedPageBreak/>
              <w:t>referują zakres cząstkowy projektu inżynierskiego oraz biorą udział w dyskusji</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Literatura podstawowa:</w:t>
            </w:r>
          </w:p>
          <w:p w:rsidR="001D7956" w:rsidRPr="001D7956" w:rsidRDefault="001D7956" w:rsidP="001D7956">
            <w:pPr>
              <w:numPr>
                <w:ilvl w:val="0"/>
                <w:numId w:val="149"/>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Zasady przygotowania projektu inżynierskiego obowiązujące na Wydziale Inżynierii Produkcji</w:t>
            </w:r>
            <w:r w:rsidR="00EE0ED1">
              <w:rPr>
                <w:rFonts w:ascii="Times New Roman" w:eastAsia="Times New Roman" w:hAnsi="Times New Roman" w:cs="Times New Roman"/>
                <w:sz w:val="24"/>
                <w:szCs w:val="24"/>
                <w:lang w:eastAsia="pl-PL"/>
              </w:rPr>
              <w:t>.</w:t>
            </w:r>
          </w:p>
          <w:p w:rsidR="001D7956" w:rsidRPr="001D7956" w:rsidRDefault="001D7956" w:rsidP="001D7956">
            <w:pPr>
              <w:spacing w:after="0" w:line="240" w:lineRule="auto"/>
              <w:ind w:left="1"/>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Literatura uzupełniająca:</w:t>
            </w:r>
          </w:p>
          <w:p w:rsidR="001D7956" w:rsidRPr="001D7956" w:rsidRDefault="001D7956" w:rsidP="001D7956">
            <w:pPr>
              <w:numPr>
                <w:ilvl w:val="0"/>
                <w:numId w:val="150"/>
              </w:numPr>
              <w:spacing w:after="0" w:line="240" w:lineRule="auto"/>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Dudziak A., Żejmo A.: Redagowanie prac dyplomowych – wskazówki metodyczne dla studentów, Difin 2008</w:t>
            </w:r>
            <w:r w:rsidR="00EE0ED1">
              <w:rPr>
                <w:rFonts w:ascii="Times New Roman" w:eastAsia="Times New Roman" w:hAnsi="Times New Roman" w:cs="Times New Roman"/>
                <w:sz w:val="24"/>
                <w:szCs w:val="24"/>
                <w:lang w:eastAsia="pl-PL"/>
              </w:rPr>
              <w:t>.</w:t>
            </w:r>
          </w:p>
          <w:p w:rsidR="001D7956" w:rsidRPr="001D7956" w:rsidRDefault="001D7956" w:rsidP="001D7956">
            <w:pPr>
              <w:numPr>
                <w:ilvl w:val="0"/>
                <w:numId w:val="150"/>
              </w:numPr>
              <w:spacing w:after="0" w:line="240" w:lineRule="auto"/>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Gonciarski W.: Przygotowanie pracy dyplomowej: poradnik dla studentów, WSE, Warszawa 2008</w:t>
            </w:r>
            <w:r w:rsidR="00EE0ED1">
              <w:rPr>
                <w:rFonts w:ascii="Times New Roman" w:eastAsia="Times New Roman" w:hAnsi="Times New Roman" w:cs="Times New Roman"/>
                <w:sz w:val="24"/>
                <w:szCs w:val="24"/>
                <w:lang w:eastAsia="pl-PL"/>
              </w:rPr>
              <w:t>.</w:t>
            </w:r>
          </w:p>
          <w:p w:rsidR="001D7956" w:rsidRPr="001D7956" w:rsidRDefault="001D7956" w:rsidP="001D7956">
            <w:pPr>
              <w:numPr>
                <w:ilvl w:val="0"/>
                <w:numId w:val="150"/>
              </w:numPr>
              <w:spacing w:after="0" w:line="240" w:lineRule="auto"/>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Kozłowski R.: Praktyczny sposób pisania prac dyplomowych z wykorzystaniem programu komputerowego i Internetu, Oficyna Wolters Kluwer Polska, Warszawa 2009</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bCs/>
                <w:sz w:val="24"/>
                <w:szCs w:val="24"/>
                <w:lang w:eastAsia="pl-PL"/>
              </w:rPr>
              <w:t>Prelekcja, prezentacja multimedialna, dyskusja</w:t>
            </w:r>
            <w:r w:rsidR="00EE0ED1">
              <w:rPr>
                <w:rFonts w:ascii="Times New Roman" w:eastAsia="Times New Roman" w:hAnsi="Times New Roman" w:cs="Times New Roman"/>
                <w:bCs/>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W1 - ocena aktywności, przygotowanie konspektu projektu inżynierskiego i cząstkowych prezentacji projektu</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U2 - ocena aktywności, przygotowanie konspektu projektu inżynierskiego i cząstkowych prezentacji projektu</w:t>
            </w:r>
          </w:p>
          <w:p w:rsidR="001D7956" w:rsidRPr="001D7956" w:rsidRDefault="001D7956" w:rsidP="001D7956">
            <w:pPr>
              <w:spacing w:after="0" w:line="240" w:lineRule="auto"/>
              <w:ind w:left="27" w:hanging="27"/>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ocena aktywności, przygotowanie konspektu projektu inżynierskiego i cząstkowych prezentacji projektu</w:t>
            </w:r>
            <w:r w:rsidR="00EE0ED1">
              <w:rPr>
                <w:rFonts w:ascii="Times New Roman" w:eastAsia="Times New Roman" w:hAnsi="Times New Roman" w:cs="Times New Roman"/>
                <w:sz w:val="24"/>
                <w:szCs w:val="24"/>
                <w:lang w:eastAsia="pl-PL"/>
              </w:rPr>
              <w:t>.</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Formy dokumentowania osiągniętych wyników: dziennik prowadzącego seminarium.</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Przygotowanie konspekt</w:t>
            </w:r>
            <w:r w:rsidR="00EE0ED1">
              <w:rPr>
                <w:rFonts w:ascii="Times New Roman" w:eastAsia="Times New Roman" w:hAnsi="Times New Roman" w:cs="Times New Roman"/>
                <w:sz w:val="24"/>
                <w:szCs w:val="24"/>
                <w:lang w:eastAsia="pl-PL"/>
              </w:rPr>
              <w:t>u projektu inżynierskiego - 60%</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Aktywność na zajęciach - 40%.</w:t>
            </w:r>
          </w:p>
        </w:tc>
      </w:tr>
      <w:tr w:rsidR="001D7956" w:rsidRPr="001D7956" w:rsidTr="00E56F8C">
        <w:trPr>
          <w:trHeight w:val="227"/>
        </w:trPr>
        <w:tc>
          <w:tcPr>
            <w:tcW w:w="3685" w:type="dxa"/>
            <w:vMerge w:val="restart"/>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Kontaktowe</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Pkt ECTS</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Seminarium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15</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0,6</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15</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0,6</w:t>
            </w:r>
          </w:p>
        </w:tc>
      </w:tr>
      <w:tr w:rsidR="001D7956" w:rsidRPr="001D7956" w:rsidTr="00E56F8C">
        <w:trPr>
          <w:trHeight w:val="31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Niekontaktowe</w:t>
            </w:r>
          </w:p>
        </w:tc>
      </w:tr>
      <w:tr w:rsidR="001D7956" w:rsidRPr="001D7956" w:rsidTr="00E56F8C">
        <w:trPr>
          <w:trHeight w:val="245"/>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Pkt ECTS</w:t>
            </w:r>
          </w:p>
        </w:tc>
      </w:tr>
      <w:tr w:rsidR="001D7956" w:rsidRPr="001D7956" w:rsidTr="00E56F8C">
        <w:trPr>
          <w:trHeight w:val="803"/>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Przygotowanie konspektu i praca nad projektem  inżynierskim </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0,4</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Seminarium - 15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 - 15 godz. (0,6 pkt ECTS)</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W1 - ZBiJP_W11, ZBiJP_W14</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U2 - ZBiJP_U03, ZBiJP_U10</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ZBiJP_K01</w:t>
            </w:r>
          </w:p>
        </w:tc>
      </w:tr>
    </w:tbl>
    <w:p w:rsidR="008A421F" w:rsidRDefault="008A421F" w:rsidP="008A421F">
      <w:pPr>
        <w:spacing w:after="0" w:line="240" w:lineRule="auto"/>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Zarządzanie bezpieczeństwem i jakością produkcji</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9" w:name="_Toc106882059"/>
            <w:r w:rsidRPr="004876E8">
              <w:rPr>
                <w:rFonts w:ascii="Times New Roman" w:eastAsia="Times New Roman" w:hAnsi="Times New Roman" w:cs="Times New Roman"/>
                <w:color w:val="auto"/>
                <w:sz w:val="24"/>
                <w:szCs w:val="24"/>
                <w:lang w:eastAsia="pl-PL"/>
              </w:rPr>
              <w:t>Zarządzanie jakością i bezpieczeństwem przetwórstwa surowców pochodzenia roślinnego</w:t>
            </w:r>
            <w:bookmarkEnd w:id="79"/>
            <w:r w:rsidRPr="004876E8">
              <w:rPr>
                <w:rFonts w:ascii="Times New Roman" w:eastAsia="Times New Roman" w:hAnsi="Times New Roman" w:cs="Times New Roman"/>
                <w:color w:val="auto"/>
                <w:sz w:val="24"/>
                <w:szCs w:val="24"/>
                <w:lang w:eastAsia="pl-PL"/>
              </w:rPr>
              <w:t xml:space="preserve"> </w:t>
            </w:r>
          </w:p>
          <w:p w:rsidR="008A421F" w:rsidRPr="00F662DD" w:rsidRDefault="008A421F" w:rsidP="00AF5483">
            <w:pPr>
              <w:spacing w:after="0" w:line="240" w:lineRule="auto"/>
              <w:rPr>
                <w:rFonts w:ascii="Times New Roman" w:eastAsia="Times New Roman" w:hAnsi="Times New Roman" w:cs="Times New Roman"/>
                <w:sz w:val="24"/>
                <w:szCs w:val="24"/>
                <w:lang w:val="en-US" w:eastAsia="pl-PL"/>
              </w:rPr>
            </w:pPr>
            <w:r w:rsidRPr="00F662DD">
              <w:rPr>
                <w:rFonts w:ascii="Times New Roman" w:eastAsia="Times New Roman" w:hAnsi="Times New Roman" w:cs="Times New Roman"/>
                <w:sz w:val="24"/>
                <w:szCs w:val="24"/>
                <w:lang w:val="en-US" w:eastAsia="pl-PL"/>
              </w:rPr>
              <w:t>Quality management and safety of processing raw materials of plant origin</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polski</w:t>
            </w:r>
          </w:p>
        </w:tc>
      </w:tr>
      <w:tr w:rsidR="008A421F" w:rsidRPr="00F662DD" w:rsidTr="00AF5483">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16</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662DD" w:rsidRDefault="007F09AD"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sidRPr="00F662DD">
              <w:rPr>
                <w:rFonts w:ascii="Times New Roman" w:eastAsia="Times New Roman" w:hAnsi="Times New Roman" w:cs="Times New Roman"/>
                <w:sz w:val="24"/>
                <w:szCs w:val="24"/>
                <w:lang w:eastAsia="pl-PL"/>
              </w:rPr>
              <w:t>stacjonarne</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IV</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662DD" w:rsidRDefault="007F09AD"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8A421F" w:rsidRPr="00F662DD" w:rsidTr="00AF5483">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662DD" w:rsidRDefault="007F09AD"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(1/3</w:t>
            </w:r>
            <w:r w:rsidR="008A421F" w:rsidRPr="00F662DD">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d</w:t>
            </w:r>
            <w:r w:rsidRPr="00F662DD">
              <w:rPr>
                <w:rFonts w:ascii="Times New Roman" w:eastAsia="Times New Roman" w:hAnsi="Times New Roman" w:cs="Times New Roman"/>
                <w:sz w:val="24"/>
                <w:szCs w:val="24"/>
                <w:lang w:eastAsia="pl-PL"/>
              </w:rPr>
              <w:t>r hab. inż. Renata Różyło, profesor uczelni</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662DD">
              <w:rPr>
                <w:rFonts w:ascii="Times New Roman" w:eastAsia="Times New Roman" w:hAnsi="Times New Roman" w:cs="Times New Roman"/>
                <w:sz w:val="24"/>
                <w:szCs w:val="24"/>
                <w:lang w:eastAsia="pl-PL"/>
              </w:rPr>
              <w:t>Katedra Inżynierii i Maszyn Spożywczych</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Cel modułu</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662DD">
              <w:rPr>
                <w:rFonts w:ascii="Times New Roman" w:eastAsia="Times New Roman" w:hAnsi="Times New Roman" w:cs="Times New Roman"/>
                <w:sz w:val="24"/>
                <w:szCs w:val="24"/>
                <w:lang w:eastAsia="pl-PL"/>
              </w:rPr>
              <w:t xml:space="preserve">Celem przedmiotu jest zapoznanie studentów z zagadnieniami dotyczącymi zarządzania jakością i bezpieczeństwem przetwórstwa żywności pochodzenia roślinnego. Głównym celem jest utworzenie procedury zarządzania jakością i bezpieczeństwem wybranego produktu roślinnego, w tym identyfikacja zagrożeń, sposobów kontroli jakości produktów. </w:t>
            </w:r>
          </w:p>
        </w:tc>
      </w:tr>
      <w:tr w:rsidR="008A421F" w:rsidRPr="00F662DD" w:rsidTr="00AF5483">
        <w:trPr>
          <w:trHeight w:val="236"/>
        </w:trPr>
        <w:tc>
          <w:tcPr>
            <w:tcW w:w="3685" w:type="dxa"/>
            <w:vMerge w:val="restart"/>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Wiedza: </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Pr="00F662DD">
              <w:rPr>
                <w:rFonts w:ascii="Times New Roman" w:eastAsia="Times New Roman" w:hAnsi="Times New Roman" w:cs="Times New Roman"/>
                <w:sz w:val="24"/>
                <w:szCs w:val="24"/>
                <w:lang w:eastAsia="pl-PL"/>
              </w:rPr>
              <w:t>. Potrafi zdefiniować pojęcie bezpieczeństwa żywnościowego i określić zadania systemów jakości jak i traceability w zarządzaniu produkcją.</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W2. </w:t>
            </w:r>
            <w:r w:rsidRPr="00F662DD">
              <w:rPr>
                <w:rFonts w:ascii="Times New Roman" w:eastAsia="Times New Roman" w:hAnsi="Times New Roman" w:cs="Times New Roman"/>
                <w:sz w:val="24"/>
                <w:szCs w:val="24"/>
                <w:lang w:eastAsia="pl-PL"/>
              </w:rPr>
              <w:t>Posiada wiedzę na temat podstawowych metod analizy i wykrywania zanieczyszczeń w żywności pochodzenia roślinnego</w:t>
            </w:r>
            <w:r w:rsidR="00EE0ED1">
              <w:rPr>
                <w:rFonts w:ascii="Times New Roman" w:eastAsia="Times New Roman" w:hAnsi="Times New Roman" w:cs="Times New Roman"/>
                <w:sz w:val="24"/>
                <w:szCs w:val="24"/>
                <w:lang w:eastAsia="pl-PL"/>
              </w:rPr>
              <w:t>.</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662DD">
              <w:rPr>
                <w:rFonts w:ascii="Times New Roman" w:eastAsia="Times New Roman" w:hAnsi="Times New Roman" w:cs="Times New Roman"/>
                <w:sz w:val="24"/>
                <w:szCs w:val="24"/>
                <w:lang w:eastAsia="pl-PL"/>
              </w:rPr>
              <w:t>3. Ma uporządkowaną wiedzę ogólną z zakresu zagrożeń i ich eliminacji w procesach produkcji roślinnej wysokiej jakości.</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Umiejętności:</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1. Potrafi opracować specyfikacje jakościowe z określeniem najwyższych dopuszczalnych poziomów zanieczyszczeń w produktach roślinnych</w:t>
            </w:r>
            <w:r w:rsidR="00EE0ED1">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2. Dobiera miejsca, narzędzia i wyposażenie niezbędne do przeprowadzenia kontroli produktów roślinnych na różnych etapach wytwarzania</w:t>
            </w:r>
            <w:r w:rsidR="00EE0ED1">
              <w:rPr>
                <w:rFonts w:ascii="Times New Roman" w:eastAsia="Times New Roman" w:hAnsi="Times New Roman" w:cs="Times New Roman"/>
                <w:sz w:val="24"/>
                <w:szCs w:val="24"/>
                <w:lang w:eastAsia="pl-PL"/>
              </w:rPr>
              <w:t>.</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3.</w:t>
            </w:r>
            <w:r w:rsidRPr="00F662DD">
              <w:rPr>
                <w:rFonts w:ascii="Times New Roman" w:eastAsia="Times New Roman" w:hAnsi="Times New Roman" w:cs="Times New Roman"/>
                <w:color w:val="FF0000"/>
                <w:sz w:val="24"/>
                <w:szCs w:val="24"/>
                <w:lang w:eastAsia="pl-PL"/>
              </w:rPr>
              <w:t xml:space="preserve"> </w:t>
            </w:r>
            <w:r w:rsidRPr="00F662DD">
              <w:rPr>
                <w:rFonts w:ascii="Times New Roman" w:eastAsia="Times New Roman" w:hAnsi="Times New Roman" w:cs="Times New Roman"/>
                <w:sz w:val="24"/>
                <w:szCs w:val="24"/>
                <w:lang w:eastAsia="pl-PL"/>
              </w:rPr>
              <w:t>Potrafi stworzyć procedurę zarządzania jakością i bezpieczeństwem w przetwórstwie wybranego produktu roślinnego.</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Kompetencje społeczne:</w:t>
            </w:r>
          </w:p>
        </w:tc>
      </w:tr>
      <w:tr w:rsidR="008A421F" w:rsidRPr="00F662DD" w:rsidTr="00AF5483">
        <w:trPr>
          <w:trHeight w:val="233"/>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F662DD">
              <w:rPr>
                <w:rFonts w:ascii="Times New Roman" w:eastAsia="Times New Roman" w:hAnsi="Times New Roman" w:cs="Times New Roman"/>
                <w:sz w:val="24"/>
                <w:szCs w:val="24"/>
                <w:lang w:eastAsia="pl-PL"/>
              </w:rPr>
              <w:t>Rozumie pozatechniczn</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aspekty i skutki działalności inżynierskiej, w tym jej wpływ na </w:t>
            </w:r>
            <w:r w:rsidRPr="00F662DD">
              <w:rPr>
                <w:rFonts w:ascii="Times New Roman" w:eastAsia="Times New Roman" w:hAnsi="Times New Roman" w:cs="Times New Roman"/>
                <w:sz w:val="24"/>
                <w:szCs w:val="24"/>
                <w:lang w:eastAsia="pl-PL"/>
              </w:rPr>
              <w:lastRenderedPageBreak/>
              <w:t>środowisko, bezpieczeństwo, jakość i związanej z tym odpowiedzialności za podejmowane decyzje</w:t>
            </w:r>
            <w:r w:rsidR="00EE0ED1">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Procesy w zarządzaniu jakością, Projektowanie procesów produkcyjnych, Bezpieczeństwo w eksploatacji maszyn, Bezpieczeństwo funkcjonalne, Analiza zagrożeń i ocena ryzyka w produkcji żywności i opakowań</w:t>
            </w:r>
            <w:r w:rsidR="00EE0ED1">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Treści programowe modułu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color w:val="000000"/>
                <w:sz w:val="24"/>
                <w:szCs w:val="24"/>
                <w:shd w:val="clear" w:color="auto" w:fill="FFFFFF"/>
                <w:lang w:eastAsia="pl-PL"/>
              </w:rPr>
              <w:t xml:space="preserve">Wykłady: Definicja bezpieczeństwa żywnościowego. Rola i znaczenie </w:t>
            </w:r>
            <w:r w:rsidRPr="00F662DD">
              <w:rPr>
                <w:rFonts w:ascii="Times New Roman" w:eastAsia="Times New Roman" w:hAnsi="Times New Roman" w:cs="Times New Roman"/>
                <w:sz w:val="24"/>
                <w:szCs w:val="24"/>
                <w:lang w:eastAsia="pl-PL"/>
              </w:rPr>
              <w:t>śledzenia (treceability) pochodzenia  produktu w zarządzaniu jakością żywności.</w:t>
            </w:r>
            <w:r w:rsidRPr="00F662DD">
              <w:rPr>
                <w:rFonts w:ascii="Times New Roman" w:eastAsia="Times New Roman" w:hAnsi="Times New Roman" w:cs="Times New Roman"/>
                <w:color w:val="000000"/>
                <w:sz w:val="24"/>
                <w:szCs w:val="24"/>
                <w:shd w:val="clear" w:color="auto" w:fill="FFFFFF"/>
                <w:lang w:eastAsia="pl-PL"/>
              </w:rPr>
              <w:t xml:space="preserve"> Podstawowe uwarunkowania zapewnienia jakości żywności, w tym zagrożenia biologiczne, chemiczne i fizyczne; Podstawy ustawodawstwa żywnościowego w tym ustawodawstwo dotyczące substancji zanieczyszczających; dobre praktyki produkcyjne i higieniczne; system HACCP; metody i systemy zapewnienia jakości i zarządzania nią w przetwórstwie żywności. Rodzaje analiz laboratoryjnych w badaniu jakości i bezpieczeństwa żywności. </w:t>
            </w:r>
            <w:r w:rsidRPr="00F662DD">
              <w:rPr>
                <w:rFonts w:ascii="Times New Roman" w:eastAsia="Times New Roman" w:hAnsi="Times New Roman" w:cs="Times New Roman"/>
                <w:sz w:val="24"/>
                <w:szCs w:val="24"/>
                <w:lang w:eastAsia="pl-PL"/>
              </w:rPr>
              <w:t>Elementy składowe procesu produkcji żywności wymagające monitorowania. Zastosowanie kodów  w rejestracji produkcji. Wykorzystanie systemów wizyjnych, detektorów metali i rentgenowskich, testów do kontroli czystości powierzchni i powietrza w procesie monitorowania produkcji żywności.</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Ćwiczenia: Tworzenie procedury zarządzania jakością i bezpieczeństwem przetwórstwa wybranego produktu roślinnego obejmującej: określenie wymagań jakościowych dla surowców i produktów; opracowanie schematu blokowego procesu produkcyjnego z zaznaczeniem miejsc kontrolowania jakości żywności; stworzenie programu czyszczenia, dezynfekcji; dobór metod, częstotliwości, narzędzi i wyposażenia niezbędnego do kontrolowania produkcji.</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8A421F" w:rsidRDefault="008A421F" w:rsidP="00943D30">
            <w:pPr>
              <w:numPr>
                <w:ilvl w:val="0"/>
                <w:numId w:val="18"/>
              </w:numPr>
              <w:spacing w:after="0" w:line="240" w:lineRule="auto"/>
              <w:ind w:left="0"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8A421F" w:rsidRPr="00F662DD" w:rsidRDefault="008A421F" w:rsidP="00943D30">
            <w:pPr>
              <w:numPr>
                <w:ilvl w:val="0"/>
                <w:numId w:val="142"/>
              </w:numPr>
              <w:spacing w:after="0" w:line="240" w:lineRule="auto"/>
              <w:ind w:left="313" w:hanging="313"/>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Kołożyn-Krajewska D. 2021. Zarządzanie bezpieczeństwem żywności. Wydawnictwo C-H Beck</w:t>
            </w:r>
            <w:r w:rsidR="00EE0ED1">
              <w:rPr>
                <w:rFonts w:ascii="Times New Roman" w:eastAsia="Times New Roman" w:hAnsi="Times New Roman" w:cs="Times New Roman"/>
                <w:sz w:val="24"/>
                <w:szCs w:val="24"/>
                <w:lang w:eastAsia="pl-PL"/>
              </w:rPr>
              <w:t>.</w:t>
            </w:r>
          </w:p>
          <w:p w:rsidR="008A421F" w:rsidRPr="00F662DD" w:rsidRDefault="008A421F" w:rsidP="00943D30">
            <w:pPr>
              <w:numPr>
                <w:ilvl w:val="0"/>
                <w:numId w:val="142"/>
              </w:numPr>
              <w:spacing w:after="0" w:line="240" w:lineRule="auto"/>
              <w:ind w:left="313" w:hanging="313"/>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Aktualne Rozporządzenia dotyczące produkcji  i zapewnienia bezpieczeństwa żywności (USTAWA z dnia 25 sierpnia 2006 r. o bezpieczeństwie żywności i żywienia; 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w:t>
            </w:r>
            <w:r w:rsidR="00EE0ED1">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Ilustrowanie komunikatu słownego za pomocą (rysunku, schematu, diagramu, wykresu, tabeli i fotografii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projekcja multimedialna)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Zadanie projektowe (sporządzenie procedury zarządzania jakością i bezpieczeństwem wybranego produktu roślinnego)</w:t>
            </w:r>
            <w:r w:rsidR="00EE0ED1">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W1, W2, W3 -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ocena wyp</w:t>
            </w:r>
            <w:r w:rsidR="00EE0ED1">
              <w:rPr>
                <w:rFonts w:ascii="Times New Roman" w:eastAsia="Times New Roman" w:hAnsi="Times New Roman" w:cs="Times New Roman"/>
                <w:sz w:val="24"/>
                <w:szCs w:val="24"/>
                <w:lang w:eastAsia="pl-PL"/>
              </w:rPr>
              <w:t>owiedzi ustnych</w:t>
            </w:r>
            <w:r w:rsidRPr="00F662DD">
              <w:rPr>
                <w:rFonts w:ascii="Times New Roman" w:eastAsia="Times New Roman" w:hAnsi="Times New Roman" w:cs="Times New Roman"/>
                <w:sz w:val="24"/>
                <w:szCs w:val="24"/>
                <w:lang w:eastAsia="pl-PL"/>
              </w:rPr>
              <w:t xml:space="preserve">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U1, U2, U3 - ocena wykonanej procedury zarządzania jakością i bezpieczeństwem wytwarzania wybranego produktu roślinnego</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K1- ocena wypowiedzi ustnych studentów.</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Formy dokumentowania osiągniętych wyników: projekt procedury, dziennik prowadzącego</w:t>
            </w:r>
            <w:r w:rsidR="00EE0ED1">
              <w:rPr>
                <w:rFonts w:ascii="Times New Roman" w:eastAsia="Times New Roman" w:hAnsi="Times New Roman" w:cs="Times New Roman"/>
                <w:sz w:val="24"/>
                <w:szCs w:val="24"/>
                <w:lang w:eastAsia="pl-PL"/>
              </w:rPr>
              <w:t>.</w:t>
            </w:r>
          </w:p>
        </w:tc>
      </w:tr>
      <w:tr w:rsidR="008A421F" w:rsidRPr="00F662DD" w:rsidTr="00AF5483">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Elementy i wagi mające wpływ na ocenę końcową</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Zaliczenie ustne</w:t>
            </w:r>
            <w:r>
              <w:rPr>
                <w:rFonts w:ascii="Times New Roman" w:eastAsia="Times New Roman" w:hAnsi="Times New Roman" w:cs="Times New Roman"/>
                <w:sz w:val="24"/>
                <w:szCs w:val="24"/>
                <w:lang w:eastAsia="pl-PL"/>
              </w:rPr>
              <w:t xml:space="preserve"> części teoretycznej - 10%</w:t>
            </w:r>
            <w:r w:rsidRPr="00F662DD">
              <w:rPr>
                <w:rFonts w:ascii="Times New Roman" w:eastAsia="Times New Roman" w:hAnsi="Times New Roman" w:cs="Times New Roman"/>
                <w:sz w:val="24"/>
                <w:szCs w:val="24"/>
                <w:lang w:eastAsia="pl-PL"/>
              </w:rPr>
              <w:t xml:space="preserve"> Opracowanie projektu zarządzania jakością i bezpieczeństwem wytwarzania wybranego produktu roślinnego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70%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662DD">
              <w:rPr>
                <w:rFonts w:ascii="Times New Roman" w:eastAsia="Times New Roman" w:hAnsi="Times New Roman" w:cs="Times New Roman"/>
                <w:sz w:val="24"/>
                <w:szCs w:val="24"/>
                <w:lang w:eastAsia="pl-PL"/>
              </w:rPr>
              <w:t xml:space="preserve">rezentacja projektu </w:t>
            </w:r>
            <w:r>
              <w:rPr>
                <w:rFonts w:ascii="Times New Roman" w:eastAsia="Times New Roman" w:hAnsi="Times New Roman" w:cs="Times New Roman"/>
                <w:sz w:val="24"/>
                <w:szCs w:val="24"/>
                <w:lang w:eastAsia="pl-PL"/>
              </w:rPr>
              <w:t xml:space="preserve"> - </w:t>
            </w:r>
            <w:r w:rsidRPr="00F662DD">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w:t>
            </w:r>
          </w:p>
        </w:tc>
      </w:tr>
      <w:tr w:rsidR="008A421F" w:rsidRPr="00F662DD" w:rsidTr="00AF5483">
        <w:trPr>
          <w:trHeight w:val="104"/>
        </w:trPr>
        <w:tc>
          <w:tcPr>
            <w:tcW w:w="3685" w:type="dxa"/>
            <w:vMerge w:val="restart"/>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662DD" w:rsidTr="00AF5483">
        <w:trPr>
          <w:trHeight w:val="79"/>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662DD" w:rsidTr="00AF5483">
        <w:trPr>
          <w:trHeight w:val="151"/>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0,4</w:t>
            </w:r>
          </w:p>
        </w:tc>
      </w:tr>
      <w:tr w:rsidR="008A421F" w:rsidRPr="00F662DD" w:rsidTr="00AF5483">
        <w:trPr>
          <w:trHeight w:val="122"/>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0,8</w:t>
            </w:r>
          </w:p>
        </w:tc>
      </w:tr>
      <w:tr w:rsidR="007F09AD" w:rsidRPr="00F662DD" w:rsidTr="007F09AD">
        <w:trPr>
          <w:trHeight w:val="218"/>
        </w:trPr>
        <w:tc>
          <w:tcPr>
            <w:tcW w:w="3685" w:type="dxa"/>
            <w:vMerge/>
            <w:shd w:val="clear" w:color="auto" w:fill="auto"/>
          </w:tcPr>
          <w:p w:rsidR="007F09AD" w:rsidRPr="00F662DD" w:rsidRDefault="007F09AD"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7F09AD" w:rsidRPr="00FC2D17" w:rsidRDefault="007F09AD"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7F09AD"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34" w:type="dxa"/>
            <w:shd w:val="clear" w:color="auto" w:fill="auto"/>
          </w:tcPr>
          <w:p w:rsidR="007F09AD"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04</w:t>
            </w:r>
          </w:p>
        </w:tc>
      </w:tr>
      <w:tr w:rsidR="008A421F" w:rsidRPr="00F662DD" w:rsidTr="00AF5483">
        <w:trPr>
          <w:trHeight w:val="198"/>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Zaliczenie </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8A421F" w:rsidRPr="00F662DD" w:rsidTr="00AF5483">
        <w:trPr>
          <w:trHeight w:val="198"/>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33</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8A421F" w:rsidRPr="00F662DD" w:rsidTr="00AF5483">
        <w:trPr>
          <w:trHeight w:val="170"/>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p>
        </w:tc>
      </w:tr>
      <w:tr w:rsidR="008A421F" w:rsidRPr="00F662DD" w:rsidTr="00AF5483">
        <w:trPr>
          <w:trHeight w:val="132"/>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662DD" w:rsidTr="00AF5483">
        <w:trPr>
          <w:trHeight w:val="235"/>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projektów</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30</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7F09AD">
              <w:rPr>
                <w:rFonts w:ascii="Times New Roman" w:eastAsia="Times New Roman" w:hAnsi="Times New Roman" w:cs="Times New Roman"/>
                <w:bCs/>
                <w:color w:val="000000"/>
                <w:sz w:val="24"/>
                <w:szCs w:val="24"/>
                <w:lang w:eastAsia="pl-PL"/>
              </w:rPr>
              <w:t>2</w:t>
            </w:r>
          </w:p>
        </w:tc>
      </w:tr>
      <w:tr w:rsidR="008A421F" w:rsidRPr="00F662DD" w:rsidTr="00AF5483">
        <w:trPr>
          <w:trHeight w:val="235"/>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zaliczenia</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F662DD" w:rsidTr="00AF5483">
        <w:trPr>
          <w:trHeight w:val="235"/>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22</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7F09AD">
              <w:rPr>
                <w:rFonts w:ascii="Times New Roman" w:eastAsia="Times New Roman" w:hAnsi="Times New Roman" w:cs="Times New Roman"/>
                <w:bCs/>
                <w:color w:val="000000"/>
                <w:sz w:val="24"/>
                <w:szCs w:val="24"/>
                <w:lang w:eastAsia="pl-PL"/>
              </w:rPr>
              <w:t>88</w:t>
            </w:r>
          </w:p>
        </w:tc>
      </w:tr>
      <w:tr w:rsidR="008A421F" w:rsidRPr="00F662DD" w:rsidTr="00AF5483">
        <w:trPr>
          <w:trHeight w:val="235"/>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67</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2,7</w:t>
            </w:r>
          </w:p>
        </w:tc>
      </w:tr>
      <w:tr w:rsidR="008A421F" w:rsidRPr="00F662DD" w:rsidTr="00AF5483">
        <w:trPr>
          <w:trHeight w:val="235"/>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662DD">
              <w:rPr>
                <w:rFonts w:ascii="Times New Roman" w:eastAsia="Times New Roman" w:hAnsi="Times New Roman" w:cs="Times New Roman"/>
                <w:sz w:val="24"/>
                <w:szCs w:val="24"/>
                <w:lang w:eastAsia="pl-PL"/>
              </w:rPr>
              <w:t>Łączny nakład pracy studenta to 100 godz. co odpowiada  4</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pkt. ECTS</w:t>
            </w:r>
          </w:p>
        </w:tc>
      </w:tr>
      <w:tr w:rsidR="008A421F" w:rsidRPr="00F662DD" w:rsidTr="00AF5483">
        <w:trPr>
          <w:trHeight w:val="718"/>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7F09AD">
              <w:rPr>
                <w:rFonts w:ascii="Times New Roman" w:eastAsia="Times New Roman" w:hAnsi="Times New Roman" w:cs="Times New Roman"/>
                <w:sz w:val="24"/>
                <w:szCs w:val="24"/>
                <w:lang w:eastAsia="pl-PL"/>
              </w:rPr>
              <w:t xml:space="preserve"> 10</w:t>
            </w:r>
            <w:r w:rsidRPr="00F662DD">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p>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F09AD">
              <w:rPr>
                <w:rFonts w:ascii="Times New Roman" w:eastAsia="Times New Roman" w:hAnsi="Times New Roman" w:cs="Times New Roman"/>
                <w:sz w:val="24"/>
                <w:szCs w:val="24"/>
                <w:lang w:eastAsia="pl-PL"/>
              </w:rPr>
              <w:t>2</w:t>
            </w:r>
            <w:r w:rsidRPr="00F662DD">
              <w:rPr>
                <w:rFonts w:ascii="Times New Roman" w:eastAsia="Times New Roman" w:hAnsi="Times New Roman" w:cs="Times New Roman"/>
                <w:sz w:val="24"/>
                <w:szCs w:val="24"/>
                <w:lang w:eastAsia="pl-PL"/>
              </w:rPr>
              <w:t>0 godz</w:t>
            </w:r>
            <w:r>
              <w:rPr>
                <w:rFonts w:ascii="Times New Roman" w:eastAsia="Times New Roman" w:hAnsi="Times New Roman" w:cs="Times New Roman"/>
                <w:sz w:val="24"/>
                <w:szCs w:val="24"/>
                <w:lang w:eastAsia="pl-PL"/>
              </w:rPr>
              <w:t>.</w:t>
            </w:r>
          </w:p>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F662DD">
              <w:rPr>
                <w:rFonts w:ascii="Times New Roman" w:eastAsia="Times New Roman" w:hAnsi="Times New Roman" w:cs="Times New Roman"/>
                <w:sz w:val="24"/>
                <w:szCs w:val="24"/>
                <w:lang w:eastAsia="pl-PL"/>
              </w:rPr>
              <w:t>onsultacj</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1 godz</w:t>
            </w:r>
            <w:r>
              <w:rPr>
                <w:rFonts w:ascii="Times New Roman" w:eastAsia="Times New Roman" w:hAnsi="Times New Roman" w:cs="Times New Roman"/>
                <w:sz w:val="24"/>
                <w:szCs w:val="24"/>
                <w:lang w:eastAsia="pl-PL"/>
              </w:rPr>
              <w:t>.</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662DD">
              <w:rPr>
                <w:rFonts w:ascii="Times New Roman" w:eastAsia="Times New Roman" w:hAnsi="Times New Roman" w:cs="Times New Roman"/>
                <w:sz w:val="24"/>
                <w:szCs w:val="24"/>
                <w:lang w:eastAsia="pl-PL"/>
              </w:rPr>
              <w:t>aliczeni</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2 godz.</w:t>
            </w:r>
          </w:p>
          <w:p w:rsidR="008A421F" w:rsidRPr="00F662DD" w:rsidRDefault="008A421F" w:rsidP="007F09A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Pr="00F662DD">
              <w:rPr>
                <w:rFonts w:ascii="Times New Roman" w:eastAsia="Times New Roman" w:hAnsi="Times New Roman" w:cs="Times New Roman"/>
                <w:sz w:val="24"/>
                <w:szCs w:val="24"/>
                <w:lang w:eastAsia="pl-PL"/>
              </w:rPr>
              <w:t xml:space="preserve"> </w:t>
            </w:r>
            <w:r w:rsidR="007F09AD">
              <w:rPr>
                <w:rFonts w:ascii="Times New Roman" w:eastAsia="Times New Roman" w:hAnsi="Times New Roman" w:cs="Times New Roman"/>
                <w:sz w:val="24"/>
                <w:szCs w:val="24"/>
                <w:lang w:eastAsia="pl-PL"/>
              </w:rPr>
              <w:t>33</w:t>
            </w:r>
            <w:r w:rsidRPr="00F662DD">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w:t>
            </w:r>
            <w:r w:rsidR="007F09AD">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pkt. ECTS)</w:t>
            </w:r>
          </w:p>
        </w:tc>
      </w:tr>
      <w:tr w:rsidR="008A421F" w:rsidRPr="00F662DD" w:rsidTr="00AF5483">
        <w:trPr>
          <w:trHeight w:val="268"/>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ZBiJP_W11</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W2 - ZBiJP_W03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W3 - ZBiJP_W13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ZBiJP_U08</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U2 - InzZBiJP_U03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U3 - ZBiJP_U08</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K1 - ZBiJP_K02</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F050F9">
              <w:rPr>
                <w:rFonts w:ascii="Times New Roman" w:eastAsia="Times New Roman" w:hAnsi="Times New Roman" w:cs="Times New Roman"/>
                <w:sz w:val="24"/>
                <w:szCs w:val="24"/>
                <w:lang w:eastAsia="pl-PL"/>
              </w:rPr>
              <w:t>studiów</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Zarządzanie bezpieczeństwem i jakością produkcji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80" w:name="_Toc106882060"/>
            <w:r w:rsidRPr="004876E8">
              <w:rPr>
                <w:rFonts w:ascii="Times New Roman" w:eastAsia="Times New Roman" w:hAnsi="Times New Roman" w:cs="Times New Roman"/>
                <w:color w:val="auto"/>
                <w:sz w:val="24"/>
                <w:szCs w:val="24"/>
                <w:lang w:eastAsia="pl-PL"/>
              </w:rPr>
              <w:t>Zarządzanie jakością i  bezpieczeństwem przetwórstwa surowców pochodzenia zwierzęcego</w:t>
            </w:r>
            <w:bookmarkEnd w:id="80"/>
          </w:p>
          <w:p w:rsidR="008A421F" w:rsidRPr="00F050F9" w:rsidRDefault="008A421F" w:rsidP="00AF5483">
            <w:pPr>
              <w:spacing w:after="0" w:line="240" w:lineRule="auto"/>
              <w:rPr>
                <w:rFonts w:ascii="Times New Roman" w:eastAsia="Times New Roman" w:hAnsi="Times New Roman" w:cs="Times New Roman"/>
                <w:sz w:val="24"/>
                <w:szCs w:val="24"/>
                <w:lang w:val="en-US" w:eastAsia="pl-PL"/>
              </w:rPr>
            </w:pPr>
            <w:r w:rsidRPr="00F050F9">
              <w:rPr>
                <w:rFonts w:ascii="Times New Roman" w:eastAsia="Times New Roman" w:hAnsi="Times New Roman" w:cs="Times New Roman"/>
                <w:sz w:val="24"/>
                <w:szCs w:val="24"/>
                <w:lang w:eastAsia="pl-PL"/>
              </w:rPr>
              <w:t>Quality management and safety in the processing of animal raw materials</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050F9">
              <w:rPr>
                <w:rFonts w:ascii="Times New Roman" w:eastAsia="Times New Roman" w:hAnsi="Times New Roman" w:cs="Times New Roman"/>
                <w:sz w:val="24"/>
                <w:szCs w:val="24"/>
                <w:lang w:eastAsia="pl-PL"/>
              </w:rPr>
              <w:t>olski</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przedmiot do wyboru 16</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050F9" w:rsidRDefault="007F09AD"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Pr>
                <w:rFonts w:ascii="Times New Roman" w:eastAsia="Times New Roman" w:hAnsi="Times New Roman" w:cs="Times New Roman"/>
                <w:sz w:val="24"/>
                <w:szCs w:val="24"/>
                <w:lang w:eastAsia="pl-PL"/>
              </w:rPr>
              <w:t>stacjonarne</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IV</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8</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4 (</w:t>
            </w:r>
            <w:r w:rsidR="007F09AD">
              <w:rPr>
                <w:rFonts w:ascii="Times New Roman" w:eastAsia="Times New Roman" w:hAnsi="Times New Roman" w:cs="Times New Roman"/>
                <w:color w:val="000000" w:themeColor="text1"/>
                <w:sz w:val="24"/>
                <w:szCs w:val="24"/>
                <w:lang w:eastAsia="pl-PL"/>
              </w:rPr>
              <w:t>1,3</w:t>
            </w:r>
            <w:r w:rsidRPr="00F050F9">
              <w:rPr>
                <w:rFonts w:ascii="Times New Roman" w:eastAsia="Times New Roman" w:hAnsi="Times New Roman" w:cs="Times New Roman"/>
                <w:color w:val="000000" w:themeColor="text1"/>
                <w:sz w:val="24"/>
                <w:szCs w:val="24"/>
                <w:lang w:eastAsia="pl-PL"/>
              </w:rPr>
              <w:t>/2</w:t>
            </w:r>
            <w:r w:rsidR="007F09AD">
              <w:rPr>
                <w:rFonts w:ascii="Times New Roman" w:eastAsia="Times New Roman" w:hAnsi="Times New Roman" w:cs="Times New Roman"/>
                <w:color w:val="000000" w:themeColor="text1"/>
                <w:sz w:val="24"/>
                <w:szCs w:val="24"/>
                <w:lang w:eastAsia="pl-PL"/>
              </w:rPr>
              <w:t>,7</w:t>
            </w:r>
            <w:r w:rsidRPr="00F050F9">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050F9">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CA4FD5">
              <w:rPr>
                <w:rFonts w:ascii="Times New Roman" w:eastAsia="Times New Roman" w:hAnsi="Times New Roman" w:cs="Times New Roman"/>
                <w:sz w:val="24"/>
                <w:szCs w:val="24"/>
                <w:lang w:eastAsia="pl-PL"/>
              </w:rPr>
              <w:t>r hab. i</w:t>
            </w:r>
            <w:r w:rsidRPr="00F050F9">
              <w:rPr>
                <w:rFonts w:ascii="Times New Roman" w:eastAsia="Times New Roman" w:hAnsi="Times New Roman" w:cs="Times New Roman"/>
                <w:sz w:val="24"/>
                <w:szCs w:val="24"/>
                <w:lang w:eastAsia="pl-PL"/>
              </w:rPr>
              <w:t>nż. Jacek Mazur</w:t>
            </w:r>
            <w:r>
              <w:rPr>
                <w:rFonts w:ascii="Times New Roman" w:eastAsia="Times New Roman" w:hAnsi="Times New Roman" w:cs="Times New Roman"/>
                <w:sz w:val="24"/>
                <w:szCs w:val="24"/>
                <w:lang w:eastAsia="pl-PL"/>
              </w:rPr>
              <w:t>, prof.</w:t>
            </w:r>
            <w:r w:rsidRPr="00F050F9">
              <w:rPr>
                <w:rFonts w:ascii="Times New Roman" w:eastAsia="Times New Roman" w:hAnsi="Times New Roman" w:cs="Times New Roman"/>
                <w:sz w:val="24"/>
                <w:szCs w:val="24"/>
                <w:lang w:eastAsia="pl-PL"/>
              </w:rPr>
              <w:t xml:space="preserve"> uczelni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Katedra Inżynierii i Maszyn Spożywczych</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Cel modułu</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Celem przedmiotu jest zapoznanie studentów z zagadnieniami z zakresu pozyskiwania oraz przetwarzania mięsa wołowego, wieprzowego, drobiowego oraz mleka krowiego. Dodatkowo studenci zostaną zapoznani zagadnieniami bezpieczeństwa  i jakości zarówno samych surowców pochodzenia zwierzęcego jak podczas ich przetwarzania.</w:t>
            </w:r>
          </w:p>
        </w:tc>
      </w:tr>
      <w:tr w:rsidR="008A421F" w:rsidRPr="00F050F9" w:rsidTr="00AF5483">
        <w:trPr>
          <w:trHeight w:val="236"/>
        </w:trPr>
        <w:tc>
          <w:tcPr>
            <w:tcW w:w="3685" w:type="dxa"/>
            <w:vMerge w:val="restart"/>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 xml:space="preserve">Wiedza: </w:t>
            </w:r>
          </w:p>
        </w:tc>
      </w:tr>
      <w:tr w:rsidR="008A421F" w:rsidRPr="00F050F9" w:rsidTr="00AF5483">
        <w:trPr>
          <w:trHeight w:val="744"/>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w:t>
            </w:r>
            <w:r w:rsidRPr="00F050F9">
              <w:rPr>
                <w:rFonts w:ascii="Times New Roman" w:eastAsia="Times New Roman" w:hAnsi="Times New Roman" w:cs="Times New Roman"/>
                <w:color w:val="000000" w:themeColor="text1"/>
                <w:sz w:val="24"/>
                <w:szCs w:val="24"/>
                <w:lang w:eastAsia="pl-PL"/>
              </w:rPr>
              <w:t>1. Student rozumie podstawowe pojęcia i zagadnienia związane z przetwórstwem mięsa, drobiu, ryb oraz mleka</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rPr>
          <w:trHeight w:val="744"/>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w:t>
            </w:r>
            <w:r w:rsidRPr="00F050F9">
              <w:rPr>
                <w:rFonts w:ascii="Times New Roman" w:eastAsia="Times New Roman" w:hAnsi="Times New Roman" w:cs="Times New Roman"/>
                <w:color w:val="000000" w:themeColor="text1"/>
                <w:sz w:val="24"/>
                <w:szCs w:val="24"/>
                <w:lang w:eastAsia="pl-PL"/>
              </w:rPr>
              <w:t>2. Student rozumie podstawowe pojęcia i zagadnienia związane jakością i  bezpieczeństwem podczas przetwarzania mięsa, drobiu, ryb oraz mleka</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Umiejętności:</w:t>
            </w:r>
          </w:p>
        </w:tc>
      </w:tr>
      <w:tr w:rsidR="008A421F" w:rsidRPr="00F050F9" w:rsidTr="00AF5483">
        <w:trPr>
          <w:trHeight w:val="46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U1. </w:t>
            </w:r>
            <w:r w:rsidRPr="00F050F9">
              <w:rPr>
                <w:rFonts w:ascii="Times New Roman" w:eastAsia="Times New Roman" w:hAnsi="Times New Roman" w:cs="Times New Roman"/>
                <w:color w:val="000000" w:themeColor="text1"/>
                <w:sz w:val="24"/>
                <w:szCs w:val="24"/>
                <w:lang w:eastAsia="pl-PL"/>
              </w:rPr>
              <w:t>Student potrafi nadzorować i kontrolować aspekty związane z związane z przetwórstwem mięsa, drobiu, ryb oraz mlek</w:t>
            </w:r>
            <w:r w:rsidR="00EE0ED1">
              <w:rPr>
                <w:rFonts w:ascii="Times New Roman" w:eastAsia="Times New Roman" w:hAnsi="Times New Roman" w:cs="Times New Roman"/>
                <w:color w:val="000000" w:themeColor="text1"/>
                <w:sz w:val="24"/>
                <w:szCs w:val="24"/>
                <w:lang w:eastAsia="pl-PL"/>
              </w:rPr>
              <w:t>a.</w:t>
            </w:r>
          </w:p>
        </w:tc>
      </w:tr>
      <w:tr w:rsidR="008A421F" w:rsidRPr="00F050F9" w:rsidTr="00AF5483">
        <w:trPr>
          <w:trHeight w:val="46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Pr="00F050F9">
              <w:rPr>
                <w:rFonts w:ascii="Times New Roman" w:eastAsia="Times New Roman" w:hAnsi="Times New Roman" w:cs="Times New Roman"/>
                <w:color w:val="000000" w:themeColor="text1"/>
                <w:sz w:val="24"/>
                <w:szCs w:val="24"/>
                <w:lang w:eastAsia="pl-PL"/>
              </w:rPr>
              <w:t>2. Student potrafi nadzorować i kontrolować aspekty związane z jakością i  bezpieczeństwem podczas przetwarzania mięsa, drobiu, ryb oraz mleka</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keepNext/>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Kompetencje społeczne:</w:t>
            </w:r>
          </w:p>
        </w:tc>
      </w:tr>
      <w:tr w:rsidR="008A421F" w:rsidRPr="00F050F9" w:rsidTr="00AF5483">
        <w:trPr>
          <w:trHeight w:val="55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K1. </w:t>
            </w:r>
            <w:r w:rsidRPr="00F050F9">
              <w:rPr>
                <w:rFonts w:ascii="Times New Roman" w:eastAsia="Times New Roman" w:hAnsi="Times New Roman" w:cs="Times New Roman"/>
                <w:color w:val="000000" w:themeColor="text1"/>
                <w:sz w:val="24"/>
                <w:szCs w:val="24"/>
                <w:lang w:eastAsia="pl-PL"/>
              </w:rPr>
              <w:t>Student ma świadomość konieczności krytycznej oceny odbieranych treści i posiadanej wiedzy, podnoszenia kompetencji zawodowych i osobistych oraz uznawania znaczenia wiedzy specjalistycznej w rozwiązywaniu problemów poznawczych i praktycznych związanych przetwórstwem i  jakością i  bezpieczeństwem podczas przetwarzania mięsa, drobiu, ryb oraz mleka</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Podstawy inżynierii procesów, Podstawy konstrukcji maszyn, Procesy w zarządzaniu jakością</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 xml:space="preserve">Treści programowe modułu </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Wykłady i ćwiczenia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obejmują tematyką zarządzanie jakością</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w przetwórstwie mięsa drobiu i ryb oraz mleka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Normy,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standardy,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certyfikacja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akredytacja.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Narzędzia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 systemy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zarządzania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jakością</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bezpieczeństwem</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żywności.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Wymagania ISO 22000, BRC, IFS,</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Praktyczne stosowanie</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GMP/GHP/HACCP w zakładzie przetwórstwa mięsa, drobiu i ryb oraz mleka.</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8A421F" w:rsidRPr="00F050F9" w:rsidRDefault="008A421F" w:rsidP="00AF5483">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Literatura podstawowa:</w:t>
            </w:r>
          </w:p>
          <w:p w:rsidR="008A421F" w:rsidRPr="00CA4FD5" w:rsidRDefault="008A421F" w:rsidP="00943D30">
            <w:pPr>
              <w:pStyle w:val="Akapitzlist"/>
              <w:numPr>
                <w:ilvl w:val="0"/>
                <w:numId w:val="143"/>
              </w:numPr>
              <w:spacing w:line="240" w:lineRule="auto"/>
              <w:ind w:left="313" w:hanging="313"/>
              <w:jc w:val="left"/>
              <w:rPr>
                <w:rFonts w:ascii="Times New Roman" w:eastAsia="Times New Roman" w:hAnsi="Times New Roman"/>
                <w:color w:val="000000" w:themeColor="text1"/>
                <w:sz w:val="24"/>
                <w:szCs w:val="24"/>
                <w:lang w:eastAsia="pl-PL"/>
              </w:rPr>
            </w:pPr>
            <w:r w:rsidRPr="00CA4FD5">
              <w:rPr>
                <w:rFonts w:ascii="Times New Roman" w:eastAsia="Times New Roman" w:hAnsi="Times New Roman"/>
                <w:color w:val="000000" w:themeColor="text1"/>
                <w:sz w:val="24"/>
                <w:szCs w:val="24"/>
                <w:lang w:eastAsia="pl-PL"/>
              </w:rPr>
              <w:t>Zin M., Znamierowska A.: Ocena i przetwórstwo mięsa” MITER Warszawa 2001.</w:t>
            </w:r>
          </w:p>
          <w:p w:rsidR="008A421F" w:rsidRPr="00CA4FD5" w:rsidRDefault="008A421F" w:rsidP="00943D30">
            <w:pPr>
              <w:pStyle w:val="Akapitzlist"/>
              <w:numPr>
                <w:ilvl w:val="0"/>
                <w:numId w:val="143"/>
              </w:numPr>
              <w:spacing w:line="240" w:lineRule="auto"/>
              <w:ind w:left="313" w:hanging="313"/>
              <w:jc w:val="left"/>
              <w:rPr>
                <w:rFonts w:ascii="Times New Roman" w:eastAsia="Times New Roman" w:hAnsi="Times New Roman"/>
                <w:color w:val="000000" w:themeColor="text1"/>
                <w:sz w:val="24"/>
                <w:szCs w:val="24"/>
                <w:lang w:eastAsia="pl-PL"/>
              </w:rPr>
            </w:pPr>
            <w:r w:rsidRPr="00CA4FD5">
              <w:rPr>
                <w:rFonts w:ascii="Times New Roman" w:eastAsia="Times New Roman" w:hAnsi="Times New Roman"/>
                <w:color w:val="000000" w:themeColor="text1"/>
                <w:sz w:val="24"/>
                <w:szCs w:val="24"/>
                <w:lang w:eastAsia="pl-PL"/>
              </w:rPr>
              <w:t>Grabowskiego T., Kijowskiego J.: Mięso i przetwory drobiowe: technologia, higiena, jakość. PWN 2021.</w:t>
            </w:r>
          </w:p>
          <w:p w:rsidR="008A421F" w:rsidRPr="00CA4FD5" w:rsidRDefault="008A421F" w:rsidP="00943D30">
            <w:pPr>
              <w:pStyle w:val="Akapitzlist"/>
              <w:numPr>
                <w:ilvl w:val="0"/>
                <w:numId w:val="143"/>
              </w:numPr>
              <w:shd w:val="clear" w:color="auto" w:fill="FFFFFF"/>
              <w:spacing w:line="240" w:lineRule="auto"/>
              <w:ind w:left="313" w:hanging="313"/>
              <w:jc w:val="left"/>
              <w:rPr>
                <w:rFonts w:ascii="Times New Roman" w:eastAsia="Times New Roman" w:hAnsi="Times New Roman"/>
                <w:color w:val="000000" w:themeColor="text1"/>
                <w:sz w:val="24"/>
                <w:szCs w:val="24"/>
                <w:lang w:eastAsia="pl-PL"/>
              </w:rPr>
            </w:pPr>
            <w:r w:rsidRPr="00CA4FD5">
              <w:rPr>
                <w:rFonts w:ascii="Times New Roman" w:eastAsia="Times New Roman" w:hAnsi="Times New Roman"/>
                <w:color w:val="000000" w:themeColor="text1"/>
                <w:sz w:val="24"/>
                <w:szCs w:val="24"/>
                <w:lang w:eastAsia="pl-PL"/>
              </w:rPr>
              <w:t>Ziajko S.: Mleczarstwo – zagadnienia wybrane. (tom I i II) WU AR-T Olsztyn 2008.</w:t>
            </w:r>
          </w:p>
          <w:p w:rsidR="008A421F" w:rsidRPr="00F050F9" w:rsidRDefault="008A421F" w:rsidP="00AF5483">
            <w:pPr>
              <w:shd w:val="clear" w:color="auto" w:fill="FFFFFF"/>
              <w:spacing w:after="0" w:line="240" w:lineRule="auto"/>
              <w:ind w:left="346" w:hanging="360"/>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Literatura uzupełniająca:</w:t>
            </w:r>
          </w:p>
          <w:p w:rsidR="008A421F" w:rsidRPr="00CA4FD5" w:rsidRDefault="008A421F" w:rsidP="00943D30">
            <w:pPr>
              <w:pStyle w:val="Akapitzlist"/>
              <w:numPr>
                <w:ilvl w:val="0"/>
                <w:numId w:val="144"/>
              </w:numPr>
              <w:spacing w:line="240" w:lineRule="auto"/>
              <w:ind w:left="313" w:hanging="313"/>
              <w:jc w:val="left"/>
              <w:rPr>
                <w:rFonts w:ascii="Times New Roman" w:eastAsia="Times New Roman" w:hAnsi="Times New Roman"/>
                <w:color w:val="000000" w:themeColor="text1"/>
                <w:sz w:val="24"/>
                <w:szCs w:val="24"/>
                <w:lang w:eastAsia="pl-PL"/>
              </w:rPr>
            </w:pPr>
            <w:r w:rsidRPr="00CA4FD5">
              <w:rPr>
                <w:rFonts w:ascii="Times New Roman" w:eastAsia="Times New Roman" w:hAnsi="Times New Roman"/>
                <w:color w:val="000000" w:themeColor="text1"/>
                <w:sz w:val="24"/>
                <w:szCs w:val="24"/>
                <w:lang w:eastAsia="pl-PL"/>
              </w:rPr>
              <w:t>Litwińczuka Z.: Surowce zwierzęce - ocena i wykorzystanie. Pwril 2004</w:t>
            </w:r>
          </w:p>
          <w:p w:rsidR="008A421F" w:rsidRPr="00CA4FD5" w:rsidRDefault="008A421F" w:rsidP="00943D30">
            <w:pPr>
              <w:pStyle w:val="Akapitzlist"/>
              <w:numPr>
                <w:ilvl w:val="0"/>
                <w:numId w:val="144"/>
              </w:numPr>
              <w:spacing w:line="240" w:lineRule="auto"/>
              <w:ind w:left="313" w:hanging="313"/>
              <w:jc w:val="left"/>
              <w:rPr>
                <w:rFonts w:ascii="Times New Roman" w:eastAsia="Times New Roman" w:hAnsi="Times New Roman"/>
                <w:color w:val="000000" w:themeColor="text1"/>
                <w:sz w:val="24"/>
                <w:szCs w:val="24"/>
                <w:lang w:eastAsia="pl-PL"/>
              </w:rPr>
            </w:pPr>
            <w:r w:rsidRPr="00CA4FD5">
              <w:rPr>
                <w:rFonts w:ascii="Times New Roman" w:eastAsia="Times New Roman" w:hAnsi="Times New Roman"/>
                <w:color w:val="000000" w:themeColor="text1"/>
                <w:sz w:val="24"/>
                <w:szCs w:val="24"/>
                <w:lang w:eastAsia="pl-PL"/>
              </w:rPr>
              <w:t>Kowalczyk S.: Bezpieczeństwo i jakość żywności. PWN 2011.</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Wykłady i ćwiczenia - omawianie zagadnień w oparciu o schematy oraz ilustracje, wykonanie projektów</w:t>
            </w:r>
            <w:r w:rsidR="00EE0ED1">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W1, W2</w:t>
            </w:r>
            <w:r>
              <w:rPr>
                <w:rFonts w:ascii="Times New Roman" w:eastAsia="Times New Roman" w:hAnsi="Times New Roman" w:cs="Times New Roman"/>
                <w:color w:val="000000" w:themeColor="text1"/>
                <w:sz w:val="24"/>
                <w:szCs w:val="24"/>
                <w:lang w:eastAsia="pl-PL"/>
              </w:rPr>
              <w:t xml:space="preserve"> </w:t>
            </w:r>
            <w:r w:rsidR="00EE0ED1">
              <w:rPr>
                <w:rFonts w:ascii="Times New Roman" w:eastAsia="Times New Roman" w:hAnsi="Times New Roman" w:cs="Times New Roman"/>
                <w:color w:val="000000" w:themeColor="text1"/>
                <w:sz w:val="24"/>
                <w:szCs w:val="24"/>
                <w:lang w:eastAsia="pl-PL"/>
              </w:rPr>
              <w:t>- praca pisemna (kolokwium)</w:t>
            </w:r>
            <w:r w:rsidRPr="00F050F9">
              <w:rPr>
                <w:rFonts w:ascii="Times New Roman" w:eastAsia="Times New Roman" w:hAnsi="Times New Roman" w:cs="Times New Roman"/>
                <w:color w:val="000000" w:themeColor="text1"/>
                <w:sz w:val="24"/>
                <w:szCs w:val="24"/>
                <w:lang w:eastAsia="pl-PL"/>
              </w:rPr>
              <w:t xml:space="preserve">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U1, U2</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praca pisemna (kolokwium)</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K1</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ocena pracy projektowej studenta</w:t>
            </w:r>
            <w:r w:rsidR="00EE0ED1">
              <w:rPr>
                <w:rFonts w:ascii="Times New Roman" w:eastAsia="Times New Roman" w:hAnsi="Times New Roman" w:cs="Times New Roman"/>
                <w:color w:val="000000" w:themeColor="text1"/>
                <w:sz w:val="24"/>
                <w:szCs w:val="24"/>
                <w:lang w:eastAsia="pl-PL"/>
              </w:rPr>
              <w:t>.</w:t>
            </w:r>
          </w:p>
          <w:p w:rsidR="008A421F" w:rsidRPr="00F050F9" w:rsidRDefault="00EE0ED1" w:rsidP="00EE0ED1">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F</w:t>
            </w:r>
            <w:r w:rsidRPr="00F050F9">
              <w:rPr>
                <w:rFonts w:ascii="Times New Roman" w:eastAsia="Times New Roman" w:hAnsi="Times New Roman" w:cs="Times New Roman"/>
                <w:sz w:val="24"/>
                <w:szCs w:val="24"/>
                <w:lang w:eastAsia="pl-PL"/>
              </w:rPr>
              <w:t>ormy dokumentowania osiągniętych efektów uczenia się</w:t>
            </w:r>
            <w:r>
              <w:rPr>
                <w:rFonts w:ascii="Times New Roman" w:eastAsia="Times New Roman" w:hAnsi="Times New Roman" w:cs="Times New Roman"/>
                <w:sz w:val="24"/>
                <w:szCs w:val="24"/>
                <w:lang w:eastAsia="pl-PL"/>
              </w:rPr>
              <w:t>: p</w:t>
            </w:r>
            <w:r w:rsidR="008A421F" w:rsidRPr="00F050F9">
              <w:rPr>
                <w:rFonts w:ascii="Times New Roman" w:eastAsia="Times New Roman" w:hAnsi="Times New Roman" w:cs="Times New Roman"/>
                <w:color w:val="000000" w:themeColor="text1"/>
                <w:sz w:val="24"/>
                <w:szCs w:val="24"/>
                <w:lang w:eastAsia="pl-PL"/>
              </w:rPr>
              <w:t>rotokół ocen, które student uzyskał w ramach kolokwium, zaliczenia pisemnego oraz ustnego,  wykonany projekt  przedstawion</w:t>
            </w:r>
            <w:r w:rsidR="008A421F">
              <w:rPr>
                <w:rFonts w:ascii="Times New Roman" w:eastAsia="Times New Roman" w:hAnsi="Times New Roman" w:cs="Times New Roman"/>
                <w:color w:val="000000" w:themeColor="text1"/>
                <w:sz w:val="24"/>
                <w:szCs w:val="24"/>
                <w:lang w:eastAsia="pl-PL"/>
              </w:rPr>
              <w:t>y</w:t>
            </w:r>
            <w:r w:rsidR="008A421F" w:rsidRPr="00F050F9">
              <w:rPr>
                <w:rFonts w:ascii="Times New Roman" w:eastAsia="Times New Roman" w:hAnsi="Times New Roman" w:cs="Times New Roman"/>
                <w:color w:val="000000" w:themeColor="text1"/>
                <w:sz w:val="24"/>
                <w:szCs w:val="24"/>
                <w:lang w:eastAsia="pl-PL"/>
              </w:rPr>
              <w:t xml:space="preserve"> w formie  elektronicznej lub papierowej.</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Elementy i wagi mające wpływ na ocenę końcową</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Ocena z zaliczenia pisemnego</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xml:space="preserve"> 50%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Ocena kolokwium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30%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Ocena prac projektowych</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xml:space="preserve"> 20%</w:t>
            </w:r>
          </w:p>
        </w:tc>
      </w:tr>
      <w:tr w:rsidR="008A421F" w:rsidRPr="00F050F9" w:rsidTr="00AF5483">
        <w:trPr>
          <w:trHeight w:val="160"/>
        </w:trPr>
        <w:tc>
          <w:tcPr>
            <w:tcW w:w="3685" w:type="dxa"/>
            <w:vMerge w:val="restart"/>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050F9" w:rsidTr="00AF5483">
        <w:trPr>
          <w:trHeight w:val="226"/>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050F9" w:rsidTr="00AF5483">
        <w:trPr>
          <w:trHeight w:val="217"/>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7F09AD">
              <w:rPr>
                <w:rFonts w:ascii="Times New Roman" w:eastAsia="Times New Roman" w:hAnsi="Times New Roman" w:cs="Times New Roman"/>
                <w:sz w:val="24"/>
                <w:szCs w:val="24"/>
                <w:lang w:eastAsia="pl-PL"/>
              </w:rPr>
              <w:t>4</w:t>
            </w:r>
          </w:p>
        </w:tc>
      </w:tr>
      <w:tr w:rsidR="008A421F" w:rsidRPr="00F050F9" w:rsidTr="00AF5483">
        <w:trPr>
          <w:trHeight w:val="189"/>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16</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0,64</w:t>
            </w:r>
          </w:p>
        </w:tc>
      </w:tr>
      <w:tr w:rsidR="008A421F" w:rsidRPr="00F050F9" w:rsidTr="00AF5483">
        <w:trPr>
          <w:trHeight w:val="24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sidR="007F09AD">
              <w:rPr>
                <w:rFonts w:ascii="Times New Roman" w:eastAsia="Times New Roman" w:hAnsi="Times New Roman" w:cs="Times New Roman"/>
                <w:sz w:val="24"/>
                <w:szCs w:val="24"/>
                <w:lang w:eastAsia="pl-PL"/>
              </w:rPr>
              <w:t>08</w:t>
            </w:r>
          </w:p>
        </w:tc>
      </w:tr>
      <w:tr w:rsidR="008A421F" w:rsidRPr="00F050F9" w:rsidTr="00AF5483">
        <w:trPr>
          <w:trHeight w:val="301"/>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F050F9" w:rsidTr="00AF5483">
        <w:trPr>
          <w:trHeight w:val="27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Zaliczenie </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8A421F" w:rsidRPr="00F050F9" w:rsidTr="00AF5483">
        <w:trPr>
          <w:trHeight w:val="245"/>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8A421F" w:rsidRPr="00F050F9" w:rsidTr="00AF5483">
        <w:trPr>
          <w:trHeight w:val="255"/>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050F9" w:rsidTr="00AF5483">
        <w:trPr>
          <w:trHeight w:val="268"/>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050F9" w:rsidTr="00AF5483">
        <w:trPr>
          <w:trHeight w:val="276"/>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kolokwiów</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7F09AD">
              <w:rPr>
                <w:rFonts w:ascii="Times New Roman" w:eastAsia="Times New Roman" w:hAnsi="Times New Roman" w:cs="Times New Roman"/>
                <w:color w:val="000000"/>
                <w:sz w:val="24"/>
                <w:szCs w:val="24"/>
                <w:lang w:eastAsia="pl-PL"/>
              </w:rPr>
              <w:t>8</w:t>
            </w:r>
          </w:p>
        </w:tc>
      </w:tr>
      <w:tr w:rsidR="008A421F" w:rsidRPr="00F050F9" w:rsidTr="00AF5483">
        <w:trPr>
          <w:trHeight w:val="280"/>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zaliczenia</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tcPr>
          <w:p w:rsidR="008A421F" w:rsidRPr="00FC2D17" w:rsidRDefault="008A421F" w:rsidP="007F09A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7F09AD">
              <w:rPr>
                <w:rFonts w:ascii="Times New Roman" w:eastAsia="Times New Roman" w:hAnsi="Times New Roman" w:cs="Times New Roman"/>
                <w:color w:val="000000"/>
                <w:sz w:val="24"/>
                <w:szCs w:val="24"/>
                <w:lang w:eastAsia="pl-PL"/>
              </w:rPr>
              <w:t>3</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7F09AD">
              <w:rPr>
                <w:rFonts w:ascii="Times New Roman" w:eastAsia="Times New Roman" w:hAnsi="Times New Roman" w:cs="Times New Roman"/>
                <w:color w:val="000000"/>
                <w:sz w:val="24"/>
                <w:szCs w:val="24"/>
                <w:lang w:eastAsia="pl-PL"/>
              </w:rPr>
              <w:t>,92</w:t>
            </w:r>
          </w:p>
        </w:tc>
      </w:tr>
      <w:tr w:rsidR="008A421F" w:rsidRPr="00F050F9" w:rsidTr="00AF5483">
        <w:trPr>
          <w:trHeight w:val="28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68</w:t>
            </w:r>
          </w:p>
        </w:tc>
        <w:tc>
          <w:tcPr>
            <w:tcW w:w="1134" w:type="dxa"/>
            <w:shd w:val="clear" w:color="auto" w:fill="auto"/>
          </w:tcPr>
          <w:p w:rsidR="008A421F" w:rsidRPr="00FC2D17" w:rsidRDefault="007F09AD"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r>
      <w:tr w:rsidR="008A421F" w:rsidRPr="00F050F9" w:rsidTr="00AF5483">
        <w:trPr>
          <w:trHeight w:val="508"/>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050F9">
              <w:rPr>
                <w:rFonts w:ascii="Times New Roman" w:eastAsia="Times New Roman" w:hAnsi="Times New Roman" w:cs="Times New Roman"/>
                <w:color w:val="000000" w:themeColor="text1"/>
                <w:sz w:val="24"/>
                <w:szCs w:val="24"/>
                <w:lang w:eastAsia="pl-PL"/>
              </w:rPr>
              <w:t>Łączny nakład pracy studenta to 100 godz</w:t>
            </w:r>
            <w:r>
              <w:rPr>
                <w:rFonts w:ascii="Times New Roman" w:eastAsia="Times New Roman" w:hAnsi="Times New Roman" w:cs="Times New Roman"/>
                <w:color w:val="000000" w:themeColor="text1"/>
                <w:sz w:val="24"/>
                <w:szCs w:val="24"/>
                <w:lang w:eastAsia="pl-PL"/>
              </w:rPr>
              <w:t>., c</w:t>
            </w:r>
            <w:r w:rsidRPr="00F050F9">
              <w:rPr>
                <w:rFonts w:ascii="Times New Roman" w:eastAsia="Times New Roman" w:hAnsi="Times New Roman" w:cs="Times New Roman"/>
                <w:color w:val="000000" w:themeColor="text1"/>
                <w:sz w:val="24"/>
                <w:szCs w:val="24"/>
                <w:lang w:eastAsia="pl-PL"/>
              </w:rPr>
              <w:t>o odpowiada 4 pkt. ECTS</w:t>
            </w:r>
          </w:p>
        </w:tc>
      </w:tr>
      <w:tr w:rsidR="008A421F" w:rsidRPr="00F050F9" w:rsidTr="00AF5483">
        <w:trPr>
          <w:trHeight w:val="718"/>
        </w:trPr>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Wykłady</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007B4854">
              <w:rPr>
                <w:rFonts w:ascii="Times New Roman" w:eastAsia="Times New Roman" w:hAnsi="Times New Roman" w:cs="Times New Roman"/>
                <w:color w:val="000000" w:themeColor="text1"/>
                <w:sz w:val="24"/>
                <w:szCs w:val="24"/>
                <w:lang w:eastAsia="pl-PL"/>
              </w:rPr>
              <w:t xml:space="preserve"> 10</w:t>
            </w:r>
            <w:r w:rsidRPr="00F050F9">
              <w:rPr>
                <w:rFonts w:ascii="Times New Roman" w:eastAsia="Times New Roman" w:hAnsi="Times New Roman" w:cs="Times New Roman"/>
                <w:color w:val="000000" w:themeColor="text1"/>
                <w:sz w:val="24"/>
                <w:szCs w:val="24"/>
                <w:lang w:eastAsia="pl-PL"/>
              </w:rPr>
              <w:t xml:space="preserve">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Ćwiczenia</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007B4854">
              <w:rPr>
                <w:rFonts w:ascii="Times New Roman" w:eastAsia="Times New Roman" w:hAnsi="Times New Roman" w:cs="Times New Roman"/>
                <w:color w:val="000000" w:themeColor="text1"/>
                <w:sz w:val="24"/>
                <w:szCs w:val="24"/>
                <w:lang w:eastAsia="pl-PL"/>
              </w:rPr>
              <w:t xml:space="preserve"> 1</w:t>
            </w:r>
            <w:r w:rsidRPr="00F050F9">
              <w:rPr>
                <w:rFonts w:ascii="Times New Roman" w:eastAsia="Times New Roman" w:hAnsi="Times New Roman" w:cs="Times New Roman"/>
                <w:color w:val="000000" w:themeColor="text1"/>
                <w:sz w:val="24"/>
                <w:szCs w:val="24"/>
                <w:lang w:eastAsia="pl-PL"/>
              </w:rPr>
              <w:t>6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Konsultacje</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w:t>
            </w:r>
            <w:r w:rsidRPr="00F050F9">
              <w:rPr>
                <w:rFonts w:ascii="Times New Roman" w:eastAsia="Times New Roman" w:hAnsi="Times New Roman" w:cs="Times New Roman"/>
                <w:color w:val="000000" w:themeColor="text1"/>
                <w:sz w:val="24"/>
                <w:szCs w:val="24"/>
                <w:lang w:eastAsia="pl-PL"/>
              </w:rPr>
              <w:t xml:space="preserve">olokwium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Zaliczenie</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7B485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Razem -</w:t>
            </w:r>
            <w:r w:rsidRPr="00F050F9">
              <w:rPr>
                <w:rFonts w:ascii="Times New Roman" w:eastAsia="Times New Roman" w:hAnsi="Times New Roman" w:cs="Times New Roman"/>
                <w:color w:val="000000" w:themeColor="text1"/>
                <w:sz w:val="24"/>
                <w:szCs w:val="24"/>
                <w:lang w:eastAsia="pl-PL"/>
              </w:rPr>
              <w:t xml:space="preserve"> </w:t>
            </w:r>
            <w:r w:rsidR="007B4854">
              <w:rPr>
                <w:rFonts w:ascii="Times New Roman" w:eastAsia="Times New Roman" w:hAnsi="Times New Roman" w:cs="Times New Roman"/>
                <w:color w:val="000000" w:themeColor="text1"/>
                <w:sz w:val="24"/>
                <w:szCs w:val="24"/>
                <w:lang w:eastAsia="pl-PL"/>
              </w:rPr>
              <w:t>32</w:t>
            </w:r>
            <w:r w:rsidRPr="00F050F9">
              <w:rPr>
                <w:rFonts w:ascii="Times New Roman" w:eastAsia="Times New Roman" w:hAnsi="Times New Roman" w:cs="Times New Roman"/>
                <w:color w:val="000000" w:themeColor="text1"/>
                <w:sz w:val="24"/>
                <w:szCs w:val="24"/>
                <w:lang w:eastAsia="pl-PL"/>
              </w:rPr>
              <w:t xml:space="preserve"> godz. </w:t>
            </w:r>
            <w:r>
              <w:rPr>
                <w:rFonts w:ascii="Times New Roman" w:eastAsia="Times New Roman" w:hAnsi="Times New Roman" w:cs="Times New Roman"/>
                <w:color w:val="000000" w:themeColor="text1"/>
                <w:sz w:val="24"/>
                <w:szCs w:val="24"/>
                <w:lang w:eastAsia="pl-PL"/>
              </w:rPr>
              <w:t>(</w:t>
            </w:r>
            <w:r w:rsidR="007B4854">
              <w:rPr>
                <w:rFonts w:ascii="Times New Roman" w:eastAsia="Times New Roman" w:hAnsi="Times New Roman" w:cs="Times New Roman"/>
                <w:color w:val="000000" w:themeColor="text1"/>
                <w:sz w:val="24"/>
                <w:szCs w:val="24"/>
                <w:lang w:eastAsia="pl-PL"/>
              </w:rPr>
              <w:t>1,3</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pkt. ECTS</w:t>
            </w:r>
            <w:r>
              <w:rPr>
                <w:rFonts w:ascii="Times New Roman" w:eastAsia="Times New Roman" w:hAnsi="Times New Roman" w:cs="Times New Roman"/>
                <w:color w:val="000000" w:themeColor="text1"/>
                <w:sz w:val="24"/>
                <w:szCs w:val="24"/>
                <w:lang w:eastAsia="pl-PL"/>
              </w:rPr>
              <w:t>)</w:t>
            </w:r>
          </w:p>
        </w:tc>
      </w:tr>
      <w:tr w:rsidR="008A421F" w:rsidRPr="00F050F9" w:rsidTr="00AF5483">
        <w:trPr>
          <w:trHeight w:val="718"/>
        </w:trPr>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W1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ZBiJP_W07,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_W01</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W2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_W11,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_W03</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U1 -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_U08,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U2 -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_U11,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_U04</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K1 -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_K01</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5"/>
        <w:gridCol w:w="1129"/>
        <w:gridCol w:w="1142"/>
      </w:tblGrid>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Zarządzanie bezpieczeństwem i jakością produkcji</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b/>
                <w:sz w:val="24"/>
                <w:szCs w:val="24"/>
                <w:lang w:eastAsia="pl-PL"/>
              </w:rPr>
            </w:pPr>
            <w:bookmarkStart w:id="81" w:name="_Toc106882061"/>
            <w:r w:rsidRPr="004876E8">
              <w:rPr>
                <w:rStyle w:val="Nagwek1Znak"/>
                <w:rFonts w:ascii="Times New Roman" w:hAnsi="Times New Roman" w:cs="Times New Roman"/>
                <w:color w:val="auto"/>
                <w:sz w:val="24"/>
                <w:szCs w:val="24"/>
              </w:rPr>
              <w:t>Narzędzia decyzyjne w optymalizacji produkcji</w:t>
            </w:r>
            <w:bookmarkEnd w:id="81"/>
            <w:r w:rsidRPr="004876E8">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val="en-US" w:eastAsia="pl-PL"/>
              </w:rPr>
              <w:t>Decision instruments in production optimization</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polski</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17</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8552C0" w:rsidRDefault="00866BA3"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8A421F" w:rsidRPr="008552C0">
              <w:rPr>
                <w:rFonts w:ascii="Times New Roman" w:eastAsia="Times New Roman" w:hAnsi="Times New Roman" w:cs="Times New Roman"/>
                <w:sz w:val="24"/>
                <w:szCs w:val="24"/>
                <w:lang w:eastAsia="pl-PL"/>
              </w:rPr>
              <w:t>stacjonarne</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IV</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8552C0" w:rsidRDefault="00866BA3"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8552C0" w:rsidRDefault="008A421F" w:rsidP="00866BA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4 (</w:t>
            </w:r>
            <w:r w:rsidR="00866BA3">
              <w:rPr>
                <w:rFonts w:ascii="Times New Roman" w:eastAsia="Times New Roman" w:hAnsi="Times New Roman" w:cs="Times New Roman"/>
                <w:sz w:val="24"/>
                <w:szCs w:val="24"/>
                <w:lang w:eastAsia="pl-PL"/>
              </w:rPr>
              <w:t>1,4</w:t>
            </w:r>
            <w:r w:rsidRPr="008552C0">
              <w:rPr>
                <w:rFonts w:ascii="Times New Roman" w:eastAsia="Times New Roman" w:hAnsi="Times New Roman" w:cs="Times New Roman"/>
                <w:sz w:val="24"/>
                <w:szCs w:val="24"/>
                <w:lang w:eastAsia="pl-PL"/>
              </w:rPr>
              <w:t>/2</w:t>
            </w:r>
            <w:r w:rsidR="00866BA3">
              <w:rPr>
                <w:rFonts w:ascii="Times New Roman" w:eastAsia="Times New Roman" w:hAnsi="Times New Roman" w:cs="Times New Roman"/>
                <w:sz w:val="24"/>
                <w:szCs w:val="24"/>
                <w:lang w:eastAsia="pl-PL"/>
              </w:rPr>
              <w:t>,6</w:t>
            </w:r>
            <w:r w:rsidRPr="008552C0">
              <w:rPr>
                <w:rFonts w:ascii="Times New Roman" w:eastAsia="Times New Roman" w:hAnsi="Times New Roman" w:cs="Times New Roman"/>
                <w:sz w:val="24"/>
                <w:szCs w:val="24"/>
                <w:lang w:eastAsia="pl-PL"/>
              </w:rPr>
              <w:t>)</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d</w:t>
            </w:r>
            <w:r w:rsidRPr="008552C0">
              <w:rPr>
                <w:rFonts w:ascii="Times New Roman" w:eastAsia="Times New Roman" w:hAnsi="Times New Roman" w:cs="Times New Roman"/>
                <w:sz w:val="24"/>
                <w:szCs w:val="24"/>
                <w:lang w:eastAsia="pl-PL"/>
              </w:rPr>
              <w:t>r inż. Beata Biernacka</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r w:rsidRPr="008552C0">
              <w:rPr>
                <w:rFonts w:ascii="Times New Roman" w:eastAsia="Times New Roman" w:hAnsi="Times New Roman" w:cs="Times New Roman"/>
                <w:sz w:val="24"/>
                <w:szCs w:val="24"/>
                <w:lang w:eastAsia="pl-PL"/>
              </w:rPr>
              <w:t>Katedra Techniki Cieplnej</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Cel modułu</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Celem modułu jest przekazanie studentom wiedzy obejmujące podstawy optymalizacji produkcji przy wykorzystaniu standardowych metod decyzyjnych za pomocą  narzędzi arkuszy kalkulacyjnych.</w:t>
            </w:r>
          </w:p>
        </w:tc>
      </w:tr>
      <w:tr w:rsidR="008A421F" w:rsidRPr="008552C0" w:rsidTr="00AF5483">
        <w:trPr>
          <w:trHeight w:val="236"/>
        </w:trPr>
        <w:tc>
          <w:tcPr>
            <w:tcW w:w="3685" w:type="dxa"/>
            <w:vMerge w:val="restart"/>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Wiedza: </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Student </w:t>
            </w:r>
            <w:r w:rsidRPr="008552C0">
              <w:rPr>
                <w:rFonts w:ascii="Times New Roman" w:eastAsia="Times New Roman" w:hAnsi="Times New Roman" w:cs="Times New Roman"/>
                <w:spacing w:val="6"/>
                <w:sz w:val="24"/>
                <w:szCs w:val="24"/>
                <w:lang w:eastAsia="pl-PL"/>
              </w:rPr>
              <w:t>ma pogłębioną wiedzę ekonomiczną, prawną i społeczną umożliwiającą opis i analizę procesów produkcyjnych oraz ma rozszerzoną  wiedzę dotyczącą optymalizacji prowadzenia działalności przy wykorzystaniu narzędzi wspomagając</w:t>
            </w:r>
            <w:r>
              <w:rPr>
                <w:rFonts w:ascii="Times New Roman" w:eastAsia="Times New Roman" w:hAnsi="Times New Roman" w:cs="Times New Roman"/>
                <w:spacing w:val="6"/>
                <w:sz w:val="24"/>
                <w:szCs w:val="24"/>
                <w:lang w:eastAsia="pl-PL"/>
              </w:rPr>
              <w:t>ych proces podejmowania decyzji</w:t>
            </w:r>
            <w:r w:rsidR="00EE0ED1">
              <w:rPr>
                <w:rFonts w:ascii="Times New Roman" w:eastAsia="Times New Roman" w:hAnsi="Times New Roman" w:cs="Times New Roman"/>
                <w:spacing w:val="6"/>
                <w:sz w:val="24"/>
                <w:szCs w:val="24"/>
                <w:lang w:eastAsia="pl-PL"/>
              </w:rPr>
              <w:t>.</w:t>
            </w:r>
            <w:r w:rsidRPr="008552C0">
              <w:rPr>
                <w:rFonts w:ascii="Times New Roman" w:eastAsia="Times New Roman" w:hAnsi="Times New Roman" w:cs="Times New Roman"/>
                <w:spacing w:val="6"/>
                <w:sz w:val="24"/>
                <w:szCs w:val="24"/>
                <w:lang w:eastAsia="pl-PL"/>
              </w:rPr>
              <w:t xml:space="preserve"> </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Umiejętności:</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U1. Student ma umiejętność doboru odpowiednich metod i narzędzi do opisu oraz analizy problemów i obszarów produkcji i jej otoczenia oraz oceny ich przydatności i skuteczności</w:t>
            </w:r>
            <w:r w:rsidR="00EE0ED1">
              <w:rPr>
                <w:rFonts w:ascii="Times New Roman" w:eastAsia="Times New Roman" w:hAnsi="Times New Roman" w:cs="Times New Roman"/>
                <w:sz w:val="24"/>
                <w:szCs w:val="24"/>
                <w:lang w:eastAsia="pl-PL"/>
              </w:rPr>
              <w:t>.</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Kompetencje społeczne:</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Student potrafi samodzielnie zdobywać i doskonalić wiedzę oraz umiejętności profesjonalne i badawcze, także inspirowania innych osób</w:t>
            </w:r>
            <w:r w:rsidR="00EE0ED1">
              <w:rPr>
                <w:rFonts w:ascii="Times New Roman" w:eastAsia="Times New Roman" w:hAnsi="Times New Roman" w:cs="Times New Roman"/>
                <w:sz w:val="24"/>
                <w:szCs w:val="24"/>
                <w:lang w:eastAsia="pl-PL"/>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Organizacja produkcji w przedsiębiorstwie</w:t>
            </w:r>
            <w:r>
              <w:rPr>
                <w:rFonts w:ascii="Times New Roman" w:eastAsia="Times New Roman" w:hAnsi="Times New Roman" w:cs="Times New Roman"/>
                <w:sz w:val="24"/>
                <w:szCs w:val="24"/>
                <w:lang w:eastAsia="pl-PL"/>
              </w:rPr>
              <w:t xml:space="preserve">,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Technologie informacyjne</w:t>
            </w:r>
            <w:r w:rsidR="00EE0ED1">
              <w:rPr>
                <w:rFonts w:ascii="Times New Roman" w:eastAsia="Times New Roman" w:hAnsi="Times New Roman" w:cs="Times New Roman"/>
                <w:sz w:val="24"/>
                <w:szCs w:val="24"/>
                <w:lang w:eastAsia="pl-PL"/>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Treści programowe modułu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Wykłady obejmują: Etapy prowadzenia i zakres analizy finansowej, </w:t>
            </w:r>
            <w:r w:rsidRPr="008552C0">
              <w:rPr>
                <w:rFonts w:ascii="Times New Roman" w:eastAsia="Times New Roman" w:hAnsi="Times New Roman" w:cs="Times New Roman"/>
                <w:bCs/>
                <w:sz w:val="24"/>
                <w:szCs w:val="24"/>
                <w:lang w:eastAsia="pl-PL"/>
              </w:rPr>
              <w:t xml:space="preserve">harmonogramowanie produkcji i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bCs/>
                <w:sz w:val="24"/>
                <w:szCs w:val="24"/>
                <w:lang w:eastAsia="pl-PL"/>
              </w:rPr>
              <w:t>planowanie czasu pracy, narzędzia, metody i techniki modelowania procesów, kalkulację kosztów jako źródło realnych informacji o działalności przedsiębiorstwa, analizę danych: narzędzia analityczne, wizualizacja danych: zaawansowane techniki tworzenia wykresów.</w:t>
            </w:r>
            <w:r w:rsidRPr="008552C0">
              <w:rPr>
                <w:rFonts w:ascii="Times New Roman" w:eastAsia="Times New Roman" w:hAnsi="Times New Roman" w:cs="Times New Roman"/>
                <w:sz w:val="24"/>
                <w:szCs w:val="24"/>
                <w:lang w:eastAsia="pl-PL"/>
              </w:rPr>
              <w:t xml:space="preserve"> Analiza i ocena sytuacji ﬁnansowej przedsiębiorstwa. Zaawansowane modelowanie finansowe w Excelu.</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Ćwiczenia obejmują: </w:t>
            </w:r>
            <w:r w:rsidRPr="008552C0">
              <w:rPr>
                <w:rFonts w:ascii="Times New Roman" w:eastAsia="Times New Roman" w:hAnsi="Times New Roman" w:cs="Times New Roman"/>
                <w:color w:val="000000"/>
                <w:spacing w:val="2"/>
                <w:sz w:val="24"/>
                <w:szCs w:val="24"/>
                <w:lang w:eastAsia="pl-PL"/>
              </w:rPr>
              <w:t xml:space="preserve">Konfigurowanie arkusza kalkulacyjnego, wprowadzanie i edycja danych w </w:t>
            </w:r>
            <w:r w:rsidRPr="008552C0">
              <w:rPr>
                <w:rFonts w:ascii="Times New Roman" w:eastAsia="Times New Roman" w:hAnsi="Times New Roman" w:cs="Times New Roman"/>
                <w:color w:val="000000"/>
                <w:spacing w:val="2"/>
                <w:sz w:val="24"/>
                <w:szCs w:val="24"/>
                <w:lang w:eastAsia="pl-PL"/>
              </w:rPr>
              <w:lastRenderedPageBreak/>
              <w:t>arkuszu, formatowanie liczb i komórek, odwołania względne i bezwzględne, tworzenie i używanie formuł, formatowanie arkuszy, analiza danych. Zaawansowane funkcje i procedury Excela. Wstępna analiza sprawozdania finansowego. Zestawienie bilansowe: zarządzanie kapitałem obrotowym. Projektowanie zestawienia bilansowego. Tworzenie bilansu środków obrotowych. Bilans należności. Ocena opłacalności przedsięwzięć inwestycyjnych. Wykorzystanie funkcji regresji w planowaniu finansowym.</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8552C0" w:rsidRDefault="008A421F" w:rsidP="00AF5483">
            <w:pPr>
              <w:shd w:val="clear" w:color="auto" w:fill="FFFFFF"/>
              <w:spacing w:after="0" w:line="240" w:lineRule="auto"/>
              <w:rPr>
                <w:rFonts w:ascii="Times New Roman" w:eastAsia="Times New Roman" w:hAnsi="Times New Roman" w:cs="Times New Roman"/>
                <w:color w:val="222222"/>
                <w:sz w:val="24"/>
                <w:szCs w:val="24"/>
                <w:lang w:eastAsia="pl-PL"/>
              </w:rPr>
            </w:pPr>
            <w:r w:rsidRPr="008552C0">
              <w:rPr>
                <w:rFonts w:ascii="Times New Roman" w:eastAsia="Times New Roman" w:hAnsi="Times New Roman" w:cs="Times New Roman"/>
                <w:color w:val="222222"/>
                <w:sz w:val="24"/>
                <w:szCs w:val="24"/>
                <w:lang w:eastAsia="pl-PL"/>
              </w:rPr>
              <w:t>Literatura podstawowa:</w:t>
            </w:r>
          </w:p>
          <w:p w:rsidR="008A421F" w:rsidRPr="00CA4FD5" w:rsidRDefault="008A421F" w:rsidP="00EE0ED1">
            <w:pPr>
              <w:pStyle w:val="Akapitzlist"/>
              <w:numPr>
                <w:ilvl w:val="0"/>
                <w:numId w:val="146"/>
              </w:numPr>
              <w:spacing w:line="240" w:lineRule="auto"/>
              <w:ind w:left="313" w:hanging="313"/>
              <w:jc w:val="left"/>
              <w:rPr>
                <w:rFonts w:ascii="Times New Roman" w:hAnsi="Times New Roman"/>
                <w:bCs/>
                <w:sz w:val="24"/>
                <w:szCs w:val="24"/>
              </w:rPr>
            </w:pPr>
            <w:r w:rsidRPr="00CA4FD5">
              <w:rPr>
                <w:rFonts w:ascii="Times New Roman" w:hAnsi="Times New Roman"/>
                <w:sz w:val="24"/>
                <w:szCs w:val="24"/>
              </w:rPr>
              <w:t>Kolberg M.: Excel w firmie. Przykłady zastosowań, wyd. Market &amp; Technik, Warszawa</w:t>
            </w:r>
            <w:r w:rsidR="00EE0ED1">
              <w:rPr>
                <w:rFonts w:ascii="Times New Roman" w:hAnsi="Times New Roman"/>
                <w:sz w:val="24"/>
                <w:szCs w:val="24"/>
              </w:rPr>
              <w:t>.</w:t>
            </w:r>
            <w:r w:rsidRPr="00CA4FD5">
              <w:rPr>
                <w:rFonts w:ascii="Times New Roman" w:hAnsi="Times New Roman"/>
                <w:sz w:val="24"/>
                <w:szCs w:val="24"/>
              </w:rPr>
              <w:t xml:space="preserve"> </w:t>
            </w:r>
          </w:p>
          <w:p w:rsidR="008A421F" w:rsidRPr="00CA4FD5" w:rsidRDefault="008A421F" w:rsidP="00EE0ED1">
            <w:pPr>
              <w:pStyle w:val="Akapitzlist"/>
              <w:numPr>
                <w:ilvl w:val="0"/>
                <w:numId w:val="146"/>
              </w:numPr>
              <w:spacing w:line="240" w:lineRule="auto"/>
              <w:ind w:left="313" w:hanging="313"/>
              <w:jc w:val="left"/>
              <w:rPr>
                <w:rFonts w:ascii="Times New Roman" w:hAnsi="Times New Roman"/>
                <w:bCs/>
                <w:sz w:val="24"/>
                <w:szCs w:val="24"/>
              </w:rPr>
            </w:pPr>
            <w:r w:rsidRPr="00CA4FD5">
              <w:rPr>
                <w:rFonts w:ascii="Times New Roman" w:hAnsi="Times New Roman"/>
                <w:sz w:val="24"/>
                <w:szCs w:val="24"/>
              </w:rPr>
              <w:t>Liengme B. V., Excel w biznesie i zarządzaniu, 2002</w:t>
            </w:r>
            <w:r w:rsidR="00EE0ED1">
              <w:rPr>
                <w:rFonts w:ascii="Times New Roman" w:hAnsi="Times New Roman"/>
                <w:sz w:val="24"/>
                <w:szCs w:val="24"/>
              </w:rPr>
              <w:t>.</w:t>
            </w:r>
          </w:p>
          <w:p w:rsidR="008A421F" w:rsidRPr="008552C0" w:rsidRDefault="008A421F" w:rsidP="00AF5483">
            <w:pPr>
              <w:shd w:val="clear" w:color="auto" w:fill="FFFFFF"/>
              <w:spacing w:after="0" w:line="240" w:lineRule="auto"/>
              <w:ind w:left="28"/>
              <w:rPr>
                <w:rFonts w:ascii="Times New Roman" w:eastAsia="Times New Roman" w:hAnsi="Times New Roman" w:cs="Times New Roman"/>
                <w:color w:val="222222"/>
                <w:sz w:val="24"/>
                <w:szCs w:val="24"/>
                <w:lang w:eastAsia="pl-PL"/>
              </w:rPr>
            </w:pPr>
            <w:r w:rsidRPr="008552C0">
              <w:rPr>
                <w:rFonts w:ascii="Times New Roman" w:eastAsia="Times New Roman" w:hAnsi="Times New Roman" w:cs="Times New Roman"/>
                <w:color w:val="222222"/>
                <w:sz w:val="24"/>
                <w:szCs w:val="24"/>
                <w:lang w:eastAsia="pl-PL"/>
              </w:rPr>
              <w:t>Literatura uzupełniająca:</w:t>
            </w:r>
          </w:p>
          <w:p w:rsidR="008A421F" w:rsidRPr="00CA4FD5" w:rsidRDefault="008A421F" w:rsidP="00EE0ED1">
            <w:pPr>
              <w:pStyle w:val="Akapitzlist"/>
              <w:numPr>
                <w:ilvl w:val="0"/>
                <w:numId w:val="145"/>
              </w:numPr>
              <w:shd w:val="clear" w:color="auto" w:fill="FFFFFF"/>
              <w:spacing w:line="240" w:lineRule="auto"/>
              <w:ind w:left="313" w:hanging="313"/>
              <w:jc w:val="left"/>
              <w:rPr>
                <w:rFonts w:ascii="Times New Roman" w:hAnsi="Times New Roman"/>
                <w:b/>
                <w:color w:val="222222"/>
                <w:sz w:val="24"/>
              </w:rPr>
            </w:pPr>
            <w:r w:rsidRPr="00CA4FD5">
              <w:rPr>
                <w:rFonts w:ascii="Times New Roman" w:hAnsi="Times New Roman"/>
                <w:sz w:val="24"/>
                <w:szCs w:val="24"/>
              </w:rPr>
              <w:t>Rószkiewicz M. : Narzędzia statystyczne w analizach marketingowych, 2002</w:t>
            </w:r>
            <w:r w:rsidR="00EE0ED1">
              <w:rPr>
                <w:rFonts w:ascii="Times New Roman" w:hAnsi="Times New Roman"/>
                <w:sz w:val="24"/>
                <w:szCs w:val="24"/>
              </w:rPr>
              <w:t>.</w:t>
            </w:r>
            <w:r w:rsidRPr="00CA4FD5">
              <w:rPr>
                <w:rFonts w:ascii="Times New Roman" w:hAnsi="Times New Roman"/>
                <w:sz w:val="24"/>
                <w:szCs w:val="24"/>
              </w:rPr>
              <w:t xml:space="preserve">  </w:t>
            </w:r>
          </w:p>
          <w:p w:rsidR="008A421F" w:rsidRPr="00CA4FD5" w:rsidRDefault="008A421F" w:rsidP="00EE0ED1">
            <w:pPr>
              <w:pStyle w:val="Akapitzlist"/>
              <w:numPr>
                <w:ilvl w:val="0"/>
                <w:numId w:val="145"/>
              </w:numPr>
              <w:shd w:val="clear" w:color="auto" w:fill="FFFFFF"/>
              <w:spacing w:line="240" w:lineRule="auto"/>
              <w:ind w:left="313" w:hanging="313"/>
              <w:jc w:val="left"/>
              <w:rPr>
                <w:rFonts w:ascii="Times New Roman" w:hAnsi="Times New Roman"/>
                <w:b/>
                <w:color w:val="222222"/>
                <w:sz w:val="24"/>
              </w:rPr>
            </w:pPr>
            <w:r w:rsidRPr="00CA4FD5">
              <w:rPr>
                <w:rFonts w:ascii="Times New Roman" w:hAnsi="Times New Roman"/>
                <w:color w:val="222222"/>
                <w:sz w:val="24"/>
              </w:rPr>
              <w:t>Excel w firmie - praktyczne rozwiązania 2.0/ autorzy: praca zbiorowa. – Warszawa, copyright 2020</w:t>
            </w:r>
            <w:r w:rsidR="00EE0ED1">
              <w:rPr>
                <w:rFonts w:ascii="Times New Roman" w:hAnsi="Times New Roman"/>
                <w:color w:val="222222"/>
                <w:sz w:val="24"/>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8552C0" w:rsidRDefault="008A421F" w:rsidP="00AF54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Wykład, </w:t>
            </w:r>
            <w:r w:rsidRPr="008552C0">
              <w:rPr>
                <w:rFonts w:ascii="Times New Roman" w:eastAsia="Calibri" w:hAnsi="Times New Roman" w:cs="Times New Roman"/>
                <w:sz w:val="24"/>
                <w:szCs w:val="24"/>
              </w:rPr>
              <w:t>ćwi</w:t>
            </w:r>
            <w:r>
              <w:rPr>
                <w:rFonts w:ascii="Times New Roman" w:eastAsia="Calibri" w:hAnsi="Times New Roman" w:cs="Times New Roman"/>
                <w:sz w:val="24"/>
                <w:szCs w:val="24"/>
              </w:rPr>
              <w:t xml:space="preserve">czenia - pracownia komputerowa, </w:t>
            </w:r>
            <w:r w:rsidRPr="008552C0">
              <w:rPr>
                <w:rFonts w:ascii="Times New Roman" w:eastAsia="Calibri" w:hAnsi="Times New Roman" w:cs="Times New Roman"/>
                <w:sz w:val="24"/>
                <w:szCs w:val="24"/>
              </w:rPr>
              <w:t>rozwiązywanie zadań problemowych,</w:t>
            </w:r>
            <w:r>
              <w:rPr>
                <w:rFonts w:ascii="Times New Roman" w:eastAsia="Calibri" w:hAnsi="Times New Roman" w:cs="Times New Roman"/>
                <w:sz w:val="24"/>
                <w:szCs w:val="24"/>
              </w:rPr>
              <w:t xml:space="preserve"> </w:t>
            </w:r>
            <w:r w:rsidRPr="008552C0">
              <w:rPr>
                <w:rFonts w:ascii="Times New Roman" w:eastAsia="Calibri" w:hAnsi="Times New Roman" w:cs="Times New Roman"/>
                <w:sz w:val="24"/>
                <w:szCs w:val="24"/>
              </w:rPr>
              <w:t>korzyst</w:t>
            </w:r>
            <w:r>
              <w:rPr>
                <w:rFonts w:ascii="Times New Roman" w:eastAsia="Calibri" w:hAnsi="Times New Roman" w:cs="Times New Roman"/>
                <w:sz w:val="24"/>
                <w:szCs w:val="24"/>
              </w:rPr>
              <w:t>anie z materiałów dydaktycznych</w:t>
            </w:r>
            <w:r w:rsidR="00EE0ED1">
              <w:rPr>
                <w:rFonts w:ascii="Times New Roman" w:eastAsia="Calibri" w:hAnsi="Times New Roman" w:cs="Times New Roman"/>
                <w:sz w:val="24"/>
                <w:szCs w:val="24"/>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praca pisemna</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ocena prezentacji i pracy kontrolnej</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ocena wystąpieni</w:t>
            </w:r>
            <w:r w:rsidR="00EE0ED1">
              <w:rPr>
                <w:rFonts w:ascii="Times New Roman" w:eastAsia="Times New Roman" w:hAnsi="Times New Roman" w:cs="Times New Roman"/>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Formy dokumentowania osiągniętych wyników: zaliczenie w formie pisemnej, kolokwia częściowe w formie pisemnej, dziennik prowadzącego, opracowania zadania problemowego, prezentacja lub wystąpienie na zadany temat.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Elementy i wagi mające wpływ na ocenę końcową</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Student, żeby zaliczyć przedmiot musi otrzymać ocenę pozytywną z trzech kolokwiów, plus zaliczyć pracę kontrolną (prezentacja).  Wagi poszczególnych zaliczeń i prezentacji są takie same i wynoszą każda 25% wartości oceny końcowej.</w:t>
            </w:r>
          </w:p>
        </w:tc>
      </w:tr>
      <w:tr w:rsidR="008A421F" w:rsidRPr="008552C0" w:rsidTr="00AF5483">
        <w:trPr>
          <w:trHeight w:val="151"/>
        </w:trPr>
        <w:tc>
          <w:tcPr>
            <w:tcW w:w="3685" w:type="dxa"/>
            <w:vMerge w:val="restart"/>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8552C0" w:rsidTr="00AF5483">
        <w:trPr>
          <w:trHeight w:val="189"/>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29"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42"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552C0" w:rsidTr="00AF5483">
        <w:trPr>
          <w:trHeight w:val="198"/>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866BA3">
              <w:rPr>
                <w:rFonts w:ascii="Times New Roman" w:eastAsia="Times New Roman" w:hAnsi="Times New Roman" w:cs="Times New Roman"/>
                <w:sz w:val="24"/>
                <w:szCs w:val="24"/>
                <w:lang w:eastAsia="pl-PL"/>
              </w:rPr>
              <w:t>4</w:t>
            </w:r>
          </w:p>
        </w:tc>
      </w:tr>
      <w:tr w:rsidR="008A421F" w:rsidRPr="008552C0" w:rsidTr="00AF5483">
        <w:trPr>
          <w:trHeight w:val="217"/>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c>
          <w:tcPr>
            <w:tcW w:w="1142"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0,8</w:t>
            </w:r>
          </w:p>
        </w:tc>
      </w:tr>
      <w:tr w:rsidR="008A421F" w:rsidRPr="008552C0" w:rsidTr="00AF5483">
        <w:trPr>
          <w:trHeight w:val="25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08</w:t>
            </w:r>
          </w:p>
        </w:tc>
      </w:tr>
      <w:tr w:rsidR="008A421F" w:rsidRPr="008552C0" w:rsidTr="00AF5483">
        <w:trPr>
          <w:trHeight w:val="29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 z wykładów</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4</w:t>
            </w:r>
          </w:p>
        </w:tc>
      </w:tr>
      <w:tr w:rsidR="008A421F" w:rsidRPr="008552C0" w:rsidTr="00AF5483">
        <w:trPr>
          <w:trHeight w:val="29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Kolokwium z ćwiczeń</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w:t>
            </w:r>
            <w:r w:rsidR="00866BA3">
              <w:rPr>
                <w:rFonts w:ascii="Times New Roman" w:eastAsia="Times New Roman" w:hAnsi="Times New Roman" w:cs="Times New Roman"/>
                <w:color w:val="000000"/>
                <w:sz w:val="24"/>
                <w:szCs w:val="24"/>
                <w:lang w:eastAsia="pl-PL"/>
              </w:rPr>
              <w:t>4</w:t>
            </w:r>
          </w:p>
        </w:tc>
      </w:tr>
      <w:tr w:rsidR="008A421F" w:rsidRPr="008552C0" w:rsidTr="00AF5483">
        <w:trPr>
          <w:trHeight w:val="179"/>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34</w:t>
            </w:r>
          </w:p>
        </w:tc>
        <w:tc>
          <w:tcPr>
            <w:tcW w:w="1142" w:type="dxa"/>
            <w:shd w:val="clear" w:color="auto" w:fill="auto"/>
          </w:tcPr>
          <w:p w:rsidR="008A421F" w:rsidRPr="00FC2D17" w:rsidRDefault="00CA4FD5"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1,4</w:t>
            </w:r>
          </w:p>
        </w:tc>
      </w:tr>
      <w:tr w:rsidR="008A421F" w:rsidRPr="008552C0" w:rsidTr="00AF5483">
        <w:trPr>
          <w:trHeight w:val="126"/>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29"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42"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plików zadań na zajęcia</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866BA3">
              <w:rPr>
                <w:rFonts w:ascii="Times New Roman" w:eastAsia="Times New Roman" w:hAnsi="Times New Roman" w:cs="Times New Roman"/>
                <w:bCs/>
                <w:color w:val="000000"/>
                <w:sz w:val="24"/>
                <w:szCs w:val="24"/>
                <w:lang w:eastAsia="pl-PL"/>
              </w:rPr>
              <w:t>8</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ćwiczeń</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8</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866BA3">
              <w:rPr>
                <w:rFonts w:ascii="Times New Roman" w:eastAsia="Times New Roman" w:hAnsi="Times New Roman" w:cs="Times New Roman"/>
                <w:bCs/>
                <w:color w:val="000000"/>
                <w:sz w:val="24"/>
                <w:szCs w:val="24"/>
                <w:lang w:eastAsia="pl-PL"/>
              </w:rPr>
              <w:t>32</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wykładów</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8</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866BA3">
              <w:rPr>
                <w:rFonts w:ascii="Times New Roman" w:eastAsia="Times New Roman" w:hAnsi="Times New Roman" w:cs="Times New Roman"/>
                <w:bCs/>
                <w:color w:val="000000"/>
                <w:sz w:val="24"/>
                <w:szCs w:val="24"/>
                <w:lang w:eastAsia="pl-PL"/>
              </w:rPr>
              <w:t>3</w:t>
            </w:r>
            <w:r>
              <w:rPr>
                <w:rFonts w:ascii="Times New Roman" w:eastAsia="Times New Roman" w:hAnsi="Times New Roman" w:cs="Times New Roman"/>
                <w:bCs/>
                <w:color w:val="000000"/>
                <w:sz w:val="24"/>
                <w:szCs w:val="24"/>
                <w:lang w:eastAsia="pl-PL"/>
              </w:rPr>
              <w:t>2</w:t>
            </w:r>
          </w:p>
        </w:tc>
      </w:tr>
      <w:tr w:rsidR="008A421F" w:rsidRPr="008552C0" w:rsidTr="00AF5483">
        <w:trPr>
          <w:trHeight w:val="247"/>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prezentacji</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866BA3">
              <w:rPr>
                <w:rFonts w:ascii="Times New Roman" w:eastAsia="Times New Roman" w:hAnsi="Times New Roman" w:cs="Times New Roman"/>
                <w:bCs/>
                <w:color w:val="000000"/>
                <w:sz w:val="24"/>
                <w:szCs w:val="24"/>
                <w:lang w:eastAsia="pl-PL"/>
              </w:rPr>
              <w:t>8</w:t>
            </w:r>
          </w:p>
        </w:tc>
      </w:tr>
      <w:tr w:rsidR="008A421F" w:rsidRPr="008552C0" w:rsidTr="00AF5483">
        <w:trPr>
          <w:trHeight w:val="251"/>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8552C0" w:rsidTr="00AF5483">
        <w:trPr>
          <w:trHeight w:val="24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29" w:type="dxa"/>
            <w:shd w:val="clear" w:color="auto" w:fill="auto"/>
          </w:tcPr>
          <w:p w:rsidR="008A421F" w:rsidRPr="00FC2D17" w:rsidRDefault="00866BA3"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66</w:t>
            </w:r>
          </w:p>
        </w:tc>
        <w:tc>
          <w:tcPr>
            <w:tcW w:w="1142" w:type="dxa"/>
            <w:shd w:val="clear" w:color="auto" w:fill="auto"/>
          </w:tcPr>
          <w:p w:rsidR="008A421F" w:rsidRPr="00FC2D17" w:rsidRDefault="008A421F" w:rsidP="00866BA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866BA3">
              <w:rPr>
                <w:rFonts w:ascii="Times New Roman" w:eastAsia="Times New Roman" w:hAnsi="Times New Roman" w:cs="Times New Roman"/>
                <w:bCs/>
                <w:color w:val="000000"/>
                <w:sz w:val="24"/>
                <w:szCs w:val="24"/>
                <w:lang w:eastAsia="pl-PL"/>
              </w:rPr>
              <w:t>6</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8552C0">
              <w:rPr>
                <w:rFonts w:ascii="Times New Roman" w:eastAsia="Times New Roman" w:hAnsi="Times New Roman" w:cs="Times New Roman"/>
                <w:sz w:val="24"/>
                <w:szCs w:val="24"/>
                <w:lang w:eastAsia="pl-PL"/>
              </w:rPr>
              <w:t>Łączny nakład pracy studenta to 100 godz. co odpowiada  4 pkt. ECTS</w:t>
            </w:r>
          </w:p>
        </w:tc>
      </w:tr>
      <w:tr w:rsidR="008A421F" w:rsidRPr="008552C0" w:rsidTr="00AF5483">
        <w:trPr>
          <w:trHeight w:val="718"/>
        </w:trPr>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866BA3">
              <w:rPr>
                <w:rFonts w:ascii="Times New Roman" w:eastAsia="Times New Roman" w:hAnsi="Times New Roman" w:cs="Times New Roman"/>
                <w:sz w:val="24"/>
                <w:szCs w:val="24"/>
                <w:lang w:eastAsia="pl-PL"/>
              </w:rPr>
              <w:t xml:space="preserve"> 10</w:t>
            </w:r>
            <w:r w:rsidRPr="008552C0">
              <w:rPr>
                <w:rFonts w:ascii="Times New Roman" w:eastAsia="Times New Roman" w:hAnsi="Times New Roman" w:cs="Times New Roman"/>
                <w:sz w:val="24"/>
                <w:szCs w:val="24"/>
                <w:lang w:eastAsia="pl-PL"/>
              </w:rPr>
              <w:t xml:space="preserve"> godz</w:t>
            </w:r>
            <w:r w:rsidRPr="008552C0">
              <w:rPr>
                <w:rFonts w:ascii="Times New Roman" w:eastAsia="Times New Roman" w:hAnsi="Times New Roman" w:cs="Times New Roman"/>
                <w:i/>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866BA3">
              <w:rPr>
                <w:rFonts w:ascii="Times New Roman" w:eastAsia="Times New Roman" w:hAnsi="Times New Roman" w:cs="Times New Roman"/>
                <w:sz w:val="24"/>
                <w:szCs w:val="24"/>
                <w:lang w:eastAsia="pl-PL"/>
              </w:rPr>
              <w:t xml:space="preserve"> 2</w:t>
            </w:r>
            <w:r w:rsidRPr="008552C0">
              <w:rPr>
                <w:rFonts w:ascii="Times New Roman" w:eastAsia="Times New Roman" w:hAnsi="Times New Roman" w:cs="Times New Roman"/>
                <w:sz w:val="24"/>
                <w:szCs w:val="24"/>
                <w:lang w:eastAsia="pl-PL"/>
              </w:rPr>
              <w:t>0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ćw</w:t>
            </w:r>
            <w:r>
              <w:rPr>
                <w:rFonts w:ascii="Times New Roman" w:eastAsia="Times New Roman" w:hAnsi="Times New Roman" w:cs="Times New Roman"/>
                <w:sz w:val="24"/>
                <w:szCs w:val="24"/>
                <w:lang w:eastAsia="pl-PL"/>
              </w:rPr>
              <w:t>iczeń</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66BA3">
              <w:rPr>
                <w:rFonts w:ascii="Times New Roman" w:eastAsia="Times New Roman" w:hAnsi="Times New Roman" w:cs="Times New Roman"/>
                <w:sz w:val="24"/>
                <w:szCs w:val="24"/>
                <w:lang w:eastAsia="pl-PL"/>
              </w:rPr>
              <w:t>1</w:t>
            </w:r>
            <w:r w:rsidRPr="008552C0">
              <w:rPr>
                <w:rFonts w:ascii="Times New Roman" w:eastAsia="Times New Roman" w:hAnsi="Times New Roman" w:cs="Times New Roman"/>
                <w:sz w:val="24"/>
                <w:szCs w:val="24"/>
                <w:lang w:eastAsia="pl-PL"/>
              </w:rPr>
              <w:t xml:space="preserve">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wykł</w:t>
            </w:r>
            <w:r>
              <w:rPr>
                <w:rFonts w:ascii="Times New Roman" w:eastAsia="Times New Roman" w:hAnsi="Times New Roman" w:cs="Times New Roman"/>
                <w:sz w:val="24"/>
                <w:szCs w:val="24"/>
                <w:lang w:eastAsia="pl-PL"/>
              </w:rPr>
              <w:t>adów -</w:t>
            </w:r>
            <w:r w:rsidRPr="008552C0">
              <w:rPr>
                <w:rFonts w:ascii="Times New Roman" w:eastAsia="Times New Roman" w:hAnsi="Times New Roman" w:cs="Times New Roman"/>
                <w:sz w:val="24"/>
                <w:szCs w:val="24"/>
                <w:lang w:eastAsia="pl-PL"/>
              </w:rPr>
              <w:t xml:space="preserve"> 1 godz.</w:t>
            </w:r>
          </w:p>
          <w:p w:rsidR="008A421F" w:rsidRPr="008552C0" w:rsidRDefault="008A421F" w:rsidP="00866BA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866BA3">
              <w:rPr>
                <w:rFonts w:ascii="Times New Roman" w:eastAsia="Times New Roman" w:hAnsi="Times New Roman" w:cs="Times New Roman"/>
                <w:sz w:val="24"/>
                <w:szCs w:val="24"/>
                <w:lang w:eastAsia="pl-PL"/>
              </w:rPr>
              <w:t>34</w:t>
            </w:r>
            <w:r w:rsidRPr="008552C0">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w:t>
            </w:r>
            <w:r w:rsidR="00866BA3">
              <w:rPr>
                <w:rFonts w:ascii="Times New Roman" w:eastAsia="Times New Roman" w:hAnsi="Times New Roman" w:cs="Times New Roman"/>
                <w:sz w:val="24"/>
                <w:szCs w:val="24"/>
                <w:lang w:eastAsia="pl-PL"/>
              </w:rPr>
              <w:t>1,4</w:t>
            </w:r>
            <w:r w:rsidRPr="008552C0">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8A421F" w:rsidRPr="008552C0" w:rsidTr="00AF5483">
        <w:trPr>
          <w:trHeight w:val="718"/>
        </w:trPr>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ZBiJP_W11</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8552C0">
              <w:rPr>
                <w:rFonts w:ascii="Times New Roman" w:eastAsia="Times New Roman" w:hAnsi="Times New Roman" w:cs="Times New Roman"/>
                <w:sz w:val="24"/>
                <w:szCs w:val="24"/>
                <w:lang w:eastAsia="pl-PL"/>
              </w:rPr>
              <w:t>BiJP_U08, InzZBiJP_U02</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 xml:space="preserve">ZBiJP_K01 </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Zarządzanie bezpieczeństwem i jakością produkcji</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spacing w:after="0" w:line="240" w:lineRule="auto"/>
              <w:rPr>
                <w:rStyle w:val="Nagwek1Znak"/>
                <w:rFonts w:ascii="Times New Roman" w:hAnsi="Times New Roman" w:cs="Times New Roman"/>
                <w:color w:val="auto"/>
                <w:sz w:val="24"/>
                <w:szCs w:val="24"/>
              </w:rPr>
            </w:pPr>
            <w:bookmarkStart w:id="82" w:name="_Toc106882062"/>
            <w:r w:rsidRPr="004876E8">
              <w:rPr>
                <w:rStyle w:val="Nagwek1Znak"/>
                <w:rFonts w:ascii="Times New Roman" w:hAnsi="Times New Roman" w:cs="Times New Roman"/>
                <w:color w:val="auto"/>
                <w:sz w:val="24"/>
                <w:szCs w:val="24"/>
              </w:rPr>
              <w:t>Analiza i rozliczanie produkcji</w:t>
            </w:r>
            <w:bookmarkEnd w:id="82"/>
          </w:p>
          <w:p w:rsidR="008A421F" w:rsidRPr="00572308" w:rsidRDefault="008A421F" w:rsidP="00AF5483">
            <w:pPr>
              <w:spacing w:after="0" w:line="240" w:lineRule="auto"/>
              <w:rPr>
                <w:rFonts w:ascii="Times New Roman" w:eastAsia="Times New Roman" w:hAnsi="Times New Roman" w:cs="Times New Roman"/>
                <w:b/>
                <w:sz w:val="24"/>
                <w:szCs w:val="24"/>
                <w:lang w:eastAsia="pl-PL"/>
              </w:rPr>
            </w:pPr>
            <w:r w:rsidRPr="00572308">
              <w:rPr>
                <w:rFonts w:ascii="Times New Roman" w:eastAsia="Times New Roman" w:hAnsi="Times New Roman" w:cs="Times New Roman"/>
                <w:color w:val="000000" w:themeColor="text1"/>
                <w:sz w:val="24"/>
                <w:szCs w:val="24"/>
                <w:lang w:eastAsia="pl-PL"/>
              </w:rPr>
              <w:t>Production analysis and accounting</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polski</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17</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572308" w:rsidRDefault="00D64D74"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nies</w:t>
            </w:r>
            <w:r w:rsidR="008A421F" w:rsidRPr="00572308">
              <w:rPr>
                <w:rFonts w:ascii="Times New Roman" w:eastAsia="Times New Roman" w:hAnsi="Times New Roman" w:cs="Times New Roman"/>
                <w:sz w:val="24"/>
                <w:szCs w:val="24"/>
                <w:lang w:eastAsia="pl-PL"/>
              </w:rPr>
              <w:t>tacjonarne</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IV</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572308" w:rsidRDefault="00D64D74"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572308" w:rsidRDefault="00D64D74"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(1,4</w:t>
            </w:r>
            <w:r w:rsidR="008A421F" w:rsidRPr="00572308">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008A421F" w:rsidRPr="00572308">
              <w:rPr>
                <w:rFonts w:ascii="Times New Roman" w:eastAsia="Times New Roman" w:hAnsi="Times New Roman" w:cs="Times New Roman"/>
                <w:sz w:val="24"/>
                <w:szCs w:val="24"/>
                <w:lang w:eastAsia="pl-PL"/>
              </w:rPr>
              <w:t>)</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r w:rsidRPr="00572308">
              <w:rPr>
                <w:rFonts w:ascii="Times New Roman" w:eastAsia="Times New Roman" w:hAnsi="Times New Roman" w:cs="Times New Roman"/>
                <w:sz w:val="24"/>
                <w:szCs w:val="24"/>
                <w:lang w:eastAsia="pl-PL"/>
              </w:rPr>
              <w:t>Dr inż. Beata Biernacka</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r w:rsidRPr="00572308">
              <w:rPr>
                <w:rFonts w:ascii="Times New Roman" w:eastAsia="Times New Roman" w:hAnsi="Times New Roman" w:cs="Times New Roman"/>
                <w:sz w:val="24"/>
                <w:szCs w:val="24"/>
                <w:lang w:eastAsia="pl-PL"/>
              </w:rPr>
              <w:t>Katedra Techniki Cieplnej</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Cel modułu</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Celem modułu jest przekazanie studentom wiedzy obejmujące podstawy analizy i rozliczania produkcji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przy wykorzystaniu rachunku kosztów standardowych za pomocą  narzędzi arkuszy kalkulacyjnych.</w:t>
            </w:r>
          </w:p>
        </w:tc>
      </w:tr>
      <w:tr w:rsidR="008A421F" w:rsidRPr="00572308" w:rsidTr="00AF5483">
        <w:trPr>
          <w:trHeight w:val="236"/>
        </w:trPr>
        <w:tc>
          <w:tcPr>
            <w:tcW w:w="3685" w:type="dxa"/>
            <w:vMerge w:val="restart"/>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Wiedza: </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Student </w:t>
            </w:r>
            <w:r w:rsidRPr="00572308">
              <w:rPr>
                <w:rFonts w:ascii="Times New Roman" w:eastAsia="Times New Roman" w:hAnsi="Times New Roman" w:cs="Times New Roman"/>
                <w:spacing w:val="6"/>
                <w:sz w:val="24"/>
                <w:szCs w:val="24"/>
                <w:lang w:eastAsia="pl-PL"/>
              </w:rPr>
              <w:t>ma pogłębioną wiedzę ekonomiczną, prawną i społeczną umożliwiającą opis i analizę procesów produkcyjnych oraz ma rozszerzoną  wiedzę dotyczącą prowadzenia działalności w tym rozliczania produkcji.</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Umiejętności:</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U1. Student ma umiejętność doboru odpowiednich metod i narzędzi do opisu oraz analizy problemów i obszarów produkcji i jej otoczenia oraz oceny ich przydatności i skuteczności</w:t>
            </w:r>
            <w:r w:rsidR="00EE0ED1">
              <w:rPr>
                <w:rFonts w:ascii="Times New Roman" w:eastAsia="Times New Roman" w:hAnsi="Times New Roman" w:cs="Times New Roman"/>
                <w:sz w:val="24"/>
                <w:szCs w:val="24"/>
                <w:lang w:eastAsia="pl-PL"/>
              </w:rPr>
              <w:t>.</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Kompetencje społeczne:</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Student potrafi samodzielnie zdobywać i doskonalić wiedzę oraz umiejętności profesjonalne i badawcze, także inspirowania innych osób</w:t>
            </w:r>
            <w:r w:rsidR="00EE0ED1">
              <w:rPr>
                <w:rFonts w:ascii="Times New Roman" w:eastAsia="Times New Roman" w:hAnsi="Times New Roman" w:cs="Times New Roman"/>
                <w:sz w:val="24"/>
                <w:szCs w:val="24"/>
                <w:lang w:eastAsia="pl-PL"/>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Organizacja produkcji w przedsiębiorstwie</w:t>
            </w:r>
            <w:r>
              <w:rPr>
                <w:rFonts w:ascii="Times New Roman" w:eastAsia="Times New Roman" w:hAnsi="Times New Roman" w:cs="Times New Roman"/>
                <w:sz w:val="24"/>
                <w:szCs w:val="24"/>
                <w:lang w:eastAsia="pl-PL"/>
              </w:rPr>
              <w:t>,</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Technologie informacyjne</w:t>
            </w:r>
            <w:r w:rsidR="00EE0ED1">
              <w:rPr>
                <w:rFonts w:ascii="Times New Roman" w:eastAsia="Times New Roman" w:hAnsi="Times New Roman" w:cs="Times New Roman"/>
                <w:sz w:val="24"/>
                <w:szCs w:val="24"/>
                <w:lang w:eastAsia="pl-PL"/>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Treści programowe modułu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Wykłady obejmują: Etapy prowadzenia i zakres analizy finansowej, </w:t>
            </w:r>
            <w:r w:rsidRPr="00572308">
              <w:rPr>
                <w:rFonts w:ascii="Times New Roman" w:eastAsia="Times New Roman" w:hAnsi="Times New Roman" w:cs="Times New Roman"/>
                <w:bCs/>
                <w:sz w:val="24"/>
                <w:szCs w:val="24"/>
                <w:lang w:eastAsia="pl-PL"/>
              </w:rPr>
              <w:t xml:space="preserve">harmonogramowanie produkcji i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bCs/>
                <w:sz w:val="24"/>
                <w:szCs w:val="24"/>
                <w:lang w:eastAsia="pl-PL"/>
              </w:rPr>
              <w:t>planowanie czasu pracy, narzędzia, metody i techniki modelowania procesów, kalkulację kosztów jako źródło realnych informacji o działalności przedsiębiorstwa, analizę danych: narzędzia analityczne, wizualizacja danych: zaawansowane techniki tworzenia wykresów.</w:t>
            </w:r>
            <w:r w:rsidRPr="00572308">
              <w:rPr>
                <w:rFonts w:ascii="Times New Roman" w:eastAsia="Times New Roman" w:hAnsi="Times New Roman" w:cs="Times New Roman"/>
                <w:sz w:val="24"/>
                <w:szCs w:val="24"/>
                <w:lang w:eastAsia="pl-PL"/>
              </w:rPr>
              <w:t xml:space="preserve"> Analiza i ocena sytuacji ﬁnansowej przedsiębiorstwa. Zaawansowane modelowanie finansowe w Excelu.</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Ćwiczenia obejmują: </w:t>
            </w:r>
            <w:r w:rsidRPr="00572308">
              <w:rPr>
                <w:rFonts w:ascii="Times New Roman" w:eastAsia="Times New Roman" w:hAnsi="Times New Roman" w:cs="Times New Roman"/>
                <w:color w:val="000000"/>
                <w:spacing w:val="2"/>
                <w:sz w:val="24"/>
                <w:szCs w:val="24"/>
                <w:lang w:eastAsia="pl-PL"/>
              </w:rPr>
              <w:t xml:space="preserve">Konfigurowanie arkusza kalkulacyjnego, wprowadzanie i edycja danych w </w:t>
            </w:r>
            <w:r w:rsidRPr="00572308">
              <w:rPr>
                <w:rFonts w:ascii="Times New Roman" w:eastAsia="Times New Roman" w:hAnsi="Times New Roman" w:cs="Times New Roman"/>
                <w:color w:val="000000"/>
                <w:spacing w:val="2"/>
                <w:sz w:val="24"/>
                <w:szCs w:val="24"/>
                <w:lang w:eastAsia="pl-PL"/>
              </w:rPr>
              <w:lastRenderedPageBreak/>
              <w:t>arkuszu, formatowanie liczb i komórek, odwołania względne i bezwzględne, tworzenie i używanie formuł, formatowanie arkuszy, analiza danych. Zaawansowane funkcje i procedury Excela. Wstępna analiza sprawozdania finansowego. Zestawienie bilansowe: zarządzanie kapitałem obrotowym. Projektowanie zestawienia bilansowego. Tworzenie bilansu środków obrotowych. Bilans należności. Ocena opłacalności przedsięwzięć inwestycyjnych. Wykorzystanie funkcji regresji w planowaniu finansowym.</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CA4FD5" w:rsidRDefault="008A421F" w:rsidP="00AF5483">
            <w:pPr>
              <w:shd w:val="clear" w:color="auto" w:fill="FFFFFF"/>
              <w:spacing w:after="0" w:line="240" w:lineRule="auto"/>
              <w:rPr>
                <w:rFonts w:ascii="Times New Roman" w:eastAsia="Times New Roman" w:hAnsi="Times New Roman" w:cs="Times New Roman"/>
                <w:sz w:val="24"/>
                <w:szCs w:val="24"/>
                <w:lang w:eastAsia="pl-PL"/>
              </w:rPr>
            </w:pPr>
            <w:r w:rsidRPr="00CA4FD5">
              <w:rPr>
                <w:rFonts w:ascii="Times New Roman" w:eastAsia="Times New Roman" w:hAnsi="Times New Roman" w:cs="Times New Roman"/>
                <w:sz w:val="24"/>
                <w:szCs w:val="24"/>
                <w:lang w:eastAsia="pl-PL"/>
              </w:rPr>
              <w:t>Literatura podstawowa:</w:t>
            </w:r>
          </w:p>
          <w:p w:rsidR="008A421F" w:rsidRPr="00CA4FD5" w:rsidRDefault="008A421F" w:rsidP="00943D30">
            <w:pPr>
              <w:pStyle w:val="Akapitzlist"/>
              <w:numPr>
                <w:ilvl w:val="0"/>
                <w:numId w:val="147"/>
              </w:numPr>
              <w:spacing w:line="240" w:lineRule="auto"/>
              <w:ind w:left="313" w:hanging="313"/>
              <w:jc w:val="left"/>
              <w:rPr>
                <w:rFonts w:ascii="Times New Roman" w:hAnsi="Times New Roman"/>
                <w:bCs/>
                <w:sz w:val="24"/>
                <w:szCs w:val="24"/>
              </w:rPr>
            </w:pPr>
            <w:r w:rsidRPr="00CA4FD5">
              <w:rPr>
                <w:rFonts w:ascii="Times New Roman" w:hAnsi="Times New Roman"/>
                <w:sz w:val="24"/>
                <w:szCs w:val="24"/>
              </w:rPr>
              <w:t>Kolberg M.: Excel w firmie. Przykłady zastosowań, wyd. Market &amp; Technik, Warszawa</w:t>
            </w:r>
            <w:r w:rsidR="00EE0ED1">
              <w:rPr>
                <w:rFonts w:ascii="Times New Roman" w:hAnsi="Times New Roman"/>
                <w:sz w:val="24"/>
                <w:szCs w:val="24"/>
              </w:rPr>
              <w:t>.</w:t>
            </w:r>
            <w:r w:rsidRPr="00CA4FD5">
              <w:rPr>
                <w:rFonts w:ascii="Times New Roman" w:hAnsi="Times New Roman"/>
                <w:sz w:val="24"/>
                <w:szCs w:val="24"/>
              </w:rPr>
              <w:t xml:space="preserve"> </w:t>
            </w:r>
          </w:p>
          <w:p w:rsidR="008A421F" w:rsidRPr="00CA4FD5" w:rsidRDefault="008A421F" w:rsidP="00943D30">
            <w:pPr>
              <w:pStyle w:val="Akapitzlist"/>
              <w:numPr>
                <w:ilvl w:val="0"/>
                <w:numId w:val="147"/>
              </w:numPr>
              <w:spacing w:line="240" w:lineRule="auto"/>
              <w:ind w:left="313" w:hanging="313"/>
              <w:jc w:val="left"/>
              <w:rPr>
                <w:rFonts w:ascii="Times New Roman" w:hAnsi="Times New Roman"/>
                <w:bCs/>
                <w:sz w:val="24"/>
                <w:szCs w:val="24"/>
              </w:rPr>
            </w:pPr>
            <w:r w:rsidRPr="00CA4FD5">
              <w:rPr>
                <w:rFonts w:ascii="Times New Roman" w:hAnsi="Times New Roman"/>
                <w:sz w:val="24"/>
                <w:szCs w:val="24"/>
              </w:rPr>
              <w:t>Liengme B. V., Excel w biznesie i zarządzaniu, 2002</w:t>
            </w:r>
            <w:r w:rsidR="00EE0ED1">
              <w:rPr>
                <w:rFonts w:ascii="Times New Roman" w:hAnsi="Times New Roman"/>
                <w:sz w:val="24"/>
                <w:szCs w:val="24"/>
              </w:rPr>
              <w:t>.</w:t>
            </w:r>
          </w:p>
          <w:p w:rsidR="008A421F" w:rsidRPr="00CA4FD5" w:rsidRDefault="008A421F" w:rsidP="00AF5483">
            <w:pPr>
              <w:shd w:val="clear" w:color="auto" w:fill="FFFFFF"/>
              <w:spacing w:after="0" w:line="240" w:lineRule="auto"/>
              <w:ind w:left="28"/>
              <w:rPr>
                <w:rFonts w:ascii="Times New Roman" w:eastAsia="Times New Roman" w:hAnsi="Times New Roman" w:cs="Times New Roman"/>
                <w:sz w:val="24"/>
                <w:szCs w:val="24"/>
                <w:lang w:eastAsia="pl-PL"/>
              </w:rPr>
            </w:pPr>
            <w:r w:rsidRPr="00CA4FD5">
              <w:rPr>
                <w:rFonts w:ascii="Times New Roman" w:eastAsia="Times New Roman" w:hAnsi="Times New Roman" w:cs="Times New Roman"/>
                <w:sz w:val="24"/>
                <w:szCs w:val="24"/>
                <w:lang w:eastAsia="pl-PL"/>
              </w:rPr>
              <w:t>Literatura uzupełniająca:</w:t>
            </w:r>
          </w:p>
          <w:p w:rsidR="008A421F" w:rsidRPr="00CA4FD5" w:rsidRDefault="00EE0ED1" w:rsidP="00EE0ED1">
            <w:pPr>
              <w:pStyle w:val="Akapitzlist"/>
              <w:numPr>
                <w:ilvl w:val="0"/>
                <w:numId w:val="148"/>
              </w:numPr>
              <w:shd w:val="clear" w:color="auto" w:fill="FFFFFF"/>
              <w:spacing w:line="240" w:lineRule="auto"/>
              <w:ind w:left="313" w:hanging="283"/>
              <w:jc w:val="left"/>
              <w:rPr>
                <w:rFonts w:ascii="Times New Roman" w:hAnsi="Times New Roman"/>
                <w:b/>
                <w:sz w:val="24"/>
                <w:szCs w:val="24"/>
              </w:rPr>
            </w:pPr>
            <w:r>
              <w:rPr>
                <w:rFonts w:ascii="Times New Roman" w:hAnsi="Times New Roman"/>
                <w:sz w:val="24"/>
                <w:szCs w:val="24"/>
              </w:rPr>
              <w:t>Rószkiewicz M.</w:t>
            </w:r>
            <w:r w:rsidR="008A421F" w:rsidRPr="00CA4FD5">
              <w:rPr>
                <w:rFonts w:ascii="Times New Roman" w:hAnsi="Times New Roman"/>
                <w:sz w:val="24"/>
                <w:szCs w:val="24"/>
              </w:rPr>
              <w:t>: Narzędzia statystyczne w analizach marketingowych, 2002</w:t>
            </w:r>
            <w:r>
              <w:rPr>
                <w:rFonts w:ascii="Times New Roman" w:hAnsi="Times New Roman"/>
                <w:sz w:val="24"/>
                <w:szCs w:val="24"/>
              </w:rPr>
              <w:t>.</w:t>
            </w:r>
            <w:r w:rsidR="008A421F" w:rsidRPr="00CA4FD5">
              <w:rPr>
                <w:rFonts w:ascii="Times New Roman" w:hAnsi="Times New Roman"/>
                <w:sz w:val="24"/>
                <w:szCs w:val="24"/>
              </w:rPr>
              <w:t xml:space="preserve">  </w:t>
            </w:r>
          </w:p>
          <w:p w:rsidR="008A421F" w:rsidRPr="00CA4FD5" w:rsidRDefault="008A421F" w:rsidP="00EE0ED1">
            <w:pPr>
              <w:pStyle w:val="Akapitzlist"/>
              <w:numPr>
                <w:ilvl w:val="0"/>
                <w:numId w:val="148"/>
              </w:numPr>
              <w:shd w:val="clear" w:color="auto" w:fill="FFFFFF"/>
              <w:spacing w:line="240" w:lineRule="auto"/>
              <w:ind w:left="313" w:hanging="283"/>
              <w:jc w:val="left"/>
              <w:rPr>
                <w:rFonts w:ascii="Times New Roman" w:hAnsi="Times New Roman"/>
                <w:b/>
                <w:color w:val="222222"/>
                <w:sz w:val="24"/>
                <w:szCs w:val="24"/>
              </w:rPr>
            </w:pPr>
            <w:r w:rsidRPr="00CA4FD5">
              <w:rPr>
                <w:rFonts w:ascii="Times New Roman" w:hAnsi="Times New Roman"/>
                <w:sz w:val="24"/>
                <w:szCs w:val="24"/>
              </w:rPr>
              <w:t>Excel w firmie - praktyczne rozwiązania 2.0/ autorzy: praca zbiorowa. – Warszawa, copyright 2020</w:t>
            </w:r>
            <w:r w:rsidR="00EE0ED1">
              <w:rPr>
                <w:rFonts w:ascii="Times New Roman" w:hAnsi="Times New Roman"/>
                <w:sz w:val="24"/>
                <w:szCs w:val="24"/>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572308" w:rsidRDefault="008A421F" w:rsidP="00AF54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Pr="00572308">
              <w:rPr>
                <w:rFonts w:ascii="Times New Roman" w:eastAsia="Calibri" w:hAnsi="Times New Roman" w:cs="Times New Roman"/>
                <w:sz w:val="24"/>
                <w:szCs w:val="24"/>
              </w:rPr>
              <w:t>ykład,</w:t>
            </w:r>
            <w:r>
              <w:rPr>
                <w:rFonts w:ascii="Times New Roman" w:eastAsia="Calibri" w:hAnsi="Times New Roman" w:cs="Times New Roman"/>
                <w:sz w:val="24"/>
                <w:szCs w:val="24"/>
              </w:rPr>
              <w:t xml:space="preserve"> </w:t>
            </w:r>
            <w:r w:rsidRPr="00572308">
              <w:rPr>
                <w:rFonts w:ascii="Times New Roman" w:eastAsia="Calibri" w:hAnsi="Times New Roman" w:cs="Times New Roman"/>
                <w:sz w:val="24"/>
                <w:szCs w:val="24"/>
              </w:rPr>
              <w:t>ćwi</w:t>
            </w:r>
            <w:r>
              <w:rPr>
                <w:rFonts w:ascii="Times New Roman" w:eastAsia="Calibri" w:hAnsi="Times New Roman" w:cs="Times New Roman"/>
                <w:sz w:val="24"/>
                <w:szCs w:val="24"/>
              </w:rPr>
              <w:t xml:space="preserve">czenia - pracownia komputerowa, </w:t>
            </w:r>
            <w:r w:rsidRPr="00572308">
              <w:rPr>
                <w:rFonts w:ascii="Times New Roman" w:eastAsia="Calibri" w:hAnsi="Times New Roman" w:cs="Times New Roman"/>
                <w:sz w:val="24"/>
                <w:szCs w:val="24"/>
              </w:rPr>
              <w:t>rozwiązywanie zadań problemowych, korzystanie z materiałów dydaktycznych,</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praca pisemna</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ocena prezentacji i pracy kontrolnej</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ocena wystąpienia</w:t>
            </w:r>
            <w:r w:rsidR="00EE0ED1">
              <w:rPr>
                <w:rFonts w:ascii="Times New Roman" w:eastAsia="Times New Roman" w:hAnsi="Times New Roman" w:cs="Times New Roman"/>
                <w:sz w:val="24"/>
                <w:szCs w:val="24"/>
                <w:lang w:eastAsia="pl-PL"/>
              </w:rPr>
              <w:t>.</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Formy dokumentowania osiągniętych wyników: zaliczenie w formie pisemnej, kolokwia częściowe w formie pisemnej, dziennik prowadzącego, opracowania zadania problemowego, prezentacja lub wystąpienie na zadany temat.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Elementy i wagi mające wpływ na ocenę końcową</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Student, żeby zaliczyć przedmiot musi otrzymać ocenę pozytywną z trzech kolokwiów, plus zaliczyć pracę kontrolną (prezentacja).  Wagi poszczególnych zaliczeń i prezentacji są takie same i wynoszą każda 25% wartości oceny końcowej.</w:t>
            </w:r>
          </w:p>
        </w:tc>
      </w:tr>
      <w:tr w:rsidR="008A421F" w:rsidRPr="00572308" w:rsidTr="00AF5483">
        <w:trPr>
          <w:trHeight w:val="236"/>
        </w:trPr>
        <w:tc>
          <w:tcPr>
            <w:tcW w:w="3685" w:type="dxa"/>
            <w:vMerge w:val="restart"/>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572308" w:rsidTr="00AF5483">
        <w:trPr>
          <w:trHeight w:val="17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572308" w:rsidTr="00AF5483">
        <w:trPr>
          <w:trHeight w:val="236"/>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w:t>
            </w:r>
            <w:r w:rsidR="00D64D74">
              <w:rPr>
                <w:rFonts w:ascii="Times New Roman" w:eastAsia="Times New Roman" w:hAnsi="Times New Roman" w:cs="Times New Roman"/>
                <w:sz w:val="24"/>
                <w:szCs w:val="24"/>
                <w:lang w:eastAsia="pl-PL"/>
              </w:rPr>
              <w:t>4</w:t>
            </w:r>
          </w:p>
        </w:tc>
      </w:tr>
      <w:tr w:rsidR="008A421F" w:rsidRPr="00572308" w:rsidTr="00AF5483">
        <w:trPr>
          <w:trHeight w:val="207"/>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0,8</w:t>
            </w:r>
          </w:p>
        </w:tc>
      </w:tr>
      <w:tr w:rsidR="008A421F" w:rsidRPr="00572308" w:rsidTr="00AF5483">
        <w:trPr>
          <w:trHeight w:val="17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08</w:t>
            </w:r>
          </w:p>
        </w:tc>
      </w:tr>
      <w:tr w:rsidR="008A421F" w:rsidRPr="00572308" w:rsidTr="00AF5483">
        <w:trPr>
          <w:trHeight w:val="170"/>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 z wykładów</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4</w:t>
            </w:r>
          </w:p>
        </w:tc>
      </w:tr>
      <w:tr w:rsidR="008A421F" w:rsidRPr="00572308" w:rsidTr="00AF5483">
        <w:trPr>
          <w:trHeight w:val="207"/>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Kolokwium z ćwiczeń</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w:t>
            </w:r>
            <w:r w:rsidR="00D64D74">
              <w:rPr>
                <w:rFonts w:ascii="Times New Roman" w:eastAsia="Times New Roman" w:hAnsi="Times New Roman" w:cs="Times New Roman"/>
                <w:color w:val="000000"/>
                <w:sz w:val="24"/>
                <w:szCs w:val="24"/>
                <w:lang w:eastAsia="pl-PL"/>
              </w:rPr>
              <w:t>4</w:t>
            </w:r>
          </w:p>
        </w:tc>
      </w:tr>
      <w:tr w:rsidR="008A421F" w:rsidRPr="00572308" w:rsidTr="00AF5483">
        <w:trPr>
          <w:trHeight w:val="198"/>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34</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1,4</w:t>
            </w:r>
          </w:p>
        </w:tc>
      </w:tr>
      <w:tr w:rsidR="008A421F" w:rsidRPr="00572308" w:rsidTr="00AF5483">
        <w:trPr>
          <w:trHeight w:val="32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572308" w:rsidTr="00AF5483">
        <w:trPr>
          <w:trHeight w:val="32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plików zadań na zajęcia</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D64D74">
              <w:rPr>
                <w:rFonts w:ascii="Times New Roman" w:eastAsia="Times New Roman" w:hAnsi="Times New Roman" w:cs="Times New Roman"/>
                <w:bCs/>
                <w:color w:val="000000"/>
                <w:sz w:val="24"/>
                <w:szCs w:val="24"/>
                <w:lang w:eastAsia="pl-PL"/>
              </w:rPr>
              <w:t>8</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ćwiczeń</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8</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D64D74">
              <w:rPr>
                <w:rFonts w:ascii="Times New Roman" w:eastAsia="Times New Roman" w:hAnsi="Times New Roman" w:cs="Times New Roman"/>
                <w:bCs/>
                <w:color w:val="000000"/>
                <w:sz w:val="24"/>
                <w:szCs w:val="24"/>
                <w:lang w:eastAsia="pl-PL"/>
              </w:rPr>
              <w:t>32</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wykładów</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8</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D64D74">
              <w:rPr>
                <w:rFonts w:ascii="Times New Roman" w:eastAsia="Times New Roman" w:hAnsi="Times New Roman" w:cs="Times New Roman"/>
                <w:bCs/>
                <w:color w:val="000000"/>
                <w:sz w:val="24"/>
                <w:szCs w:val="24"/>
                <w:lang w:eastAsia="pl-PL"/>
              </w:rPr>
              <w:t>32</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prezentacji</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w:t>
            </w:r>
            <w:r w:rsidR="00D64D74">
              <w:rPr>
                <w:rFonts w:ascii="Times New Roman" w:eastAsia="Times New Roman" w:hAnsi="Times New Roman" w:cs="Times New Roman"/>
                <w:bCs/>
                <w:color w:val="000000"/>
                <w:sz w:val="24"/>
                <w:szCs w:val="24"/>
                <w:lang w:eastAsia="pl-PL"/>
              </w:rPr>
              <w:t>8</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D64D74"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66</w:t>
            </w:r>
          </w:p>
        </w:tc>
        <w:tc>
          <w:tcPr>
            <w:tcW w:w="1134" w:type="dxa"/>
            <w:shd w:val="clear" w:color="auto" w:fill="auto"/>
          </w:tcPr>
          <w:p w:rsidR="008A421F" w:rsidRPr="00FC2D17" w:rsidRDefault="008A421F" w:rsidP="00D64D74">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D64D74">
              <w:rPr>
                <w:rFonts w:ascii="Times New Roman" w:eastAsia="Times New Roman" w:hAnsi="Times New Roman" w:cs="Times New Roman"/>
                <w:bCs/>
                <w:color w:val="000000"/>
                <w:sz w:val="24"/>
                <w:szCs w:val="24"/>
                <w:lang w:eastAsia="pl-PL"/>
              </w:rPr>
              <w:t>6</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8552C0">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co odpowiada  4 pkt. ECTS</w:t>
            </w:r>
          </w:p>
        </w:tc>
      </w:tr>
      <w:tr w:rsidR="008A421F" w:rsidRPr="00572308" w:rsidTr="00AF5483">
        <w:trPr>
          <w:trHeight w:val="718"/>
        </w:trPr>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D64D74">
              <w:rPr>
                <w:rFonts w:ascii="Times New Roman" w:eastAsia="Times New Roman" w:hAnsi="Times New Roman" w:cs="Times New Roman"/>
                <w:sz w:val="24"/>
                <w:szCs w:val="24"/>
                <w:lang w:eastAsia="pl-PL"/>
              </w:rPr>
              <w:t xml:space="preserve"> 1</w:t>
            </w:r>
            <w:r w:rsidR="004D0CA0">
              <w:rPr>
                <w:rFonts w:ascii="Times New Roman" w:eastAsia="Times New Roman" w:hAnsi="Times New Roman" w:cs="Times New Roman"/>
                <w:sz w:val="24"/>
                <w:szCs w:val="24"/>
                <w:lang w:eastAsia="pl-PL"/>
              </w:rPr>
              <w:t>0</w:t>
            </w:r>
            <w:r w:rsidRPr="008552C0">
              <w:rPr>
                <w:rFonts w:ascii="Times New Roman" w:eastAsia="Times New Roman" w:hAnsi="Times New Roman" w:cs="Times New Roman"/>
                <w:sz w:val="24"/>
                <w:szCs w:val="24"/>
                <w:lang w:eastAsia="pl-PL"/>
              </w:rPr>
              <w:t xml:space="preserve"> godz</w:t>
            </w:r>
            <w:r w:rsidRPr="008552C0">
              <w:rPr>
                <w:rFonts w:ascii="Times New Roman" w:eastAsia="Times New Roman" w:hAnsi="Times New Roman" w:cs="Times New Roman"/>
                <w:i/>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D64D74">
              <w:rPr>
                <w:rFonts w:ascii="Times New Roman" w:eastAsia="Times New Roman" w:hAnsi="Times New Roman" w:cs="Times New Roman"/>
                <w:sz w:val="24"/>
                <w:szCs w:val="24"/>
                <w:lang w:eastAsia="pl-PL"/>
              </w:rPr>
              <w:t xml:space="preserve"> 2</w:t>
            </w:r>
            <w:r w:rsidRPr="008552C0">
              <w:rPr>
                <w:rFonts w:ascii="Times New Roman" w:eastAsia="Times New Roman" w:hAnsi="Times New Roman" w:cs="Times New Roman"/>
                <w:sz w:val="24"/>
                <w:szCs w:val="24"/>
                <w:lang w:eastAsia="pl-PL"/>
              </w:rPr>
              <w:t>0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ćw</w:t>
            </w:r>
            <w:r>
              <w:rPr>
                <w:rFonts w:ascii="Times New Roman" w:eastAsia="Times New Roman" w:hAnsi="Times New Roman" w:cs="Times New Roman"/>
                <w:sz w:val="24"/>
                <w:szCs w:val="24"/>
                <w:lang w:eastAsia="pl-PL"/>
              </w:rPr>
              <w:t>iczeń</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D64D74">
              <w:rPr>
                <w:rFonts w:ascii="Times New Roman" w:eastAsia="Times New Roman" w:hAnsi="Times New Roman" w:cs="Times New Roman"/>
                <w:sz w:val="24"/>
                <w:szCs w:val="24"/>
                <w:lang w:eastAsia="pl-PL"/>
              </w:rPr>
              <w:t>1</w:t>
            </w:r>
            <w:r w:rsidRPr="008552C0">
              <w:rPr>
                <w:rFonts w:ascii="Times New Roman" w:eastAsia="Times New Roman" w:hAnsi="Times New Roman" w:cs="Times New Roman"/>
                <w:sz w:val="24"/>
                <w:szCs w:val="24"/>
                <w:lang w:eastAsia="pl-PL"/>
              </w:rPr>
              <w:t xml:space="preserve">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wykł</w:t>
            </w:r>
            <w:r>
              <w:rPr>
                <w:rFonts w:ascii="Times New Roman" w:eastAsia="Times New Roman" w:hAnsi="Times New Roman" w:cs="Times New Roman"/>
                <w:sz w:val="24"/>
                <w:szCs w:val="24"/>
                <w:lang w:eastAsia="pl-PL"/>
              </w:rPr>
              <w:t>adów -</w:t>
            </w:r>
            <w:r w:rsidRPr="008552C0">
              <w:rPr>
                <w:rFonts w:ascii="Times New Roman" w:eastAsia="Times New Roman" w:hAnsi="Times New Roman" w:cs="Times New Roman"/>
                <w:sz w:val="24"/>
                <w:szCs w:val="24"/>
                <w:lang w:eastAsia="pl-PL"/>
              </w:rPr>
              <w:t xml:space="preserve"> 1 godz.</w:t>
            </w:r>
          </w:p>
          <w:p w:rsidR="008A421F" w:rsidRPr="00572308" w:rsidRDefault="008A421F" w:rsidP="00D64D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D64D74">
              <w:rPr>
                <w:rFonts w:ascii="Times New Roman" w:eastAsia="Times New Roman" w:hAnsi="Times New Roman" w:cs="Times New Roman"/>
                <w:sz w:val="24"/>
                <w:szCs w:val="24"/>
                <w:lang w:eastAsia="pl-PL"/>
              </w:rPr>
              <w:t>34</w:t>
            </w:r>
            <w:r w:rsidRPr="008552C0">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w:t>
            </w:r>
            <w:r w:rsidR="00D64D74">
              <w:rPr>
                <w:rFonts w:ascii="Times New Roman" w:eastAsia="Times New Roman" w:hAnsi="Times New Roman" w:cs="Times New Roman"/>
                <w:sz w:val="24"/>
                <w:szCs w:val="24"/>
                <w:lang w:eastAsia="pl-PL"/>
              </w:rPr>
              <w:t>1,4</w:t>
            </w:r>
            <w:r w:rsidRPr="008552C0">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8A421F" w:rsidRPr="00572308" w:rsidTr="00AF5483">
        <w:trPr>
          <w:trHeight w:val="718"/>
        </w:trPr>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ZBiJP_W11</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ZBiJP_U08, InzZBiJP_U02</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ZBiJP_K01 </w:t>
            </w:r>
          </w:p>
        </w:tc>
      </w:tr>
    </w:tbl>
    <w:p w:rsidR="008A421F" w:rsidRDefault="008A421F" w:rsidP="008A421F">
      <w:pPr>
        <w:spacing w:after="0" w:line="240" w:lineRule="auto"/>
        <w:rPr>
          <w:rFonts w:ascii="Times New Roman" w:hAnsi="Times New Roman" w:cs="Times New Roman"/>
          <w:sz w:val="24"/>
          <w:szCs w:val="24"/>
        </w:rPr>
      </w:pPr>
    </w:p>
    <w:p w:rsidR="001D7956" w:rsidRDefault="001D7956">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Zarządzanie bezpieczeństwem i jakością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D7956" w:rsidRPr="001D7956" w:rsidRDefault="001D7956" w:rsidP="001D7956">
            <w:pPr>
              <w:spacing w:after="0" w:line="240" w:lineRule="auto"/>
              <w:rPr>
                <w:rStyle w:val="Nagwek1Znak"/>
                <w:rFonts w:ascii="Times New Roman" w:hAnsi="Times New Roman" w:cs="Times New Roman"/>
                <w:color w:val="auto"/>
                <w:sz w:val="24"/>
                <w:szCs w:val="24"/>
              </w:rPr>
            </w:pPr>
            <w:bookmarkStart w:id="83" w:name="_Toc106882063"/>
            <w:r w:rsidRPr="001D7956">
              <w:rPr>
                <w:rStyle w:val="Nagwek1Znak"/>
                <w:rFonts w:ascii="Times New Roman" w:hAnsi="Times New Roman" w:cs="Times New Roman"/>
                <w:color w:val="auto"/>
                <w:sz w:val="24"/>
                <w:szCs w:val="24"/>
              </w:rPr>
              <w:t>Seminarium dyplomowe 2</w:t>
            </w:r>
            <w:bookmarkEnd w:id="83"/>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val="en-US" w:eastAsia="pl-PL"/>
              </w:rPr>
              <w:t>Diploma seminar 2</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polski</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obowiązkowy</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D7956" w:rsidRPr="001D7956" w:rsidRDefault="00EE0ED1" w:rsidP="001D795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D7956" w:rsidRPr="001D7956" w:rsidRDefault="00EE0ED1" w:rsidP="001D795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1D7956" w:rsidRPr="001D7956">
              <w:rPr>
                <w:rFonts w:ascii="Times New Roman" w:eastAsia="Times New Roman" w:hAnsi="Times New Roman" w:cs="Times New Roman"/>
                <w:sz w:val="24"/>
                <w:szCs w:val="24"/>
                <w:lang w:eastAsia="pl-PL"/>
              </w:rPr>
              <w:t>stacjonarne</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IV</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7</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2 (1,2/0,8)</w:t>
            </w:r>
          </w:p>
        </w:tc>
      </w:tr>
      <w:tr w:rsidR="001D7956" w:rsidRPr="001D7956" w:rsidTr="00E56F8C">
        <w:trPr>
          <w:trHeight w:val="227"/>
        </w:trPr>
        <w:tc>
          <w:tcPr>
            <w:tcW w:w="3685" w:type="dxa"/>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Prodziekan Wydziału Inżynierii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Wydział Inżynierii Produkcji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Cel modułu</w:t>
            </w: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Celem seminarium dyplomowego 2 jest umożliwienie studentowi prezentacji poszczególnych fragmentów projektu inżynierskiego z wykorzystaniem technik multimedialnych i przygotowanie do egzaminu dyplomowego</w:t>
            </w:r>
          </w:p>
        </w:tc>
      </w:tr>
      <w:tr w:rsidR="001D7956" w:rsidRPr="001D7956" w:rsidTr="00E56F8C">
        <w:trPr>
          <w:trHeight w:val="227"/>
        </w:trPr>
        <w:tc>
          <w:tcPr>
            <w:tcW w:w="3685" w:type="dxa"/>
            <w:vMerge w:val="restart"/>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Wiedza: </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W1. Zna zasady pisania oraz prezentowania pracy w postaci projektu inżynierskiego</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W2. Zna zagadnienia na egzamin dyplomowy i udziela na nie odpowiedzi</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Umiejętności:</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Potrafi przygotować pisemną wersję projektu inżynierskiego w oparciu o informację pozyskiwane z różnych źródeł.</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U2. Potrafi uzasadnić założenia i koncepcje przyjęte w projekcie inżynierskim i podjąć dyskusję na ten temat.</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U3. Potrafi udzielić odpowiedzi na pytania przewidziane na egzaminie dyplomowym, używając fachowej terminologii.</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Kompetencje społeczne:</w:t>
            </w:r>
          </w:p>
        </w:tc>
      </w:tr>
      <w:tr w:rsidR="001D7956" w:rsidRPr="001D7956" w:rsidTr="00E56F8C">
        <w:trPr>
          <w:trHeight w:val="76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D7956" w:rsidRPr="001D7956" w:rsidRDefault="001D7956" w:rsidP="001D7956">
            <w:pPr>
              <w:autoSpaceDE w:val="0"/>
              <w:autoSpaceDN w:val="0"/>
              <w:adjustRightInd w:val="0"/>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Rozumie konieczność dalszego dokształcania się, zachowywania się w sposób profesjonalny oraz podjęcia odpowiedzialności za własną pracę.</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Treści programowe modułu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 ramach seminarium dyplomowego 2 studenci prezentują i referują poszczególne fragmenty projektu inżynierskiego, wykorzystując techniki multimedialne. Biorą udział w dyskusji, uzasadniając założenia projektowe i koncepcje przyjęte w projekcie inżynierskim. Prezentują i referują zagadnienia na egzamin dyplomowy inżynierski.</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Literatura podstawowa:</w:t>
            </w:r>
          </w:p>
          <w:p w:rsidR="001D7956" w:rsidRPr="001D7956" w:rsidRDefault="001D7956" w:rsidP="001D7956">
            <w:pPr>
              <w:numPr>
                <w:ilvl w:val="0"/>
                <w:numId w:val="151"/>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Zasady przygotowania projektu inżynierskiego obowiązujące na Wydziale Inżynierii Produkcji</w:t>
            </w:r>
            <w:r w:rsidR="00EE0ED1">
              <w:rPr>
                <w:rFonts w:ascii="Times New Roman" w:eastAsia="Times New Roman" w:hAnsi="Times New Roman" w:cs="Times New Roman"/>
                <w:sz w:val="24"/>
                <w:szCs w:val="24"/>
                <w:lang w:eastAsia="pl-PL"/>
              </w:rPr>
              <w:t>.</w:t>
            </w:r>
          </w:p>
          <w:p w:rsidR="001D7956" w:rsidRPr="001D7956" w:rsidRDefault="001D7956" w:rsidP="001D7956">
            <w:pPr>
              <w:spacing w:after="0" w:line="240" w:lineRule="auto"/>
              <w:ind w:left="1"/>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Literatura uzupełniająca:</w:t>
            </w:r>
          </w:p>
          <w:p w:rsidR="001D7956" w:rsidRPr="001D7956" w:rsidRDefault="001D7956" w:rsidP="001D7956">
            <w:pPr>
              <w:numPr>
                <w:ilvl w:val="0"/>
                <w:numId w:val="152"/>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Bielcow E., Bielcow J.: Podręcznik pisania prac albo technika pisania prac po polsku, Wingert 2016</w:t>
            </w:r>
            <w:r w:rsidR="00EE0ED1">
              <w:rPr>
                <w:rFonts w:ascii="Times New Roman" w:eastAsia="Times New Roman" w:hAnsi="Times New Roman" w:cs="Times New Roman"/>
                <w:sz w:val="24"/>
                <w:szCs w:val="24"/>
                <w:lang w:eastAsia="pl-PL"/>
              </w:rPr>
              <w:t>.</w:t>
            </w:r>
          </w:p>
          <w:p w:rsidR="001D7956" w:rsidRPr="001D7956" w:rsidRDefault="001D7956" w:rsidP="001D7956">
            <w:pPr>
              <w:numPr>
                <w:ilvl w:val="0"/>
                <w:numId w:val="152"/>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Dudziak A., Żejmo A.: Redagowanie prac dyplomowych – wskazówki metodyczne dla studentów, Difin 2008</w:t>
            </w:r>
            <w:r w:rsidR="00EE0ED1">
              <w:rPr>
                <w:rFonts w:ascii="Times New Roman" w:eastAsia="Times New Roman" w:hAnsi="Times New Roman" w:cs="Times New Roman"/>
                <w:sz w:val="24"/>
                <w:szCs w:val="24"/>
                <w:lang w:eastAsia="pl-PL"/>
              </w:rPr>
              <w:t>.</w:t>
            </w:r>
          </w:p>
          <w:p w:rsidR="001D7956" w:rsidRPr="001D7956" w:rsidRDefault="001D7956" w:rsidP="001D7956">
            <w:pPr>
              <w:numPr>
                <w:ilvl w:val="0"/>
                <w:numId w:val="152"/>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Gonciarski W.: Przygotowanie pracy dyplomowej: poradnik dla studentów, WSE, Warszawa 2008</w:t>
            </w:r>
            <w:r w:rsidR="00EE0ED1">
              <w:rPr>
                <w:rFonts w:ascii="Times New Roman" w:eastAsia="Times New Roman" w:hAnsi="Times New Roman" w:cs="Times New Roman"/>
                <w:sz w:val="24"/>
                <w:szCs w:val="24"/>
                <w:lang w:eastAsia="pl-PL"/>
              </w:rPr>
              <w:t>.</w:t>
            </w:r>
          </w:p>
          <w:p w:rsidR="001D7956" w:rsidRPr="001D7956" w:rsidRDefault="001D7956" w:rsidP="001D7956">
            <w:pPr>
              <w:numPr>
                <w:ilvl w:val="0"/>
                <w:numId w:val="152"/>
              </w:numPr>
              <w:spacing w:after="0" w:line="240" w:lineRule="auto"/>
              <w:ind w:left="284" w:hanging="283"/>
              <w:contextualSpacing/>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Kozłowski R.: Praktyczny sposób pisania prac dyplomowych z wykorzystaniem programu komputerowego i Internetu, Oficyna Wolters Kluwer Polska, Warszawa 2009</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Prelekcja, prezentacja multimedialna, dyskusja.</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W1, W2 - ocena prezentacji i referowania pracy  w postaci projektu inżynierskiego</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U1, U2, U3 - ocena prezentacji i referowania pracy dyplomowej i zagadnień na egzamin dyplomowy </w:t>
            </w:r>
          </w:p>
          <w:p w:rsidR="001D7956" w:rsidRPr="001D7956" w:rsidRDefault="001D7956" w:rsidP="001D7956">
            <w:pPr>
              <w:spacing w:after="0" w:line="240" w:lineRule="auto"/>
              <w:ind w:left="27" w:hanging="27"/>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ocena a</w:t>
            </w:r>
            <w:r w:rsidR="00EE0ED1">
              <w:rPr>
                <w:rFonts w:ascii="Times New Roman" w:eastAsia="Times New Roman" w:hAnsi="Times New Roman" w:cs="Times New Roman"/>
                <w:sz w:val="24"/>
                <w:szCs w:val="24"/>
                <w:lang w:eastAsia="pl-PL"/>
              </w:rPr>
              <w:t>ktywności (udział w dyskusjach).</w:t>
            </w:r>
            <w:r w:rsidRPr="001D7956">
              <w:rPr>
                <w:rFonts w:ascii="Times New Roman" w:eastAsia="Times New Roman" w:hAnsi="Times New Roman" w:cs="Times New Roman"/>
                <w:sz w:val="24"/>
                <w:szCs w:val="24"/>
                <w:lang w:eastAsia="pl-PL"/>
              </w:rPr>
              <w:t xml:space="preserve">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Formy dokumentowania osiągniętych wyników: dziennik prowadzącego zajęcia, projekt inżynierski</w:t>
            </w:r>
            <w:r w:rsidR="00EE0ED1">
              <w:rPr>
                <w:rFonts w:ascii="Times New Roman" w:eastAsia="Times New Roman" w:hAnsi="Times New Roman" w:cs="Times New Roman"/>
                <w:sz w:val="24"/>
                <w:szCs w:val="24"/>
                <w:lang w:eastAsia="pl-PL"/>
              </w:rPr>
              <w:t>.</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Przygotowanie projektu inżynier</w:t>
            </w:r>
            <w:r w:rsidR="00EE0ED1">
              <w:rPr>
                <w:rFonts w:ascii="Times New Roman" w:eastAsia="Times New Roman" w:hAnsi="Times New Roman" w:cs="Times New Roman"/>
                <w:sz w:val="24"/>
                <w:szCs w:val="24"/>
                <w:lang w:eastAsia="pl-PL"/>
              </w:rPr>
              <w:t>skiego i jego referowanie - 40%</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Referowanie zagadnień na egzamin dyplomowy - 40% </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Aktywność na zaj</w:t>
            </w:r>
            <w:r w:rsidR="00EE0ED1">
              <w:rPr>
                <w:rFonts w:ascii="Times New Roman" w:eastAsia="Times New Roman" w:hAnsi="Times New Roman" w:cs="Times New Roman"/>
                <w:sz w:val="24"/>
                <w:szCs w:val="24"/>
                <w:lang w:eastAsia="pl-PL"/>
              </w:rPr>
              <w:t>ęciach - 20%</w:t>
            </w:r>
          </w:p>
        </w:tc>
      </w:tr>
      <w:tr w:rsidR="001D7956" w:rsidRPr="001D7956" w:rsidTr="00E56F8C">
        <w:trPr>
          <w:trHeight w:val="227"/>
        </w:trPr>
        <w:tc>
          <w:tcPr>
            <w:tcW w:w="3685" w:type="dxa"/>
            <w:vMerge w:val="restart"/>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Kontaktowe</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Liczba</w:t>
            </w:r>
          </w:p>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godz.</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Pkt</w:t>
            </w:r>
          </w:p>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ECTS</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Seminarium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30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1,2</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30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1,2</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Niekontaktowe</w:t>
            </w:r>
          </w:p>
        </w:tc>
      </w:tr>
      <w:tr w:rsidR="001D7956" w:rsidRPr="001D7956" w:rsidTr="00E56F8C">
        <w:trPr>
          <w:trHeight w:val="227"/>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Przygotowanie projektu inżynierskiego</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0,4</w:t>
            </w:r>
          </w:p>
        </w:tc>
      </w:tr>
      <w:tr w:rsidR="001D7956" w:rsidRPr="001D7956" w:rsidTr="00E56F8C">
        <w:trPr>
          <w:trHeight w:val="836"/>
        </w:trPr>
        <w:tc>
          <w:tcPr>
            <w:tcW w:w="3685" w:type="dxa"/>
            <w:vMerge/>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Przygotowanie odpowiedzi na pytania przewidziane na egzaminie dyplomowym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10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0,4</w:t>
            </w:r>
          </w:p>
        </w:tc>
      </w:tr>
      <w:tr w:rsidR="001D7956" w:rsidRPr="001D7956" w:rsidTr="00E56F8C">
        <w:trPr>
          <w:trHeight w:val="224"/>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20</w:t>
            </w:r>
          </w:p>
        </w:tc>
        <w:tc>
          <w:tcPr>
            <w:tcW w:w="1134" w:type="dxa"/>
            <w:shd w:val="clear" w:color="auto" w:fill="auto"/>
            <w:vAlign w:val="center"/>
          </w:tcPr>
          <w:p w:rsidR="001D7956" w:rsidRPr="001D7956" w:rsidRDefault="001D7956" w:rsidP="001D7956">
            <w:pPr>
              <w:spacing w:after="0" w:line="240" w:lineRule="auto"/>
              <w:jc w:val="center"/>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0,8</w:t>
            </w: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Seminarium - 30 godz.</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Razem - 30 godz. (1,2  pkt ECTS)</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p>
        </w:tc>
      </w:tr>
      <w:tr w:rsidR="001D7956" w:rsidRPr="001D7956" w:rsidTr="00E56F8C">
        <w:trPr>
          <w:trHeight w:val="227"/>
        </w:trPr>
        <w:tc>
          <w:tcPr>
            <w:tcW w:w="3685" w:type="dxa"/>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 xml:space="preserve">W1,W2 - </w:t>
            </w:r>
            <w:r w:rsidR="006D09EE" w:rsidRPr="001D7956">
              <w:rPr>
                <w:rFonts w:ascii="Times New Roman" w:eastAsia="Times New Roman" w:hAnsi="Times New Roman" w:cs="Times New Roman"/>
                <w:sz w:val="24"/>
                <w:szCs w:val="24"/>
                <w:lang w:eastAsia="pl-PL"/>
              </w:rPr>
              <w:t>ZBiJP_W0</w:t>
            </w:r>
            <w:r w:rsidR="006D09EE">
              <w:rPr>
                <w:rFonts w:ascii="Times New Roman" w:eastAsia="Times New Roman" w:hAnsi="Times New Roman" w:cs="Times New Roman"/>
                <w:sz w:val="24"/>
                <w:szCs w:val="24"/>
                <w:lang w:eastAsia="pl-PL"/>
              </w:rPr>
              <w:t xml:space="preserve">1, </w:t>
            </w:r>
            <w:r w:rsidR="006D09EE" w:rsidRPr="001D7956">
              <w:rPr>
                <w:rFonts w:ascii="Times New Roman" w:eastAsia="Times New Roman" w:hAnsi="Times New Roman" w:cs="Times New Roman"/>
                <w:sz w:val="24"/>
                <w:szCs w:val="24"/>
                <w:lang w:eastAsia="pl-PL"/>
              </w:rPr>
              <w:t>ZBiJP_W0</w:t>
            </w:r>
            <w:r w:rsidR="006D09EE">
              <w:rPr>
                <w:rFonts w:ascii="Times New Roman" w:eastAsia="Times New Roman" w:hAnsi="Times New Roman" w:cs="Times New Roman"/>
                <w:sz w:val="24"/>
                <w:szCs w:val="24"/>
                <w:lang w:eastAsia="pl-PL"/>
              </w:rPr>
              <w:t>2,</w:t>
            </w:r>
            <w:r w:rsidR="006D09EE" w:rsidRPr="001D7956">
              <w:rPr>
                <w:rFonts w:ascii="Times New Roman" w:eastAsia="Times New Roman" w:hAnsi="Times New Roman" w:cs="Times New Roman"/>
                <w:sz w:val="24"/>
                <w:szCs w:val="24"/>
                <w:lang w:eastAsia="pl-PL"/>
              </w:rPr>
              <w:t xml:space="preserve"> ZBiJP_W0</w:t>
            </w:r>
            <w:r w:rsidR="006D09EE">
              <w:rPr>
                <w:rFonts w:ascii="Times New Roman" w:eastAsia="Times New Roman" w:hAnsi="Times New Roman" w:cs="Times New Roman"/>
                <w:sz w:val="24"/>
                <w:szCs w:val="24"/>
                <w:lang w:eastAsia="pl-PL"/>
              </w:rPr>
              <w:t>3, ZBiJP_</w:t>
            </w:r>
            <w:r w:rsidRPr="001D7956">
              <w:rPr>
                <w:rFonts w:ascii="Times New Roman" w:eastAsia="Times New Roman" w:hAnsi="Times New Roman" w:cs="Times New Roman"/>
                <w:sz w:val="24"/>
                <w:szCs w:val="24"/>
                <w:lang w:eastAsia="pl-PL"/>
              </w:rPr>
              <w:t>W04, ZBiJP_W05, ZBiJP_W06, ZBiJP_W07, ZBiJP_W08, ZBiJP_W09, ZBiJP_W10, ZBiJP_W11, ZBiJP_W12, ZBiJP_W13, ZBiJP_W14</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U1, U2, U3 -</w:t>
            </w:r>
            <w:r w:rsidR="006D09EE" w:rsidRPr="001D7956">
              <w:rPr>
                <w:rFonts w:ascii="Times New Roman" w:eastAsia="Times New Roman" w:hAnsi="Times New Roman" w:cs="Times New Roman"/>
                <w:sz w:val="24"/>
                <w:szCs w:val="24"/>
                <w:lang w:eastAsia="pl-PL"/>
              </w:rPr>
              <w:t xml:space="preserve"> </w:t>
            </w:r>
            <w:r w:rsidR="006D09EE">
              <w:rPr>
                <w:rFonts w:ascii="Times New Roman" w:eastAsia="Times New Roman" w:hAnsi="Times New Roman" w:cs="Times New Roman"/>
                <w:sz w:val="24"/>
                <w:szCs w:val="24"/>
                <w:lang w:eastAsia="pl-PL"/>
              </w:rPr>
              <w:t>ZBiJP_U01, ZBiJP_</w:t>
            </w:r>
            <w:r w:rsidRPr="001D7956">
              <w:rPr>
                <w:rFonts w:ascii="Times New Roman" w:eastAsia="Times New Roman" w:hAnsi="Times New Roman" w:cs="Times New Roman"/>
                <w:sz w:val="24"/>
                <w:szCs w:val="24"/>
                <w:lang w:eastAsia="pl-PL"/>
              </w:rPr>
              <w:t xml:space="preserve">U02, ZBiJP_U03, ZBiJP_U04, ZBiJP_U05, ZBiJP_U06,  ZBiJP_U07, </w:t>
            </w:r>
            <w:r w:rsidRPr="001D7956">
              <w:rPr>
                <w:rFonts w:ascii="Times New Roman" w:eastAsia="Times New Roman" w:hAnsi="Times New Roman" w:cs="Times New Roman"/>
                <w:sz w:val="24"/>
                <w:szCs w:val="24"/>
                <w:lang w:eastAsia="pl-PL"/>
              </w:rPr>
              <w:lastRenderedPageBreak/>
              <w:t>ZBiJP_U08, ZBiJP_U09, ZBiJP_U10, ZBiJP_U11</w:t>
            </w:r>
            <w:r w:rsidR="006D09EE">
              <w:rPr>
                <w:rFonts w:ascii="Times New Roman" w:eastAsia="Times New Roman" w:hAnsi="Times New Roman" w:cs="Times New Roman"/>
                <w:sz w:val="24"/>
                <w:szCs w:val="24"/>
                <w:lang w:eastAsia="pl-PL"/>
              </w:rPr>
              <w:t xml:space="preserve">, </w:t>
            </w:r>
            <w:r w:rsidR="006D09EE" w:rsidRPr="001D7956">
              <w:rPr>
                <w:rFonts w:ascii="Times New Roman" w:eastAsia="Times New Roman" w:hAnsi="Times New Roman" w:cs="Times New Roman"/>
                <w:sz w:val="24"/>
                <w:szCs w:val="24"/>
                <w:lang w:eastAsia="pl-PL"/>
              </w:rPr>
              <w:t>ZBiJP_U1</w:t>
            </w:r>
            <w:r w:rsidR="006D09EE">
              <w:rPr>
                <w:rFonts w:ascii="Times New Roman" w:eastAsia="Times New Roman" w:hAnsi="Times New Roman" w:cs="Times New Roman"/>
                <w:sz w:val="24"/>
                <w:szCs w:val="24"/>
                <w:lang w:eastAsia="pl-PL"/>
              </w:rPr>
              <w:t xml:space="preserve">2, </w:t>
            </w:r>
            <w:r w:rsidR="006D09EE" w:rsidRPr="001D7956">
              <w:rPr>
                <w:rFonts w:ascii="Times New Roman" w:eastAsia="Times New Roman" w:hAnsi="Times New Roman" w:cs="Times New Roman"/>
                <w:sz w:val="24"/>
                <w:szCs w:val="24"/>
                <w:lang w:eastAsia="pl-PL"/>
              </w:rPr>
              <w:t>ZBiJP_U1</w:t>
            </w:r>
            <w:r w:rsidR="006D09EE">
              <w:rPr>
                <w:rFonts w:ascii="Times New Roman" w:eastAsia="Times New Roman" w:hAnsi="Times New Roman" w:cs="Times New Roman"/>
                <w:sz w:val="24"/>
                <w:szCs w:val="24"/>
                <w:lang w:eastAsia="pl-PL"/>
              </w:rPr>
              <w:t>3</w:t>
            </w:r>
          </w:p>
          <w:p w:rsidR="001D7956" w:rsidRPr="001D7956" w:rsidRDefault="001D7956" w:rsidP="001D7956">
            <w:pPr>
              <w:spacing w:after="0" w:line="240" w:lineRule="auto"/>
              <w:rPr>
                <w:rFonts w:ascii="Times New Roman" w:eastAsia="Times New Roman" w:hAnsi="Times New Roman" w:cs="Times New Roman"/>
                <w:sz w:val="24"/>
                <w:szCs w:val="24"/>
                <w:lang w:eastAsia="pl-PL"/>
              </w:rPr>
            </w:pPr>
            <w:r w:rsidRPr="001D7956">
              <w:rPr>
                <w:rFonts w:ascii="Times New Roman" w:eastAsia="Times New Roman" w:hAnsi="Times New Roman" w:cs="Times New Roman"/>
                <w:sz w:val="24"/>
                <w:szCs w:val="24"/>
                <w:lang w:eastAsia="pl-PL"/>
              </w:rPr>
              <w:t>K1 - ZBiJP_K01, ZBiJP_K04</w:t>
            </w:r>
          </w:p>
        </w:tc>
      </w:tr>
    </w:tbl>
    <w:p w:rsidR="003A403C" w:rsidRPr="00ED0582" w:rsidRDefault="003A403C" w:rsidP="004D0CA0">
      <w:pPr>
        <w:rPr>
          <w:rFonts w:ascii="Times New Roman" w:hAnsi="Times New Roman" w:cs="Times New Roman"/>
          <w:sz w:val="24"/>
          <w:szCs w:val="24"/>
        </w:rPr>
      </w:pPr>
    </w:p>
    <w:sectPr w:rsidR="003A403C" w:rsidRPr="00ED0582" w:rsidSect="004E5BC0">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E4" w:rsidRDefault="00771AE4" w:rsidP="004E5BC0">
      <w:pPr>
        <w:spacing w:after="0" w:line="240" w:lineRule="auto"/>
      </w:pPr>
      <w:r>
        <w:separator/>
      </w:r>
    </w:p>
  </w:endnote>
  <w:endnote w:type="continuationSeparator" w:id="0">
    <w:p w:rsidR="00771AE4" w:rsidRDefault="00771AE4" w:rsidP="004E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63277"/>
      <w:docPartObj>
        <w:docPartGallery w:val="Page Numbers (Bottom of Page)"/>
        <w:docPartUnique/>
      </w:docPartObj>
    </w:sdtPr>
    <w:sdtEndPr>
      <w:rPr>
        <w:rFonts w:ascii="Times New Roman" w:hAnsi="Times New Roman" w:cs="Times New Roman"/>
        <w:sz w:val="24"/>
        <w:szCs w:val="24"/>
      </w:rPr>
    </w:sdtEndPr>
    <w:sdtContent>
      <w:p w:rsidR="00EE0ED1" w:rsidRPr="004E5BC0" w:rsidRDefault="00EE0ED1">
        <w:pPr>
          <w:pStyle w:val="Stopka"/>
          <w:jc w:val="center"/>
          <w:rPr>
            <w:rFonts w:ascii="Times New Roman" w:hAnsi="Times New Roman" w:cs="Times New Roman"/>
            <w:sz w:val="24"/>
            <w:szCs w:val="24"/>
          </w:rPr>
        </w:pPr>
        <w:r w:rsidRPr="004E5BC0">
          <w:rPr>
            <w:rFonts w:ascii="Times New Roman" w:hAnsi="Times New Roman" w:cs="Times New Roman"/>
            <w:sz w:val="24"/>
            <w:szCs w:val="24"/>
          </w:rPr>
          <w:fldChar w:fldCharType="begin"/>
        </w:r>
        <w:r w:rsidRPr="004E5BC0">
          <w:rPr>
            <w:rFonts w:ascii="Times New Roman" w:hAnsi="Times New Roman" w:cs="Times New Roman"/>
            <w:sz w:val="24"/>
            <w:szCs w:val="24"/>
          </w:rPr>
          <w:instrText>PAGE   \* MERGEFORMAT</w:instrText>
        </w:r>
        <w:r w:rsidRPr="004E5BC0">
          <w:rPr>
            <w:rFonts w:ascii="Times New Roman" w:hAnsi="Times New Roman" w:cs="Times New Roman"/>
            <w:sz w:val="24"/>
            <w:szCs w:val="24"/>
          </w:rPr>
          <w:fldChar w:fldCharType="separate"/>
        </w:r>
        <w:r w:rsidR="0033643F">
          <w:rPr>
            <w:rFonts w:ascii="Times New Roman" w:hAnsi="Times New Roman" w:cs="Times New Roman"/>
            <w:noProof/>
            <w:sz w:val="24"/>
            <w:szCs w:val="24"/>
          </w:rPr>
          <w:t>20</w:t>
        </w:r>
        <w:r w:rsidRPr="004E5BC0">
          <w:rPr>
            <w:rFonts w:ascii="Times New Roman" w:hAnsi="Times New Roman" w:cs="Times New Roman"/>
            <w:sz w:val="24"/>
            <w:szCs w:val="24"/>
          </w:rPr>
          <w:fldChar w:fldCharType="end"/>
        </w:r>
      </w:p>
    </w:sdtContent>
  </w:sdt>
  <w:p w:rsidR="00EE0ED1" w:rsidRDefault="00EE0E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E4" w:rsidRDefault="00771AE4" w:rsidP="004E5BC0">
      <w:pPr>
        <w:spacing w:after="0" w:line="240" w:lineRule="auto"/>
      </w:pPr>
      <w:r>
        <w:separator/>
      </w:r>
    </w:p>
  </w:footnote>
  <w:footnote w:type="continuationSeparator" w:id="0">
    <w:p w:rsidR="00771AE4" w:rsidRDefault="00771AE4" w:rsidP="004E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40E"/>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 w15:restartNumberingAfterBreak="0">
    <w:nsid w:val="019431D0"/>
    <w:multiLevelType w:val="hybridMultilevel"/>
    <w:tmpl w:val="69788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220"/>
    <w:multiLevelType w:val="hybridMultilevel"/>
    <w:tmpl w:val="521A0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13E95"/>
    <w:multiLevelType w:val="hybridMultilevel"/>
    <w:tmpl w:val="3E28D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16EB8"/>
    <w:multiLevelType w:val="hybridMultilevel"/>
    <w:tmpl w:val="BB30B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C2501"/>
    <w:multiLevelType w:val="hybridMultilevel"/>
    <w:tmpl w:val="8EE0A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22200"/>
    <w:multiLevelType w:val="hybridMultilevel"/>
    <w:tmpl w:val="40DA5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50B5A"/>
    <w:multiLevelType w:val="hybridMultilevel"/>
    <w:tmpl w:val="64BE2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D5A85"/>
    <w:multiLevelType w:val="hybridMultilevel"/>
    <w:tmpl w:val="AD367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A5409"/>
    <w:multiLevelType w:val="hybridMultilevel"/>
    <w:tmpl w:val="67F48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86A48"/>
    <w:multiLevelType w:val="hybridMultilevel"/>
    <w:tmpl w:val="40A8F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F0F83"/>
    <w:multiLevelType w:val="hybridMultilevel"/>
    <w:tmpl w:val="9AAAF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2E3EBB"/>
    <w:multiLevelType w:val="hybridMultilevel"/>
    <w:tmpl w:val="7EB44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37AF7"/>
    <w:multiLevelType w:val="hybridMultilevel"/>
    <w:tmpl w:val="68F4C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8633A"/>
    <w:multiLevelType w:val="hybridMultilevel"/>
    <w:tmpl w:val="F29E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44723"/>
    <w:multiLevelType w:val="hybridMultilevel"/>
    <w:tmpl w:val="9CF01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D11FB"/>
    <w:multiLevelType w:val="hybridMultilevel"/>
    <w:tmpl w:val="15C8E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3139E"/>
    <w:multiLevelType w:val="hybridMultilevel"/>
    <w:tmpl w:val="E9B8B4F0"/>
    <w:lvl w:ilvl="0" w:tplc="F7947A5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9D1E11"/>
    <w:multiLevelType w:val="hybridMultilevel"/>
    <w:tmpl w:val="3A068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5790D"/>
    <w:multiLevelType w:val="hybridMultilevel"/>
    <w:tmpl w:val="99A84A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6F196F"/>
    <w:multiLevelType w:val="hybridMultilevel"/>
    <w:tmpl w:val="C2CA6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551F9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2" w15:restartNumberingAfterBreak="0">
    <w:nsid w:val="157F53D0"/>
    <w:multiLevelType w:val="hybridMultilevel"/>
    <w:tmpl w:val="4984A1C8"/>
    <w:lvl w:ilvl="0" w:tplc="2886088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16114077"/>
    <w:multiLevelType w:val="hybridMultilevel"/>
    <w:tmpl w:val="8FAE8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534AAC"/>
    <w:multiLevelType w:val="hybridMultilevel"/>
    <w:tmpl w:val="FF66AC76"/>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185187"/>
    <w:multiLevelType w:val="hybridMultilevel"/>
    <w:tmpl w:val="CD4A3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1425F"/>
    <w:multiLevelType w:val="hybridMultilevel"/>
    <w:tmpl w:val="6F601D34"/>
    <w:lvl w:ilvl="0" w:tplc="D3F0415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7" w15:restartNumberingAfterBreak="0">
    <w:nsid w:val="1D226930"/>
    <w:multiLevelType w:val="hybridMultilevel"/>
    <w:tmpl w:val="F962C8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D7F3665"/>
    <w:multiLevelType w:val="hybridMultilevel"/>
    <w:tmpl w:val="F4167A62"/>
    <w:lvl w:ilvl="0" w:tplc="068C73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AC09B0"/>
    <w:multiLevelType w:val="hybridMultilevel"/>
    <w:tmpl w:val="94C85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16987"/>
    <w:multiLevelType w:val="hybridMultilevel"/>
    <w:tmpl w:val="6CA45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74C5F"/>
    <w:multiLevelType w:val="hybridMultilevel"/>
    <w:tmpl w:val="36F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E85733"/>
    <w:multiLevelType w:val="hybridMultilevel"/>
    <w:tmpl w:val="2A64A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1C3942"/>
    <w:multiLevelType w:val="hybridMultilevel"/>
    <w:tmpl w:val="903E3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60BB2"/>
    <w:multiLevelType w:val="hybridMultilevel"/>
    <w:tmpl w:val="B8B22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C1589"/>
    <w:multiLevelType w:val="hybridMultilevel"/>
    <w:tmpl w:val="C840C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279A9"/>
    <w:multiLevelType w:val="hybridMultilevel"/>
    <w:tmpl w:val="509A8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D5794"/>
    <w:multiLevelType w:val="hybridMultilevel"/>
    <w:tmpl w:val="02E8E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5917E3"/>
    <w:multiLevelType w:val="hybridMultilevel"/>
    <w:tmpl w:val="3E802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87820"/>
    <w:multiLevelType w:val="hybridMultilevel"/>
    <w:tmpl w:val="461AC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CE579C"/>
    <w:multiLevelType w:val="hybridMultilevel"/>
    <w:tmpl w:val="A3742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B304E9"/>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9F14D62"/>
    <w:multiLevelType w:val="hybridMultilevel"/>
    <w:tmpl w:val="C81C7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8A3652"/>
    <w:multiLevelType w:val="hybridMultilevel"/>
    <w:tmpl w:val="26423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72A4E"/>
    <w:multiLevelType w:val="hybridMultilevel"/>
    <w:tmpl w:val="4CF488EC"/>
    <w:lvl w:ilvl="0" w:tplc="AE14B02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15:restartNumberingAfterBreak="0">
    <w:nsid w:val="2B453BB2"/>
    <w:multiLevelType w:val="hybridMultilevel"/>
    <w:tmpl w:val="582C06BE"/>
    <w:lvl w:ilvl="0" w:tplc="F0965632">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8543D6"/>
    <w:multiLevelType w:val="hybridMultilevel"/>
    <w:tmpl w:val="45A0A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EF1D1B"/>
    <w:multiLevelType w:val="hybridMultilevel"/>
    <w:tmpl w:val="8592AE6C"/>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8" w15:restartNumberingAfterBreak="0">
    <w:nsid w:val="2C211A15"/>
    <w:multiLevelType w:val="hybridMultilevel"/>
    <w:tmpl w:val="B4E67F6E"/>
    <w:lvl w:ilvl="0" w:tplc="8746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295DAF"/>
    <w:multiLevelType w:val="hybridMultilevel"/>
    <w:tmpl w:val="A29E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80553E"/>
    <w:multiLevelType w:val="hybridMultilevel"/>
    <w:tmpl w:val="07C8F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90CEB"/>
    <w:multiLevelType w:val="hybridMultilevel"/>
    <w:tmpl w:val="7B26C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F259E6"/>
    <w:multiLevelType w:val="hybridMultilevel"/>
    <w:tmpl w:val="DD825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204498"/>
    <w:multiLevelType w:val="hybridMultilevel"/>
    <w:tmpl w:val="98A20086"/>
    <w:lvl w:ilvl="0" w:tplc="06A09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D3133E"/>
    <w:multiLevelType w:val="hybridMultilevel"/>
    <w:tmpl w:val="EC7E3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21A58"/>
    <w:multiLevelType w:val="hybridMultilevel"/>
    <w:tmpl w:val="95F09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2D4F46"/>
    <w:multiLevelType w:val="hybridMultilevel"/>
    <w:tmpl w:val="D388A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3D1E26"/>
    <w:multiLevelType w:val="hybridMultilevel"/>
    <w:tmpl w:val="8820C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F115ED"/>
    <w:multiLevelType w:val="hybridMultilevel"/>
    <w:tmpl w:val="C81EDB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9" w15:restartNumberingAfterBreak="0">
    <w:nsid w:val="341C4BAC"/>
    <w:multiLevelType w:val="hybridMultilevel"/>
    <w:tmpl w:val="5AFCF77E"/>
    <w:lvl w:ilvl="0" w:tplc="38E287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F71FFB"/>
    <w:multiLevelType w:val="hybridMultilevel"/>
    <w:tmpl w:val="31BA2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5F38D3"/>
    <w:multiLevelType w:val="hybridMultilevel"/>
    <w:tmpl w:val="827E8E12"/>
    <w:lvl w:ilvl="0" w:tplc="06A09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B768F2"/>
    <w:multiLevelType w:val="hybridMultilevel"/>
    <w:tmpl w:val="D1B4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D56B25"/>
    <w:multiLevelType w:val="hybridMultilevel"/>
    <w:tmpl w:val="7EA02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2E36DD"/>
    <w:multiLevelType w:val="hybridMultilevel"/>
    <w:tmpl w:val="0A944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367493"/>
    <w:multiLevelType w:val="hybridMultilevel"/>
    <w:tmpl w:val="13CE3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B62A7A"/>
    <w:multiLevelType w:val="hybridMultilevel"/>
    <w:tmpl w:val="8B104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9C21B9"/>
    <w:multiLevelType w:val="hybridMultilevel"/>
    <w:tmpl w:val="D6E49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071130"/>
    <w:multiLevelType w:val="hybridMultilevel"/>
    <w:tmpl w:val="284C3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0E1A26"/>
    <w:multiLevelType w:val="hybridMultilevel"/>
    <w:tmpl w:val="CA861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331CA6"/>
    <w:multiLevelType w:val="hybridMultilevel"/>
    <w:tmpl w:val="9280CA4C"/>
    <w:lvl w:ilvl="0" w:tplc="FA7E41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DCA398F"/>
    <w:multiLevelType w:val="hybridMultilevel"/>
    <w:tmpl w:val="B3508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99247C"/>
    <w:multiLevelType w:val="hybridMultilevel"/>
    <w:tmpl w:val="C3AE7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F4311E"/>
    <w:multiLevelType w:val="hybridMultilevel"/>
    <w:tmpl w:val="EBB41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7F54A0"/>
    <w:multiLevelType w:val="hybridMultilevel"/>
    <w:tmpl w:val="6AE2D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9C4E83"/>
    <w:multiLevelType w:val="hybridMultilevel"/>
    <w:tmpl w:val="62666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904BED"/>
    <w:multiLevelType w:val="hybridMultilevel"/>
    <w:tmpl w:val="EF8C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261B68"/>
    <w:multiLevelType w:val="hybridMultilevel"/>
    <w:tmpl w:val="45146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7912D1"/>
    <w:multiLevelType w:val="hybridMultilevel"/>
    <w:tmpl w:val="43521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90072B"/>
    <w:multiLevelType w:val="hybridMultilevel"/>
    <w:tmpl w:val="4B34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58009C"/>
    <w:multiLevelType w:val="hybridMultilevel"/>
    <w:tmpl w:val="F9D86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7A183C"/>
    <w:multiLevelType w:val="hybridMultilevel"/>
    <w:tmpl w:val="E47E4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D44F3"/>
    <w:multiLevelType w:val="hybridMultilevel"/>
    <w:tmpl w:val="C2FCE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B7620D"/>
    <w:multiLevelType w:val="hybridMultilevel"/>
    <w:tmpl w:val="B57AA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3D78F5"/>
    <w:multiLevelType w:val="hybridMultilevel"/>
    <w:tmpl w:val="67DA8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993101"/>
    <w:multiLevelType w:val="hybridMultilevel"/>
    <w:tmpl w:val="1AA8F350"/>
    <w:lvl w:ilvl="0" w:tplc="E55A51A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A031CD"/>
    <w:multiLevelType w:val="hybridMultilevel"/>
    <w:tmpl w:val="8CE4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EE066B"/>
    <w:multiLevelType w:val="hybridMultilevel"/>
    <w:tmpl w:val="C8B43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1B23FC"/>
    <w:multiLevelType w:val="hybridMultilevel"/>
    <w:tmpl w:val="752233C8"/>
    <w:lvl w:ilvl="0" w:tplc="04150011">
      <w:start w:val="1"/>
      <w:numFmt w:val="decimal"/>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89" w15:restartNumberingAfterBreak="0">
    <w:nsid w:val="4ABA0D5C"/>
    <w:multiLevelType w:val="hybridMultilevel"/>
    <w:tmpl w:val="6180E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BE2AF9"/>
    <w:multiLevelType w:val="hybridMultilevel"/>
    <w:tmpl w:val="86806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F43498"/>
    <w:multiLevelType w:val="hybridMultilevel"/>
    <w:tmpl w:val="E0C80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9F5C05"/>
    <w:multiLevelType w:val="hybridMultilevel"/>
    <w:tmpl w:val="F23EE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D57182"/>
    <w:multiLevelType w:val="hybridMultilevel"/>
    <w:tmpl w:val="C9126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18049C"/>
    <w:multiLevelType w:val="hybridMultilevel"/>
    <w:tmpl w:val="0F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252B8E"/>
    <w:multiLevelType w:val="hybridMultilevel"/>
    <w:tmpl w:val="7F5EA03E"/>
    <w:lvl w:ilvl="0" w:tplc="04150011">
      <w:start w:val="1"/>
      <w:numFmt w:val="decimal"/>
      <w:lvlText w:val="%1)"/>
      <w:lvlJc w:val="left"/>
      <w:pPr>
        <w:ind w:left="720" w:hanging="360"/>
      </w:pPr>
    </w:lvl>
    <w:lvl w:ilvl="1" w:tplc="F0F6BD5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6B5A3C"/>
    <w:multiLevelType w:val="hybridMultilevel"/>
    <w:tmpl w:val="D876B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B86997"/>
    <w:multiLevelType w:val="hybridMultilevel"/>
    <w:tmpl w:val="2F043C8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8" w15:restartNumberingAfterBreak="0">
    <w:nsid w:val="53325962"/>
    <w:multiLevelType w:val="hybridMultilevel"/>
    <w:tmpl w:val="8B549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1B3BEA"/>
    <w:multiLevelType w:val="hybridMultilevel"/>
    <w:tmpl w:val="6AA0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FE4790"/>
    <w:multiLevelType w:val="hybridMultilevel"/>
    <w:tmpl w:val="3F04F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64E41A7"/>
    <w:multiLevelType w:val="hybridMultilevel"/>
    <w:tmpl w:val="CEAE9FB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2" w15:restartNumberingAfterBreak="0">
    <w:nsid w:val="566B191E"/>
    <w:multiLevelType w:val="hybridMultilevel"/>
    <w:tmpl w:val="94807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BD2983"/>
    <w:multiLevelType w:val="hybridMultilevel"/>
    <w:tmpl w:val="7F7E8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1022B4"/>
    <w:multiLevelType w:val="hybridMultilevel"/>
    <w:tmpl w:val="0214F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2B2378"/>
    <w:multiLevelType w:val="hybridMultilevel"/>
    <w:tmpl w:val="C2CCBE1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596D6B23"/>
    <w:multiLevelType w:val="hybridMultilevel"/>
    <w:tmpl w:val="C6AEA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1E609E"/>
    <w:multiLevelType w:val="hybridMultilevel"/>
    <w:tmpl w:val="B48E4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FB727D"/>
    <w:multiLevelType w:val="hybridMultilevel"/>
    <w:tmpl w:val="FF364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415DAC"/>
    <w:multiLevelType w:val="hybridMultilevel"/>
    <w:tmpl w:val="D072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0B6839"/>
    <w:multiLevelType w:val="hybridMultilevel"/>
    <w:tmpl w:val="E342FB78"/>
    <w:lvl w:ilvl="0" w:tplc="04150011">
      <w:start w:val="1"/>
      <w:numFmt w:val="decimal"/>
      <w:lvlText w:val="%1)"/>
      <w:lvlJc w:val="left"/>
      <w:pPr>
        <w:ind w:left="720" w:hanging="360"/>
      </w:pPr>
    </w:lvl>
    <w:lvl w:ilvl="1" w:tplc="CEE25F9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410E10"/>
    <w:multiLevelType w:val="hybridMultilevel"/>
    <w:tmpl w:val="659206AA"/>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12" w15:restartNumberingAfterBreak="0">
    <w:nsid w:val="5F602618"/>
    <w:multiLevelType w:val="hybridMultilevel"/>
    <w:tmpl w:val="6506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711F44"/>
    <w:multiLevelType w:val="hybridMultilevel"/>
    <w:tmpl w:val="31B68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AD1A3E"/>
    <w:multiLevelType w:val="hybridMultilevel"/>
    <w:tmpl w:val="E96C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2C6A8B"/>
    <w:multiLevelType w:val="hybridMultilevel"/>
    <w:tmpl w:val="56A45BA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6" w15:restartNumberingAfterBreak="0">
    <w:nsid w:val="62941C4B"/>
    <w:multiLevelType w:val="hybridMultilevel"/>
    <w:tmpl w:val="518E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E93DBB"/>
    <w:multiLevelType w:val="hybridMultilevel"/>
    <w:tmpl w:val="F16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682301"/>
    <w:multiLevelType w:val="hybridMultilevel"/>
    <w:tmpl w:val="16D65C7A"/>
    <w:lvl w:ilvl="0" w:tplc="534871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201420"/>
    <w:multiLevelType w:val="hybridMultilevel"/>
    <w:tmpl w:val="974E1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0E57CE"/>
    <w:multiLevelType w:val="hybridMultilevel"/>
    <w:tmpl w:val="890AB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8220A2"/>
    <w:multiLevelType w:val="hybridMultilevel"/>
    <w:tmpl w:val="51E05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AE14EF"/>
    <w:multiLevelType w:val="hybridMultilevel"/>
    <w:tmpl w:val="72603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435159"/>
    <w:multiLevelType w:val="hybridMultilevel"/>
    <w:tmpl w:val="05CCD6E8"/>
    <w:lvl w:ilvl="0" w:tplc="04150011">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4" w15:restartNumberingAfterBreak="0">
    <w:nsid w:val="6AB867C1"/>
    <w:multiLevelType w:val="hybridMultilevel"/>
    <w:tmpl w:val="3AB6A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1C6DFD"/>
    <w:multiLevelType w:val="hybridMultilevel"/>
    <w:tmpl w:val="9028C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27647E"/>
    <w:multiLevelType w:val="hybridMultilevel"/>
    <w:tmpl w:val="02642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A13315"/>
    <w:multiLevelType w:val="hybridMultilevel"/>
    <w:tmpl w:val="88F457D6"/>
    <w:lvl w:ilvl="0" w:tplc="8746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EF1260"/>
    <w:multiLevelType w:val="hybridMultilevel"/>
    <w:tmpl w:val="210051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5944DE"/>
    <w:multiLevelType w:val="hybridMultilevel"/>
    <w:tmpl w:val="82A22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6D5C57"/>
    <w:multiLevelType w:val="hybridMultilevel"/>
    <w:tmpl w:val="A2F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A70EB7"/>
    <w:multiLevelType w:val="hybridMultilevel"/>
    <w:tmpl w:val="8DF8F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314035"/>
    <w:multiLevelType w:val="hybridMultilevel"/>
    <w:tmpl w:val="F9FE3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21321B"/>
    <w:multiLevelType w:val="hybridMultilevel"/>
    <w:tmpl w:val="DB76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431996"/>
    <w:multiLevelType w:val="hybridMultilevel"/>
    <w:tmpl w:val="AC188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912304"/>
    <w:multiLevelType w:val="hybridMultilevel"/>
    <w:tmpl w:val="0A4C53D0"/>
    <w:lvl w:ilvl="0" w:tplc="04150011">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36" w15:restartNumberingAfterBreak="0">
    <w:nsid w:val="74D72495"/>
    <w:multiLevelType w:val="hybridMultilevel"/>
    <w:tmpl w:val="390CD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5116A36"/>
    <w:multiLevelType w:val="hybridMultilevel"/>
    <w:tmpl w:val="C96A5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255F29"/>
    <w:multiLevelType w:val="hybridMultilevel"/>
    <w:tmpl w:val="E00CC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67074BF"/>
    <w:multiLevelType w:val="hybridMultilevel"/>
    <w:tmpl w:val="357E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460A42"/>
    <w:multiLevelType w:val="hybridMultilevel"/>
    <w:tmpl w:val="7082C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7C5E7C"/>
    <w:multiLevelType w:val="hybridMultilevel"/>
    <w:tmpl w:val="318AE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5E3617"/>
    <w:multiLevelType w:val="hybridMultilevel"/>
    <w:tmpl w:val="F5E86CB2"/>
    <w:lvl w:ilvl="0" w:tplc="7396A7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A7325A"/>
    <w:multiLevelType w:val="hybridMultilevel"/>
    <w:tmpl w:val="EA3CC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B83B02"/>
    <w:multiLevelType w:val="hybridMultilevel"/>
    <w:tmpl w:val="FB302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7D435D"/>
    <w:multiLevelType w:val="hybridMultilevel"/>
    <w:tmpl w:val="1D221AD2"/>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6" w15:restartNumberingAfterBreak="0">
    <w:nsid w:val="7BA8300A"/>
    <w:multiLevelType w:val="hybridMultilevel"/>
    <w:tmpl w:val="6EF08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293A5A"/>
    <w:multiLevelType w:val="hybridMultilevel"/>
    <w:tmpl w:val="B81A3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E0104"/>
    <w:multiLevelType w:val="hybridMultilevel"/>
    <w:tmpl w:val="475AA2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863612"/>
    <w:multiLevelType w:val="hybridMultilevel"/>
    <w:tmpl w:val="2F3C8B12"/>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9C7088"/>
    <w:multiLevelType w:val="hybridMultilevel"/>
    <w:tmpl w:val="AA8E7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CB7CFD"/>
    <w:multiLevelType w:val="hybridMultilevel"/>
    <w:tmpl w:val="9A16B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1"/>
  </w:num>
  <w:num w:numId="3">
    <w:abstractNumId w:val="145"/>
  </w:num>
  <w:num w:numId="4">
    <w:abstractNumId w:val="24"/>
  </w:num>
  <w:num w:numId="5">
    <w:abstractNumId w:val="149"/>
  </w:num>
  <w:num w:numId="6">
    <w:abstractNumId w:val="0"/>
  </w:num>
  <w:num w:numId="7">
    <w:abstractNumId w:val="62"/>
  </w:num>
  <w:num w:numId="8">
    <w:abstractNumId w:val="44"/>
  </w:num>
  <w:num w:numId="9">
    <w:abstractNumId w:val="100"/>
  </w:num>
  <w:num w:numId="10">
    <w:abstractNumId w:val="70"/>
  </w:num>
  <w:num w:numId="11">
    <w:abstractNumId w:val="31"/>
  </w:num>
  <w:num w:numId="12">
    <w:abstractNumId w:val="105"/>
  </w:num>
  <w:num w:numId="13">
    <w:abstractNumId w:val="27"/>
  </w:num>
  <w:num w:numId="14">
    <w:abstractNumId w:val="17"/>
  </w:num>
  <w:num w:numId="15">
    <w:abstractNumId w:val="111"/>
  </w:num>
  <w:num w:numId="16">
    <w:abstractNumId w:val="47"/>
  </w:num>
  <w:num w:numId="17">
    <w:abstractNumId w:val="22"/>
  </w:num>
  <w:num w:numId="18">
    <w:abstractNumId w:val="52"/>
  </w:num>
  <w:num w:numId="19">
    <w:abstractNumId w:val="134"/>
  </w:num>
  <w:num w:numId="20">
    <w:abstractNumId w:val="53"/>
  </w:num>
  <w:num w:numId="21">
    <w:abstractNumId w:val="61"/>
  </w:num>
  <w:num w:numId="22">
    <w:abstractNumId w:val="25"/>
  </w:num>
  <w:num w:numId="23">
    <w:abstractNumId w:val="4"/>
  </w:num>
  <w:num w:numId="24">
    <w:abstractNumId w:val="38"/>
  </w:num>
  <w:num w:numId="25">
    <w:abstractNumId w:val="67"/>
  </w:num>
  <w:num w:numId="26">
    <w:abstractNumId w:val="90"/>
  </w:num>
  <w:num w:numId="27">
    <w:abstractNumId w:val="92"/>
  </w:num>
  <w:num w:numId="28">
    <w:abstractNumId w:val="30"/>
  </w:num>
  <w:num w:numId="29">
    <w:abstractNumId w:val="64"/>
  </w:num>
  <w:num w:numId="30">
    <w:abstractNumId w:val="95"/>
  </w:num>
  <w:num w:numId="31">
    <w:abstractNumId w:val="75"/>
  </w:num>
  <w:num w:numId="32">
    <w:abstractNumId w:val="113"/>
  </w:num>
  <w:num w:numId="33">
    <w:abstractNumId w:val="69"/>
  </w:num>
  <w:num w:numId="34">
    <w:abstractNumId w:val="2"/>
  </w:num>
  <w:num w:numId="35">
    <w:abstractNumId w:val="79"/>
  </w:num>
  <w:num w:numId="36">
    <w:abstractNumId w:val="1"/>
  </w:num>
  <w:num w:numId="37">
    <w:abstractNumId w:val="35"/>
  </w:num>
  <w:num w:numId="38">
    <w:abstractNumId w:val="5"/>
  </w:num>
  <w:num w:numId="39">
    <w:abstractNumId w:val="58"/>
  </w:num>
  <w:num w:numId="40">
    <w:abstractNumId w:val="115"/>
  </w:num>
  <w:num w:numId="41">
    <w:abstractNumId w:val="39"/>
  </w:num>
  <w:num w:numId="42">
    <w:abstractNumId w:val="91"/>
  </w:num>
  <w:num w:numId="43">
    <w:abstractNumId w:val="110"/>
  </w:num>
  <w:num w:numId="44">
    <w:abstractNumId w:val="78"/>
  </w:num>
  <w:num w:numId="45">
    <w:abstractNumId w:val="49"/>
  </w:num>
  <w:num w:numId="46">
    <w:abstractNumId w:val="57"/>
  </w:num>
  <w:num w:numId="47">
    <w:abstractNumId w:val="122"/>
  </w:num>
  <w:num w:numId="48">
    <w:abstractNumId w:val="33"/>
  </w:num>
  <w:num w:numId="49">
    <w:abstractNumId w:val="140"/>
  </w:num>
  <w:num w:numId="50">
    <w:abstractNumId w:val="6"/>
  </w:num>
  <w:num w:numId="51">
    <w:abstractNumId w:val="101"/>
  </w:num>
  <w:num w:numId="52">
    <w:abstractNumId w:val="97"/>
  </w:num>
  <w:num w:numId="53">
    <w:abstractNumId w:val="112"/>
  </w:num>
  <w:num w:numId="54">
    <w:abstractNumId w:val="54"/>
  </w:num>
  <w:num w:numId="55">
    <w:abstractNumId w:val="109"/>
  </w:num>
  <w:num w:numId="56">
    <w:abstractNumId w:val="108"/>
  </w:num>
  <w:num w:numId="57">
    <w:abstractNumId w:val="133"/>
  </w:num>
  <w:num w:numId="58">
    <w:abstractNumId w:val="77"/>
  </w:num>
  <w:num w:numId="59">
    <w:abstractNumId w:val="102"/>
  </w:num>
  <w:num w:numId="60">
    <w:abstractNumId w:val="82"/>
  </w:num>
  <w:num w:numId="61">
    <w:abstractNumId w:val="42"/>
  </w:num>
  <w:num w:numId="62">
    <w:abstractNumId w:val="34"/>
  </w:num>
  <w:num w:numId="63">
    <w:abstractNumId w:val="94"/>
  </w:num>
  <w:num w:numId="64">
    <w:abstractNumId w:val="88"/>
  </w:num>
  <w:num w:numId="65">
    <w:abstractNumId w:val="146"/>
  </w:num>
  <w:num w:numId="66">
    <w:abstractNumId w:val="71"/>
  </w:num>
  <w:num w:numId="67">
    <w:abstractNumId w:val="87"/>
  </w:num>
  <w:num w:numId="68">
    <w:abstractNumId w:val="55"/>
  </w:num>
  <w:num w:numId="69">
    <w:abstractNumId w:val="32"/>
  </w:num>
  <w:num w:numId="70">
    <w:abstractNumId w:val="72"/>
  </w:num>
  <w:num w:numId="71">
    <w:abstractNumId w:val="74"/>
  </w:num>
  <w:num w:numId="72">
    <w:abstractNumId w:val="36"/>
  </w:num>
  <w:num w:numId="73">
    <w:abstractNumId w:val="23"/>
  </w:num>
  <w:num w:numId="74">
    <w:abstractNumId w:val="15"/>
  </w:num>
  <w:num w:numId="75">
    <w:abstractNumId w:val="76"/>
  </w:num>
  <w:num w:numId="76">
    <w:abstractNumId w:val="56"/>
  </w:num>
  <w:num w:numId="77">
    <w:abstractNumId w:val="136"/>
  </w:num>
  <w:num w:numId="78">
    <w:abstractNumId w:val="98"/>
  </w:num>
  <w:num w:numId="79">
    <w:abstractNumId w:val="131"/>
  </w:num>
  <w:num w:numId="80">
    <w:abstractNumId w:val="141"/>
  </w:num>
  <w:num w:numId="81">
    <w:abstractNumId w:val="104"/>
  </w:num>
  <w:num w:numId="82">
    <w:abstractNumId w:val="132"/>
  </w:num>
  <w:num w:numId="83">
    <w:abstractNumId w:val="85"/>
  </w:num>
  <w:num w:numId="84">
    <w:abstractNumId w:val="13"/>
  </w:num>
  <w:num w:numId="85">
    <w:abstractNumId w:val="46"/>
  </w:num>
  <w:num w:numId="86">
    <w:abstractNumId w:val="20"/>
  </w:num>
  <w:num w:numId="87">
    <w:abstractNumId w:val="120"/>
  </w:num>
  <w:num w:numId="88">
    <w:abstractNumId w:val="63"/>
  </w:num>
  <w:num w:numId="89">
    <w:abstractNumId w:val="106"/>
  </w:num>
  <w:num w:numId="90">
    <w:abstractNumId w:val="139"/>
  </w:num>
  <w:num w:numId="91">
    <w:abstractNumId w:val="14"/>
  </w:num>
  <w:num w:numId="92">
    <w:abstractNumId w:val="142"/>
  </w:num>
  <w:num w:numId="93">
    <w:abstractNumId w:val="19"/>
  </w:num>
  <w:num w:numId="94">
    <w:abstractNumId w:val="37"/>
  </w:num>
  <w:num w:numId="95">
    <w:abstractNumId w:val="83"/>
  </w:num>
  <w:num w:numId="96">
    <w:abstractNumId w:val="137"/>
  </w:num>
  <w:num w:numId="97">
    <w:abstractNumId w:val="89"/>
  </w:num>
  <w:num w:numId="98">
    <w:abstractNumId w:val="50"/>
  </w:num>
  <w:num w:numId="99">
    <w:abstractNumId w:val="40"/>
  </w:num>
  <w:num w:numId="100">
    <w:abstractNumId w:val="123"/>
  </w:num>
  <w:num w:numId="101">
    <w:abstractNumId w:val="135"/>
  </w:num>
  <w:num w:numId="102">
    <w:abstractNumId w:val="130"/>
  </w:num>
  <w:num w:numId="103">
    <w:abstractNumId w:val="147"/>
  </w:num>
  <w:num w:numId="104">
    <w:abstractNumId w:val="119"/>
  </w:num>
  <w:num w:numId="105">
    <w:abstractNumId w:val="66"/>
  </w:num>
  <w:num w:numId="106">
    <w:abstractNumId w:val="114"/>
  </w:num>
  <w:num w:numId="107">
    <w:abstractNumId w:val="107"/>
  </w:num>
  <w:num w:numId="108">
    <w:abstractNumId w:val="51"/>
  </w:num>
  <w:num w:numId="109">
    <w:abstractNumId w:val="96"/>
  </w:num>
  <w:num w:numId="110">
    <w:abstractNumId w:val="65"/>
  </w:num>
  <w:num w:numId="111">
    <w:abstractNumId w:val="151"/>
  </w:num>
  <w:num w:numId="112">
    <w:abstractNumId w:val="93"/>
  </w:num>
  <w:num w:numId="113">
    <w:abstractNumId w:val="143"/>
  </w:num>
  <w:num w:numId="114">
    <w:abstractNumId w:val="29"/>
  </w:num>
  <w:num w:numId="115">
    <w:abstractNumId w:val="3"/>
  </w:num>
  <w:num w:numId="116">
    <w:abstractNumId w:val="9"/>
  </w:num>
  <w:num w:numId="117">
    <w:abstractNumId w:val="124"/>
  </w:num>
  <w:num w:numId="118">
    <w:abstractNumId w:val="80"/>
  </w:num>
  <w:num w:numId="119">
    <w:abstractNumId w:val="118"/>
  </w:num>
  <w:num w:numId="120">
    <w:abstractNumId w:val="12"/>
  </w:num>
  <w:num w:numId="121">
    <w:abstractNumId w:val="16"/>
  </w:num>
  <w:num w:numId="122">
    <w:abstractNumId w:val="18"/>
  </w:num>
  <w:num w:numId="123">
    <w:abstractNumId w:val="150"/>
  </w:num>
  <w:num w:numId="124">
    <w:abstractNumId w:val="144"/>
  </w:num>
  <w:num w:numId="125">
    <w:abstractNumId w:val="8"/>
  </w:num>
  <w:num w:numId="126">
    <w:abstractNumId w:val="68"/>
  </w:num>
  <w:num w:numId="127">
    <w:abstractNumId w:val="121"/>
  </w:num>
  <w:num w:numId="128">
    <w:abstractNumId w:val="10"/>
  </w:num>
  <w:num w:numId="129">
    <w:abstractNumId w:val="129"/>
  </w:num>
  <w:num w:numId="130">
    <w:abstractNumId w:val="7"/>
  </w:num>
  <w:num w:numId="131">
    <w:abstractNumId w:val="117"/>
  </w:num>
  <w:num w:numId="132">
    <w:abstractNumId w:val="103"/>
  </w:num>
  <w:num w:numId="133">
    <w:abstractNumId w:val="138"/>
  </w:num>
  <w:num w:numId="134">
    <w:abstractNumId w:val="148"/>
  </w:num>
  <w:num w:numId="135">
    <w:abstractNumId w:val="43"/>
  </w:num>
  <w:num w:numId="136">
    <w:abstractNumId w:val="11"/>
  </w:num>
  <w:num w:numId="137">
    <w:abstractNumId w:val="28"/>
  </w:num>
  <w:num w:numId="138">
    <w:abstractNumId w:val="128"/>
  </w:num>
  <w:num w:numId="139">
    <w:abstractNumId w:val="86"/>
  </w:num>
  <w:num w:numId="140">
    <w:abstractNumId w:val="99"/>
  </w:num>
  <w:num w:numId="141">
    <w:abstractNumId w:val="126"/>
  </w:num>
  <w:num w:numId="142">
    <w:abstractNumId w:val="116"/>
  </w:num>
  <w:num w:numId="143">
    <w:abstractNumId w:val="84"/>
  </w:num>
  <w:num w:numId="144">
    <w:abstractNumId w:val="125"/>
  </w:num>
  <w:num w:numId="145">
    <w:abstractNumId w:val="59"/>
  </w:num>
  <w:num w:numId="146">
    <w:abstractNumId w:val="60"/>
  </w:num>
  <w:num w:numId="147">
    <w:abstractNumId w:val="73"/>
  </w:num>
  <w:num w:numId="148">
    <w:abstractNumId w:val="45"/>
  </w:num>
  <w:num w:numId="149">
    <w:abstractNumId w:val="81"/>
  </w:num>
  <w:num w:numId="150">
    <w:abstractNumId w:val="26"/>
  </w:num>
  <w:num w:numId="151">
    <w:abstractNumId w:val="127"/>
  </w:num>
  <w:num w:numId="152">
    <w:abstractNumId w:val="4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0"/>
    <w:rsid w:val="00003CA5"/>
    <w:rsid w:val="00012731"/>
    <w:rsid w:val="0002011D"/>
    <w:rsid w:val="00043C40"/>
    <w:rsid w:val="000463FC"/>
    <w:rsid w:val="0006154F"/>
    <w:rsid w:val="00077157"/>
    <w:rsid w:val="000848B4"/>
    <w:rsid w:val="000930FE"/>
    <w:rsid w:val="00095147"/>
    <w:rsid w:val="000A38C1"/>
    <w:rsid w:val="000B7587"/>
    <w:rsid w:val="000D3BD2"/>
    <w:rsid w:val="000D59D0"/>
    <w:rsid w:val="000E5917"/>
    <w:rsid w:val="000F22F9"/>
    <w:rsid w:val="000F4F3E"/>
    <w:rsid w:val="000F7A7A"/>
    <w:rsid w:val="00101FB9"/>
    <w:rsid w:val="0012116D"/>
    <w:rsid w:val="0012288E"/>
    <w:rsid w:val="00126155"/>
    <w:rsid w:val="001360A6"/>
    <w:rsid w:val="00137EB7"/>
    <w:rsid w:val="00145ACB"/>
    <w:rsid w:val="0015252B"/>
    <w:rsid w:val="00153E99"/>
    <w:rsid w:val="00154F3D"/>
    <w:rsid w:val="00156C16"/>
    <w:rsid w:val="001633D8"/>
    <w:rsid w:val="001708D7"/>
    <w:rsid w:val="001762CC"/>
    <w:rsid w:val="00185EAE"/>
    <w:rsid w:val="001A628E"/>
    <w:rsid w:val="001B517C"/>
    <w:rsid w:val="001C0C4B"/>
    <w:rsid w:val="001D75F4"/>
    <w:rsid w:val="001D7956"/>
    <w:rsid w:val="001F127A"/>
    <w:rsid w:val="001F1353"/>
    <w:rsid w:val="001F3575"/>
    <w:rsid w:val="001F7A61"/>
    <w:rsid w:val="00200B32"/>
    <w:rsid w:val="00201A79"/>
    <w:rsid w:val="00215A1F"/>
    <w:rsid w:val="002166CA"/>
    <w:rsid w:val="002208B5"/>
    <w:rsid w:val="00231A2B"/>
    <w:rsid w:val="0024215E"/>
    <w:rsid w:val="0024281E"/>
    <w:rsid w:val="00242972"/>
    <w:rsid w:val="002517EF"/>
    <w:rsid w:val="00252A6A"/>
    <w:rsid w:val="00262804"/>
    <w:rsid w:val="00267474"/>
    <w:rsid w:val="0027448C"/>
    <w:rsid w:val="00282E94"/>
    <w:rsid w:val="00290BE0"/>
    <w:rsid w:val="002911BF"/>
    <w:rsid w:val="002924FD"/>
    <w:rsid w:val="002967FA"/>
    <w:rsid w:val="002D237C"/>
    <w:rsid w:val="00305682"/>
    <w:rsid w:val="0031692E"/>
    <w:rsid w:val="00333DC7"/>
    <w:rsid w:val="0033643F"/>
    <w:rsid w:val="003379D1"/>
    <w:rsid w:val="00340BB4"/>
    <w:rsid w:val="00343517"/>
    <w:rsid w:val="003511EE"/>
    <w:rsid w:val="003603B4"/>
    <w:rsid w:val="00362249"/>
    <w:rsid w:val="003627DC"/>
    <w:rsid w:val="00365584"/>
    <w:rsid w:val="003709F6"/>
    <w:rsid w:val="00390BDF"/>
    <w:rsid w:val="003A1FD0"/>
    <w:rsid w:val="003A403C"/>
    <w:rsid w:val="003A6B81"/>
    <w:rsid w:val="003C05DA"/>
    <w:rsid w:val="003C383E"/>
    <w:rsid w:val="003D5964"/>
    <w:rsid w:val="003E6C4A"/>
    <w:rsid w:val="00400EB6"/>
    <w:rsid w:val="00410ED5"/>
    <w:rsid w:val="00411F4A"/>
    <w:rsid w:val="00447C4C"/>
    <w:rsid w:val="00450FD0"/>
    <w:rsid w:val="004559D5"/>
    <w:rsid w:val="00461D4B"/>
    <w:rsid w:val="00464EC6"/>
    <w:rsid w:val="004A0684"/>
    <w:rsid w:val="004A0E2B"/>
    <w:rsid w:val="004A7B00"/>
    <w:rsid w:val="004B0D79"/>
    <w:rsid w:val="004D0CA0"/>
    <w:rsid w:val="004D1A8C"/>
    <w:rsid w:val="004D2B15"/>
    <w:rsid w:val="004D4D67"/>
    <w:rsid w:val="004E275D"/>
    <w:rsid w:val="004E3E82"/>
    <w:rsid w:val="004E5BC0"/>
    <w:rsid w:val="004F23B9"/>
    <w:rsid w:val="0050115F"/>
    <w:rsid w:val="00527C41"/>
    <w:rsid w:val="00533343"/>
    <w:rsid w:val="00534A5A"/>
    <w:rsid w:val="00536485"/>
    <w:rsid w:val="005407A4"/>
    <w:rsid w:val="00542955"/>
    <w:rsid w:val="00542FFB"/>
    <w:rsid w:val="00544320"/>
    <w:rsid w:val="00544B4C"/>
    <w:rsid w:val="005476E1"/>
    <w:rsid w:val="005601DD"/>
    <w:rsid w:val="00562C68"/>
    <w:rsid w:val="00571A7C"/>
    <w:rsid w:val="00593919"/>
    <w:rsid w:val="005A33E5"/>
    <w:rsid w:val="005B7A07"/>
    <w:rsid w:val="005C3544"/>
    <w:rsid w:val="005C49BC"/>
    <w:rsid w:val="005C5C75"/>
    <w:rsid w:val="005D0358"/>
    <w:rsid w:val="005D26F8"/>
    <w:rsid w:val="005D72F8"/>
    <w:rsid w:val="005F5E5C"/>
    <w:rsid w:val="00601918"/>
    <w:rsid w:val="00605823"/>
    <w:rsid w:val="00615812"/>
    <w:rsid w:val="00630310"/>
    <w:rsid w:val="0064524D"/>
    <w:rsid w:val="0064564C"/>
    <w:rsid w:val="006463BE"/>
    <w:rsid w:val="0065041C"/>
    <w:rsid w:val="00661B5E"/>
    <w:rsid w:val="00677B64"/>
    <w:rsid w:val="006804AE"/>
    <w:rsid w:val="00683F27"/>
    <w:rsid w:val="00690477"/>
    <w:rsid w:val="00691CF9"/>
    <w:rsid w:val="00695EE4"/>
    <w:rsid w:val="006A0158"/>
    <w:rsid w:val="006A3EFD"/>
    <w:rsid w:val="006A4CFF"/>
    <w:rsid w:val="006B7832"/>
    <w:rsid w:val="006C0714"/>
    <w:rsid w:val="006C4956"/>
    <w:rsid w:val="006C5AD4"/>
    <w:rsid w:val="006C66F3"/>
    <w:rsid w:val="006D0136"/>
    <w:rsid w:val="006D09EE"/>
    <w:rsid w:val="006D77D5"/>
    <w:rsid w:val="006E150F"/>
    <w:rsid w:val="006E3F90"/>
    <w:rsid w:val="006E4F73"/>
    <w:rsid w:val="006F08FD"/>
    <w:rsid w:val="00711548"/>
    <w:rsid w:val="0072119E"/>
    <w:rsid w:val="00721F26"/>
    <w:rsid w:val="00724DDD"/>
    <w:rsid w:val="00730D98"/>
    <w:rsid w:val="00743F81"/>
    <w:rsid w:val="00751432"/>
    <w:rsid w:val="00754C21"/>
    <w:rsid w:val="00771AE4"/>
    <w:rsid w:val="00774BF6"/>
    <w:rsid w:val="0077779D"/>
    <w:rsid w:val="0078787C"/>
    <w:rsid w:val="0079579D"/>
    <w:rsid w:val="007A638E"/>
    <w:rsid w:val="007A7030"/>
    <w:rsid w:val="007B4854"/>
    <w:rsid w:val="007C4E53"/>
    <w:rsid w:val="007C57F1"/>
    <w:rsid w:val="007F09AD"/>
    <w:rsid w:val="007F1C93"/>
    <w:rsid w:val="008005FD"/>
    <w:rsid w:val="00805432"/>
    <w:rsid w:val="00810134"/>
    <w:rsid w:val="008112A5"/>
    <w:rsid w:val="008160CC"/>
    <w:rsid w:val="00827018"/>
    <w:rsid w:val="00830D73"/>
    <w:rsid w:val="00846250"/>
    <w:rsid w:val="00851EE4"/>
    <w:rsid w:val="0085766F"/>
    <w:rsid w:val="00866BA3"/>
    <w:rsid w:val="008738CD"/>
    <w:rsid w:val="00892EEC"/>
    <w:rsid w:val="008A421F"/>
    <w:rsid w:val="008A5AEC"/>
    <w:rsid w:val="008C1478"/>
    <w:rsid w:val="008D3D66"/>
    <w:rsid w:val="008F069F"/>
    <w:rsid w:val="008F0770"/>
    <w:rsid w:val="008F74B8"/>
    <w:rsid w:val="009048B8"/>
    <w:rsid w:val="00904C7A"/>
    <w:rsid w:val="00910ABF"/>
    <w:rsid w:val="0091115E"/>
    <w:rsid w:val="009117B5"/>
    <w:rsid w:val="00920A0F"/>
    <w:rsid w:val="00925DEC"/>
    <w:rsid w:val="00936246"/>
    <w:rsid w:val="00943D30"/>
    <w:rsid w:val="009445CB"/>
    <w:rsid w:val="00956B0F"/>
    <w:rsid w:val="00973554"/>
    <w:rsid w:val="00974640"/>
    <w:rsid w:val="00974CBF"/>
    <w:rsid w:val="00980AA8"/>
    <w:rsid w:val="00991F54"/>
    <w:rsid w:val="0099347E"/>
    <w:rsid w:val="009A18F1"/>
    <w:rsid w:val="009A472A"/>
    <w:rsid w:val="009A52A8"/>
    <w:rsid w:val="009C5F23"/>
    <w:rsid w:val="009D2B48"/>
    <w:rsid w:val="009E185D"/>
    <w:rsid w:val="009E7923"/>
    <w:rsid w:val="00A00670"/>
    <w:rsid w:val="00A01017"/>
    <w:rsid w:val="00A1170B"/>
    <w:rsid w:val="00A36339"/>
    <w:rsid w:val="00A5085F"/>
    <w:rsid w:val="00A52911"/>
    <w:rsid w:val="00A52F61"/>
    <w:rsid w:val="00A55D90"/>
    <w:rsid w:val="00A57044"/>
    <w:rsid w:val="00A611C3"/>
    <w:rsid w:val="00A73429"/>
    <w:rsid w:val="00A84B04"/>
    <w:rsid w:val="00AA5107"/>
    <w:rsid w:val="00AA782D"/>
    <w:rsid w:val="00AC0F28"/>
    <w:rsid w:val="00AC16DC"/>
    <w:rsid w:val="00AC183F"/>
    <w:rsid w:val="00AC241E"/>
    <w:rsid w:val="00AE47C4"/>
    <w:rsid w:val="00AE5866"/>
    <w:rsid w:val="00AF0178"/>
    <w:rsid w:val="00AF28CD"/>
    <w:rsid w:val="00AF5483"/>
    <w:rsid w:val="00B14B54"/>
    <w:rsid w:val="00B174A3"/>
    <w:rsid w:val="00B32C0F"/>
    <w:rsid w:val="00B35DD6"/>
    <w:rsid w:val="00B513E7"/>
    <w:rsid w:val="00B614DE"/>
    <w:rsid w:val="00BA1385"/>
    <w:rsid w:val="00BB7FA3"/>
    <w:rsid w:val="00BD4111"/>
    <w:rsid w:val="00BE5346"/>
    <w:rsid w:val="00C03CF2"/>
    <w:rsid w:val="00C055E9"/>
    <w:rsid w:val="00C06049"/>
    <w:rsid w:val="00C1357B"/>
    <w:rsid w:val="00C23660"/>
    <w:rsid w:val="00C266B5"/>
    <w:rsid w:val="00C36FE0"/>
    <w:rsid w:val="00C4559D"/>
    <w:rsid w:val="00C5032B"/>
    <w:rsid w:val="00C56D17"/>
    <w:rsid w:val="00C60861"/>
    <w:rsid w:val="00C65ADC"/>
    <w:rsid w:val="00C706C7"/>
    <w:rsid w:val="00C728C5"/>
    <w:rsid w:val="00C95A15"/>
    <w:rsid w:val="00CA29C5"/>
    <w:rsid w:val="00CA4FD5"/>
    <w:rsid w:val="00CA5B32"/>
    <w:rsid w:val="00CB57A2"/>
    <w:rsid w:val="00CC0F55"/>
    <w:rsid w:val="00CC5071"/>
    <w:rsid w:val="00CC7712"/>
    <w:rsid w:val="00CD5C33"/>
    <w:rsid w:val="00CD7BAE"/>
    <w:rsid w:val="00CE2E0A"/>
    <w:rsid w:val="00CF5EF5"/>
    <w:rsid w:val="00D00A7D"/>
    <w:rsid w:val="00D021E9"/>
    <w:rsid w:val="00D02DC4"/>
    <w:rsid w:val="00D06426"/>
    <w:rsid w:val="00D201BB"/>
    <w:rsid w:val="00D24202"/>
    <w:rsid w:val="00D27136"/>
    <w:rsid w:val="00D31299"/>
    <w:rsid w:val="00D40CB4"/>
    <w:rsid w:val="00D50BCB"/>
    <w:rsid w:val="00D5128A"/>
    <w:rsid w:val="00D55803"/>
    <w:rsid w:val="00D6464E"/>
    <w:rsid w:val="00D64D74"/>
    <w:rsid w:val="00D65D04"/>
    <w:rsid w:val="00D673EC"/>
    <w:rsid w:val="00D67859"/>
    <w:rsid w:val="00D72C6D"/>
    <w:rsid w:val="00D771FF"/>
    <w:rsid w:val="00D8079B"/>
    <w:rsid w:val="00D80983"/>
    <w:rsid w:val="00D96C13"/>
    <w:rsid w:val="00DA0096"/>
    <w:rsid w:val="00DC1377"/>
    <w:rsid w:val="00DD2059"/>
    <w:rsid w:val="00DD5B22"/>
    <w:rsid w:val="00DE66D5"/>
    <w:rsid w:val="00DF193B"/>
    <w:rsid w:val="00E01057"/>
    <w:rsid w:val="00E031B9"/>
    <w:rsid w:val="00E05EBB"/>
    <w:rsid w:val="00E1048B"/>
    <w:rsid w:val="00E11192"/>
    <w:rsid w:val="00E17CDB"/>
    <w:rsid w:val="00E25242"/>
    <w:rsid w:val="00E33791"/>
    <w:rsid w:val="00E363DA"/>
    <w:rsid w:val="00E4431E"/>
    <w:rsid w:val="00E56F8C"/>
    <w:rsid w:val="00E65FEF"/>
    <w:rsid w:val="00E836D6"/>
    <w:rsid w:val="00E845AF"/>
    <w:rsid w:val="00E85F66"/>
    <w:rsid w:val="00E93B14"/>
    <w:rsid w:val="00E96C95"/>
    <w:rsid w:val="00EA3C9D"/>
    <w:rsid w:val="00EA7C95"/>
    <w:rsid w:val="00EB54CC"/>
    <w:rsid w:val="00EC51FF"/>
    <w:rsid w:val="00ED0582"/>
    <w:rsid w:val="00ED19DD"/>
    <w:rsid w:val="00EE0ED1"/>
    <w:rsid w:val="00EE1914"/>
    <w:rsid w:val="00EE2CE2"/>
    <w:rsid w:val="00EF12B6"/>
    <w:rsid w:val="00EF4D03"/>
    <w:rsid w:val="00EF7C83"/>
    <w:rsid w:val="00F02D35"/>
    <w:rsid w:val="00F07509"/>
    <w:rsid w:val="00F12E76"/>
    <w:rsid w:val="00F158C9"/>
    <w:rsid w:val="00F20E3E"/>
    <w:rsid w:val="00F2130A"/>
    <w:rsid w:val="00F23CC8"/>
    <w:rsid w:val="00F34149"/>
    <w:rsid w:val="00F37681"/>
    <w:rsid w:val="00F50C69"/>
    <w:rsid w:val="00F7318A"/>
    <w:rsid w:val="00F74432"/>
    <w:rsid w:val="00F97F45"/>
    <w:rsid w:val="00FA0F03"/>
    <w:rsid w:val="00FB5716"/>
    <w:rsid w:val="00FC2684"/>
    <w:rsid w:val="00FC30A9"/>
    <w:rsid w:val="00FC6146"/>
    <w:rsid w:val="00FD2536"/>
    <w:rsid w:val="00FE12B3"/>
    <w:rsid w:val="00FF1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A4E6-1DE6-4139-8D8B-1C31B94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79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5B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BC0"/>
  </w:style>
  <w:style w:type="paragraph" w:styleId="Stopka">
    <w:name w:val="footer"/>
    <w:basedOn w:val="Normalny"/>
    <w:link w:val="StopkaZnak"/>
    <w:uiPriority w:val="99"/>
    <w:unhideWhenUsed/>
    <w:rsid w:val="004E5B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BC0"/>
  </w:style>
  <w:style w:type="paragraph" w:styleId="Akapitzlist">
    <w:name w:val="List Paragraph"/>
    <w:basedOn w:val="Normalny"/>
    <w:uiPriority w:val="34"/>
    <w:qFormat/>
    <w:rsid w:val="00242972"/>
    <w:pPr>
      <w:suppressAutoHyphens/>
      <w:autoSpaceDN w:val="0"/>
      <w:spacing w:after="0" w:line="360" w:lineRule="auto"/>
      <w:ind w:left="720" w:firstLine="709"/>
      <w:jc w:val="both"/>
      <w:textAlignment w:val="baseline"/>
    </w:pPr>
    <w:rPr>
      <w:rFonts w:ascii="Calibri" w:eastAsia="Calibri" w:hAnsi="Calibri" w:cs="Times New Roman"/>
    </w:rPr>
  </w:style>
  <w:style w:type="character" w:customStyle="1" w:styleId="wrtext">
    <w:name w:val="wrtext"/>
    <w:basedOn w:val="Domylnaczcionkaakapitu"/>
    <w:rsid w:val="004A0E2B"/>
  </w:style>
  <w:style w:type="character" w:customStyle="1" w:styleId="highlight1">
    <w:name w:val="highlight1"/>
    <w:basedOn w:val="Domylnaczcionkaakapitu"/>
    <w:rsid w:val="004A0E2B"/>
  </w:style>
  <w:style w:type="character" w:customStyle="1" w:styleId="highlight0">
    <w:name w:val="highlight0"/>
    <w:basedOn w:val="Domylnaczcionkaakapitu"/>
    <w:rsid w:val="004A0E2B"/>
  </w:style>
  <w:style w:type="character" w:customStyle="1" w:styleId="highlight4">
    <w:name w:val="highlight4"/>
    <w:basedOn w:val="Domylnaczcionkaakapitu"/>
    <w:rsid w:val="004A0E2B"/>
  </w:style>
  <w:style w:type="character" w:customStyle="1" w:styleId="highlight5">
    <w:name w:val="highlight5"/>
    <w:basedOn w:val="Domylnaczcionkaakapitu"/>
    <w:rsid w:val="004A0E2B"/>
  </w:style>
  <w:style w:type="character" w:customStyle="1" w:styleId="Nagwek1Znak">
    <w:name w:val="Nagłówek 1 Znak"/>
    <w:basedOn w:val="Domylnaczcionkaakapitu"/>
    <w:link w:val="Nagwek1"/>
    <w:uiPriority w:val="9"/>
    <w:rsid w:val="003379D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379D1"/>
    <w:pPr>
      <w:outlineLvl w:val="9"/>
    </w:pPr>
    <w:rPr>
      <w:lang w:eastAsia="pl-PL"/>
    </w:rPr>
  </w:style>
  <w:style w:type="paragraph" w:styleId="Spistreci1">
    <w:name w:val="toc 1"/>
    <w:basedOn w:val="Normalny"/>
    <w:next w:val="Normalny"/>
    <w:autoRedefine/>
    <w:uiPriority w:val="39"/>
    <w:unhideWhenUsed/>
    <w:rsid w:val="003379D1"/>
    <w:pPr>
      <w:spacing w:after="100"/>
    </w:pPr>
  </w:style>
  <w:style w:type="character" w:styleId="Hipercze">
    <w:name w:val="Hyperlink"/>
    <w:basedOn w:val="Domylnaczcionkaakapitu"/>
    <w:uiPriority w:val="99"/>
    <w:unhideWhenUsed/>
    <w:rsid w:val="003379D1"/>
    <w:rPr>
      <w:color w:val="0563C1" w:themeColor="hyperlink"/>
      <w:u w:val="single"/>
    </w:rPr>
  </w:style>
  <w:style w:type="character" w:styleId="Odwoaniedokomentarza">
    <w:name w:val="annotation reference"/>
    <w:basedOn w:val="Domylnaczcionkaakapitu"/>
    <w:uiPriority w:val="99"/>
    <w:semiHidden/>
    <w:unhideWhenUsed/>
    <w:rsid w:val="00343517"/>
    <w:rPr>
      <w:sz w:val="16"/>
      <w:szCs w:val="16"/>
    </w:rPr>
  </w:style>
  <w:style w:type="paragraph" w:styleId="Tekstkomentarza">
    <w:name w:val="annotation text"/>
    <w:basedOn w:val="Normalny"/>
    <w:link w:val="TekstkomentarzaZnak"/>
    <w:uiPriority w:val="99"/>
    <w:semiHidden/>
    <w:unhideWhenUsed/>
    <w:rsid w:val="00343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517"/>
    <w:rPr>
      <w:sz w:val="20"/>
      <w:szCs w:val="20"/>
    </w:rPr>
  </w:style>
  <w:style w:type="paragraph" w:styleId="Tematkomentarza">
    <w:name w:val="annotation subject"/>
    <w:basedOn w:val="Tekstkomentarza"/>
    <w:next w:val="Tekstkomentarza"/>
    <w:link w:val="TematkomentarzaZnak"/>
    <w:uiPriority w:val="99"/>
    <w:semiHidden/>
    <w:unhideWhenUsed/>
    <w:rsid w:val="00343517"/>
    <w:rPr>
      <w:b/>
      <w:bCs/>
    </w:rPr>
  </w:style>
  <w:style w:type="character" w:customStyle="1" w:styleId="TematkomentarzaZnak">
    <w:name w:val="Temat komentarza Znak"/>
    <w:basedOn w:val="TekstkomentarzaZnak"/>
    <w:link w:val="Tematkomentarza"/>
    <w:uiPriority w:val="99"/>
    <w:semiHidden/>
    <w:rsid w:val="00343517"/>
    <w:rPr>
      <w:b/>
      <w:bCs/>
      <w:sz w:val="20"/>
      <w:szCs w:val="20"/>
    </w:rPr>
  </w:style>
  <w:style w:type="paragraph" w:styleId="Tekstdymka">
    <w:name w:val="Balloon Text"/>
    <w:basedOn w:val="Normalny"/>
    <w:link w:val="TekstdymkaZnak"/>
    <w:uiPriority w:val="99"/>
    <w:semiHidden/>
    <w:unhideWhenUsed/>
    <w:rsid w:val="00343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51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D1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9DD"/>
    <w:rPr>
      <w:sz w:val="20"/>
      <w:szCs w:val="20"/>
    </w:rPr>
  </w:style>
  <w:style w:type="character" w:styleId="Odwoanieprzypisukocowego">
    <w:name w:val="endnote reference"/>
    <w:basedOn w:val="Domylnaczcionkaakapitu"/>
    <w:uiPriority w:val="99"/>
    <w:semiHidden/>
    <w:unhideWhenUsed/>
    <w:rsid w:val="00ED19DD"/>
    <w:rPr>
      <w:vertAlign w:val="superscript"/>
    </w:rPr>
  </w:style>
  <w:style w:type="paragraph" w:styleId="Tekstpodstawowy">
    <w:name w:val="Body Text"/>
    <w:basedOn w:val="Normalny"/>
    <w:link w:val="TekstpodstawowyZnak"/>
    <w:rsid w:val="004B0D79"/>
    <w:pPr>
      <w:suppressAutoHyphens/>
      <w:spacing w:after="140" w:line="276"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B0D79"/>
    <w:rPr>
      <w:rFonts w:ascii="Times New Roman" w:eastAsia="Times New Roman" w:hAnsi="Times New Roman" w:cs="Times New Roman"/>
      <w:sz w:val="24"/>
      <w:szCs w:val="24"/>
      <w:lang w:eastAsia="pl-PL"/>
    </w:rPr>
  </w:style>
  <w:style w:type="character" w:customStyle="1" w:styleId="jlqj4b">
    <w:name w:val="jlqj4b"/>
    <w:basedOn w:val="Domylnaczcionkaakapitu"/>
    <w:rsid w:val="008A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ai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ai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ai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aily.com/" TargetMode="External"/><Relationship Id="rId4" Type="http://schemas.openxmlformats.org/officeDocument/2006/relationships/settings" Target="settings.xml"/><Relationship Id="rId9" Type="http://schemas.openxmlformats.org/officeDocument/2006/relationships/hyperlink" Target="https://www.sciencedaily.com/" TargetMode="External"/><Relationship Id="rId14" Type="http://schemas.openxmlformats.org/officeDocument/2006/relationships/hyperlink" Target="https://attack.mitr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BC01-B8EF-4604-8933-12AB127A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257</Pages>
  <Words>61346</Words>
  <Characters>368081</Characters>
  <Application>Microsoft Office Word</Application>
  <DocSecurity>0</DocSecurity>
  <Lines>3067</Lines>
  <Paragraphs>857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106</cp:revision>
  <dcterms:created xsi:type="dcterms:W3CDTF">2022-06-17T08:54:00Z</dcterms:created>
  <dcterms:modified xsi:type="dcterms:W3CDTF">2022-06-23T11:06:00Z</dcterms:modified>
</cp:coreProperties>
</file>