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3CAAE" w14:textId="53D33F17" w:rsidR="00B20A18" w:rsidRPr="00B20A18" w:rsidRDefault="00B20A18" w:rsidP="00B20A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20A18">
        <w:rPr>
          <w:rFonts w:ascii="Times New Roman" w:hAnsi="Times New Roman" w:cs="Times New Roman"/>
          <w:b/>
          <w:bCs/>
          <w:sz w:val="32"/>
          <w:szCs w:val="32"/>
        </w:rPr>
        <w:t xml:space="preserve">Zestaw </w:t>
      </w:r>
      <w:r w:rsidR="00C04CC0" w:rsidRPr="00B20A18">
        <w:rPr>
          <w:rFonts w:ascii="Times New Roman" w:hAnsi="Times New Roman" w:cs="Times New Roman"/>
          <w:b/>
          <w:bCs/>
          <w:sz w:val="32"/>
          <w:szCs w:val="32"/>
        </w:rPr>
        <w:t>pytań na egzamin dyplomowy inżynierski</w:t>
      </w:r>
    </w:p>
    <w:p w14:paraId="67BED9B3" w14:textId="3BFB37AD" w:rsidR="00063B4F" w:rsidRPr="00B20A18" w:rsidRDefault="00C04CC0" w:rsidP="00B20A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A18">
        <w:rPr>
          <w:rFonts w:ascii="Times New Roman" w:hAnsi="Times New Roman" w:cs="Times New Roman"/>
          <w:b/>
          <w:bCs/>
          <w:sz w:val="32"/>
          <w:szCs w:val="32"/>
        </w:rPr>
        <w:t>z kierunku Inżynieria chemiczna i procesowa</w:t>
      </w:r>
    </w:p>
    <w:p w14:paraId="681076E2" w14:textId="5AADA812" w:rsidR="00C04CC0" w:rsidRPr="00C23CE6" w:rsidRDefault="00C04CC0" w:rsidP="00C23CE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0FA5B6" w14:textId="695BAA74" w:rsidR="00C04CC0" w:rsidRPr="00B20A18" w:rsidRDefault="00C23CE6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1</w:t>
      </w:r>
      <w:r w:rsidR="00C04CC0" w:rsidRPr="00B20A18">
        <w:rPr>
          <w:rFonts w:ascii="Times New Roman" w:hAnsi="Times New Roman" w:cs="Times New Roman"/>
          <w:sz w:val="24"/>
          <w:szCs w:val="24"/>
        </w:rPr>
        <w:t>. Podać zasady dynamiki Newtona w odniesieniu do ruchu postępowego i obrotowego.</w:t>
      </w:r>
    </w:p>
    <w:p w14:paraId="09F16A45" w14:textId="2C0152AC" w:rsidR="00C04CC0" w:rsidRPr="00B20A18" w:rsidRDefault="00C23CE6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2</w:t>
      </w:r>
      <w:r w:rsidR="00C04CC0" w:rsidRPr="00B20A18">
        <w:rPr>
          <w:rFonts w:ascii="Times New Roman" w:hAnsi="Times New Roman" w:cs="Times New Roman"/>
          <w:sz w:val="24"/>
          <w:szCs w:val="24"/>
        </w:rPr>
        <w:t>. Omówić siły rzeczywiste towarzyszące zjawiskom i procesom w przyrodzie na przykładzie grawitacji, sprężystości, oporu i tarcia.</w:t>
      </w:r>
    </w:p>
    <w:p w14:paraId="572E8B09" w14:textId="035CC059" w:rsidR="00C04CC0" w:rsidRPr="00B20A18" w:rsidRDefault="00C23CE6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3</w:t>
      </w:r>
      <w:r w:rsidR="00C04CC0" w:rsidRPr="00B20A18">
        <w:rPr>
          <w:rFonts w:ascii="Times New Roman" w:hAnsi="Times New Roman" w:cs="Times New Roman"/>
          <w:sz w:val="24"/>
          <w:szCs w:val="24"/>
        </w:rPr>
        <w:t>. Scharakteryzować równowagi fazowe w układzie ciecz - para dla roztworów doskonałych.</w:t>
      </w:r>
    </w:p>
    <w:p w14:paraId="10F86235" w14:textId="091B1106" w:rsidR="00C04CC0" w:rsidRPr="00B20A18" w:rsidRDefault="00C23CE6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4</w:t>
      </w:r>
      <w:r w:rsidR="00C04CC0" w:rsidRPr="00B20A18">
        <w:rPr>
          <w:rFonts w:ascii="Times New Roman" w:hAnsi="Times New Roman" w:cs="Times New Roman"/>
          <w:sz w:val="24"/>
          <w:szCs w:val="24"/>
        </w:rPr>
        <w:t>. Podać definicję katalizatora oraz przykład procesu z zastosowaniem katalizy heterogenicznej, homogenicznej i biokatalizy.</w:t>
      </w:r>
    </w:p>
    <w:p w14:paraId="23DC4B05" w14:textId="43E1F4FB" w:rsidR="00C04CC0" w:rsidRPr="00B20A18" w:rsidRDefault="00C23CE6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5</w:t>
      </w:r>
      <w:r w:rsidR="00C04CC0" w:rsidRPr="00B20A18">
        <w:rPr>
          <w:rFonts w:ascii="Times New Roman" w:hAnsi="Times New Roman" w:cs="Times New Roman"/>
          <w:sz w:val="24"/>
          <w:szCs w:val="24"/>
        </w:rPr>
        <w:t>. Wymienić zasady technologiczne procesów chemicznych i omówić jedną z nich.</w:t>
      </w:r>
    </w:p>
    <w:p w14:paraId="4DF038C8" w14:textId="217724EE" w:rsidR="00C04CC0" w:rsidRPr="00B20A18" w:rsidRDefault="00C23CE6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6</w:t>
      </w:r>
      <w:r w:rsidR="00C04CC0" w:rsidRPr="00B20A18">
        <w:rPr>
          <w:rFonts w:ascii="Times New Roman" w:hAnsi="Times New Roman" w:cs="Times New Roman"/>
          <w:sz w:val="24"/>
          <w:szCs w:val="24"/>
        </w:rPr>
        <w:t xml:space="preserve">. Co to jest projektowanie procesu technologicznego? Wymienić etapy opracowania technologii na drodze „od pomysłu do przemysłu”. </w:t>
      </w:r>
    </w:p>
    <w:p w14:paraId="13BF31D8" w14:textId="0CE5817B" w:rsidR="00C04CC0" w:rsidRPr="00B20A18" w:rsidRDefault="00C23CE6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7</w:t>
      </w:r>
      <w:r w:rsidR="00C04CC0" w:rsidRPr="00B20A18">
        <w:rPr>
          <w:rFonts w:ascii="Times New Roman" w:hAnsi="Times New Roman" w:cs="Times New Roman"/>
          <w:sz w:val="24"/>
          <w:szCs w:val="24"/>
        </w:rPr>
        <w:t>. Podać definicję bilansu masowego, jego rodzaje oraz zasady tworzenia.</w:t>
      </w:r>
    </w:p>
    <w:p w14:paraId="28E7DD86" w14:textId="56AF66AF" w:rsidR="00C04CC0" w:rsidRPr="00B20A18" w:rsidRDefault="00C23CE6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8</w:t>
      </w:r>
      <w:r w:rsidR="00C04CC0" w:rsidRPr="00B20A18">
        <w:rPr>
          <w:rFonts w:ascii="Times New Roman" w:hAnsi="Times New Roman" w:cs="Times New Roman"/>
          <w:sz w:val="24"/>
          <w:szCs w:val="24"/>
        </w:rPr>
        <w:t>. Przedstawić budowę i działanie kolumn rektyfikacyjnych.</w:t>
      </w:r>
    </w:p>
    <w:p w14:paraId="622A1E0B" w14:textId="48709219" w:rsidR="00C04CC0" w:rsidRPr="00B20A18" w:rsidRDefault="00C23CE6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9</w:t>
      </w:r>
      <w:r w:rsidR="00C04CC0" w:rsidRPr="00B20A18">
        <w:rPr>
          <w:rFonts w:ascii="Times New Roman" w:hAnsi="Times New Roman" w:cs="Times New Roman"/>
          <w:sz w:val="24"/>
          <w:szCs w:val="24"/>
        </w:rPr>
        <w:t>. Scharakteryzować proces reformingu i jego zastosowanie w produkcji benzyny.</w:t>
      </w:r>
    </w:p>
    <w:p w14:paraId="04CF66F7" w14:textId="5161447E" w:rsidR="00C04CC0" w:rsidRPr="00B20A18" w:rsidRDefault="00C04CC0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1</w:t>
      </w:r>
      <w:r w:rsidR="00C23CE6" w:rsidRPr="00B20A18">
        <w:rPr>
          <w:rFonts w:ascii="Times New Roman" w:hAnsi="Times New Roman" w:cs="Times New Roman"/>
          <w:sz w:val="24"/>
          <w:szCs w:val="24"/>
        </w:rPr>
        <w:t>0</w:t>
      </w:r>
      <w:r w:rsidRPr="00B20A18">
        <w:rPr>
          <w:rFonts w:ascii="Times New Roman" w:hAnsi="Times New Roman" w:cs="Times New Roman"/>
          <w:sz w:val="24"/>
          <w:szCs w:val="24"/>
        </w:rPr>
        <w:t>. Zdefiniować pojęcie energii, scharakteryzować metody jej konwersji.</w:t>
      </w:r>
    </w:p>
    <w:p w14:paraId="23ADB27A" w14:textId="1B75B1EB" w:rsidR="00C04CC0" w:rsidRPr="00B20A18" w:rsidRDefault="00C04CC0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1</w:t>
      </w:r>
      <w:r w:rsidR="00C23CE6" w:rsidRPr="00B20A18">
        <w:rPr>
          <w:rFonts w:ascii="Times New Roman" w:hAnsi="Times New Roman" w:cs="Times New Roman"/>
          <w:sz w:val="24"/>
          <w:szCs w:val="24"/>
        </w:rPr>
        <w:t>1</w:t>
      </w:r>
      <w:r w:rsidRPr="00B20A18">
        <w:rPr>
          <w:rFonts w:ascii="Times New Roman" w:hAnsi="Times New Roman" w:cs="Times New Roman"/>
          <w:sz w:val="24"/>
          <w:szCs w:val="24"/>
        </w:rPr>
        <w:t>. Wymienić i scharakteryzować podstawowe rodzaje transportu ciepła.</w:t>
      </w:r>
    </w:p>
    <w:p w14:paraId="59A4B442" w14:textId="1B3B07F0" w:rsidR="00C04CC0" w:rsidRPr="00B20A18" w:rsidRDefault="00C04CC0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1</w:t>
      </w:r>
      <w:r w:rsidR="00C23CE6" w:rsidRPr="00B20A18">
        <w:rPr>
          <w:rFonts w:ascii="Times New Roman" w:hAnsi="Times New Roman" w:cs="Times New Roman"/>
          <w:sz w:val="24"/>
          <w:szCs w:val="24"/>
        </w:rPr>
        <w:t>2</w:t>
      </w:r>
      <w:r w:rsidRPr="00B20A18">
        <w:rPr>
          <w:rFonts w:ascii="Times New Roman" w:hAnsi="Times New Roman" w:cs="Times New Roman"/>
          <w:sz w:val="24"/>
          <w:szCs w:val="24"/>
        </w:rPr>
        <w:t>. Scharakteryzować podstawowe parametry środowiska pracy.</w:t>
      </w:r>
    </w:p>
    <w:p w14:paraId="1EA41BD3" w14:textId="63CD09D7" w:rsidR="00C04CC0" w:rsidRPr="00B20A18" w:rsidRDefault="00C04CC0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1</w:t>
      </w:r>
      <w:r w:rsidR="00C23CE6" w:rsidRPr="00B20A18">
        <w:rPr>
          <w:rFonts w:ascii="Times New Roman" w:hAnsi="Times New Roman" w:cs="Times New Roman"/>
          <w:sz w:val="24"/>
          <w:szCs w:val="24"/>
        </w:rPr>
        <w:t>3</w:t>
      </w:r>
      <w:r w:rsidRPr="00B20A18">
        <w:rPr>
          <w:rFonts w:ascii="Times New Roman" w:hAnsi="Times New Roman" w:cs="Times New Roman"/>
          <w:sz w:val="24"/>
          <w:szCs w:val="24"/>
        </w:rPr>
        <w:t>. Scharakteryzować błędy w analizie chemicznej.</w:t>
      </w:r>
    </w:p>
    <w:p w14:paraId="6B984FB7" w14:textId="575457DE" w:rsidR="00C04CC0" w:rsidRPr="00B20A18" w:rsidRDefault="00C04CC0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1</w:t>
      </w:r>
      <w:r w:rsidR="00C23CE6" w:rsidRPr="00B20A18">
        <w:rPr>
          <w:rFonts w:ascii="Times New Roman" w:hAnsi="Times New Roman" w:cs="Times New Roman"/>
          <w:sz w:val="24"/>
          <w:szCs w:val="24"/>
        </w:rPr>
        <w:t>4</w:t>
      </w:r>
      <w:r w:rsidRPr="00B20A18">
        <w:rPr>
          <w:rFonts w:ascii="Times New Roman" w:hAnsi="Times New Roman" w:cs="Times New Roman"/>
          <w:sz w:val="24"/>
          <w:szCs w:val="24"/>
        </w:rPr>
        <w:t>. Wyjaśnić zjawisko absorpcji, rodzaje absorberów, najpopularniejsze zastosowania przemysłowe.</w:t>
      </w:r>
    </w:p>
    <w:p w14:paraId="4D371C76" w14:textId="112F68F0" w:rsidR="00C04CC0" w:rsidRPr="00B20A18" w:rsidRDefault="00C04CC0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1</w:t>
      </w:r>
      <w:r w:rsidR="00C23CE6" w:rsidRPr="00B20A18">
        <w:rPr>
          <w:rFonts w:ascii="Times New Roman" w:hAnsi="Times New Roman" w:cs="Times New Roman"/>
          <w:sz w:val="24"/>
          <w:szCs w:val="24"/>
        </w:rPr>
        <w:t>5</w:t>
      </w:r>
      <w:r w:rsidRPr="00B20A18">
        <w:rPr>
          <w:rFonts w:ascii="Times New Roman" w:hAnsi="Times New Roman" w:cs="Times New Roman"/>
          <w:sz w:val="24"/>
          <w:szCs w:val="24"/>
        </w:rPr>
        <w:t>. Dokonać porównania energetycznej wartości biopaliw.</w:t>
      </w:r>
    </w:p>
    <w:p w14:paraId="5315B0ED" w14:textId="7482ED43" w:rsidR="00C04CC0" w:rsidRPr="00B20A18" w:rsidRDefault="00C23CE6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16</w:t>
      </w:r>
      <w:r w:rsidR="00C04CC0" w:rsidRPr="00B20A18">
        <w:rPr>
          <w:rFonts w:ascii="Times New Roman" w:hAnsi="Times New Roman" w:cs="Times New Roman"/>
          <w:sz w:val="24"/>
          <w:szCs w:val="24"/>
        </w:rPr>
        <w:t>. Podać warunki techniczne, w jakich następuje reforming parowy, synteza amoniaku oraz utlenianie amoniaku do tlenku azotu.</w:t>
      </w:r>
    </w:p>
    <w:p w14:paraId="2581B947" w14:textId="5DD52ABC" w:rsidR="00C04CC0" w:rsidRPr="00B20A18" w:rsidRDefault="00C23CE6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1</w:t>
      </w:r>
      <w:r w:rsidR="00C04CC0" w:rsidRPr="00B20A18">
        <w:rPr>
          <w:rFonts w:ascii="Times New Roman" w:hAnsi="Times New Roman" w:cs="Times New Roman"/>
          <w:sz w:val="24"/>
          <w:szCs w:val="24"/>
        </w:rPr>
        <w:t xml:space="preserve">7. Równanie stanu gazu doskonałego. I </w:t>
      </w:r>
      <w:proofErr w:type="spellStart"/>
      <w:r w:rsidR="00C04CC0" w:rsidRPr="00B20A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04CC0" w:rsidRPr="00B20A18">
        <w:rPr>
          <w:rFonts w:ascii="Times New Roman" w:hAnsi="Times New Roman" w:cs="Times New Roman"/>
          <w:sz w:val="24"/>
          <w:szCs w:val="24"/>
        </w:rPr>
        <w:t xml:space="preserve"> II zasada termodynamiki. Entropia i entalpia. </w:t>
      </w:r>
    </w:p>
    <w:p w14:paraId="5E23D461" w14:textId="738AA962" w:rsidR="00C04CC0" w:rsidRPr="00B20A18" w:rsidRDefault="00C23CE6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1</w:t>
      </w:r>
      <w:r w:rsidR="00C04CC0" w:rsidRPr="00B20A18">
        <w:rPr>
          <w:rFonts w:ascii="Times New Roman" w:hAnsi="Times New Roman" w:cs="Times New Roman"/>
          <w:sz w:val="24"/>
          <w:szCs w:val="24"/>
        </w:rPr>
        <w:t xml:space="preserve">8. Powstawanie i rodzaje fal elektromagnetycznych. Podział fal i równanie falowe. </w:t>
      </w:r>
    </w:p>
    <w:p w14:paraId="77CF9CDC" w14:textId="373C2716" w:rsidR="00C04CC0" w:rsidRPr="00B20A18" w:rsidRDefault="00C04CC0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1</w:t>
      </w:r>
      <w:r w:rsidR="00C23CE6" w:rsidRPr="00B20A18">
        <w:rPr>
          <w:rFonts w:ascii="Times New Roman" w:hAnsi="Times New Roman" w:cs="Times New Roman"/>
          <w:sz w:val="24"/>
          <w:szCs w:val="24"/>
        </w:rPr>
        <w:t>9</w:t>
      </w:r>
      <w:r w:rsidRPr="00B20A18">
        <w:rPr>
          <w:rFonts w:ascii="Times New Roman" w:hAnsi="Times New Roman" w:cs="Times New Roman"/>
          <w:sz w:val="24"/>
          <w:szCs w:val="24"/>
        </w:rPr>
        <w:t>. Metody suszenia materiałów biologicznych.</w:t>
      </w:r>
    </w:p>
    <w:p w14:paraId="19B45421" w14:textId="4B2B89AE" w:rsidR="00377D66" w:rsidRPr="00B20A18" w:rsidRDefault="00377D66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20. Charakterystyka podstawowych parametrów powietrza wilgotnego.</w:t>
      </w:r>
    </w:p>
    <w:p w14:paraId="09FAF656" w14:textId="1DFF820E" w:rsidR="00C04CC0" w:rsidRPr="00B20A18" w:rsidRDefault="00C23CE6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2</w:t>
      </w:r>
      <w:r w:rsidR="00377D66" w:rsidRPr="00B20A18">
        <w:rPr>
          <w:rFonts w:ascii="Times New Roman" w:hAnsi="Times New Roman" w:cs="Times New Roman"/>
          <w:sz w:val="24"/>
          <w:szCs w:val="24"/>
        </w:rPr>
        <w:t>1</w:t>
      </w:r>
      <w:r w:rsidR="00C04CC0" w:rsidRPr="00B20A18">
        <w:rPr>
          <w:rFonts w:ascii="Times New Roman" w:hAnsi="Times New Roman" w:cs="Times New Roman"/>
          <w:sz w:val="24"/>
          <w:szCs w:val="24"/>
        </w:rPr>
        <w:t>. Wpływ aktywności wody na trwałość żywności.</w:t>
      </w:r>
    </w:p>
    <w:p w14:paraId="7BC8FE3B" w14:textId="52333F08" w:rsidR="00C04CC0" w:rsidRPr="00B20A18" w:rsidRDefault="00C23CE6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2</w:t>
      </w:r>
      <w:r w:rsidR="00377D66" w:rsidRPr="00B20A18">
        <w:rPr>
          <w:rFonts w:ascii="Times New Roman" w:hAnsi="Times New Roman" w:cs="Times New Roman"/>
          <w:sz w:val="24"/>
          <w:szCs w:val="24"/>
        </w:rPr>
        <w:t>2</w:t>
      </w:r>
      <w:r w:rsidR="00C04CC0" w:rsidRPr="00B20A18">
        <w:rPr>
          <w:rFonts w:ascii="Times New Roman" w:hAnsi="Times New Roman" w:cs="Times New Roman"/>
          <w:sz w:val="24"/>
          <w:szCs w:val="24"/>
        </w:rPr>
        <w:t>. Kinetyka procesu suszenia.</w:t>
      </w:r>
    </w:p>
    <w:p w14:paraId="68CE1817" w14:textId="69299D42" w:rsidR="00C04CC0" w:rsidRPr="00B20A18" w:rsidRDefault="00C23CE6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2</w:t>
      </w:r>
      <w:r w:rsidR="00377D66" w:rsidRPr="00B20A18">
        <w:rPr>
          <w:rFonts w:ascii="Times New Roman" w:hAnsi="Times New Roman" w:cs="Times New Roman"/>
          <w:sz w:val="24"/>
          <w:szCs w:val="24"/>
        </w:rPr>
        <w:t>3</w:t>
      </w:r>
      <w:r w:rsidR="00C04CC0" w:rsidRPr="00B20A18">
        <w:rPr>
          <w:rFonts w:ascii="Times New Roman" w:hAnsi="Times New Roman" w:cs="Times New Roman"/>
          <w:sz w:val="24"/>
          <w:szCs w:val="24"/>
        </w:rPr>
        <w:t>. Destylacja, charakterystyka procesu i zastosowania przemysłowe.</w:t>
      </w:r>
    </w:p>
    <w:p w14:paraId="457F1188" w14:textId="44731F29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2</w:t>
      </w:r>
      <w:r w:rsidR="00377D66" w:rsidRPr="00B20A18">
        <w:rPr>
          <w:rFonts w:ascii="Times New Roman" w:hAnsi="Times New Roman" w:cs="Times New Roman"/>
          <w:sz w:val="24"/>
          <w:szCs w:val="24"/>
        </w:rPr>
        <w:t>4</w:t>
      </w:r>
      <w:r w:rsidR="00C04CC0" w:rsidRPr="00B20A18">
        <w:rPr>
          <w:rFonts w:ascii="Times New Roman" w:hAnsi="Times New Roman" w:cs="Times New Roman"/>
          <w:sz w:val="24"/>
          <w:szCs w:val="24"/>
        </w:rPr>
        <w:t>. Materiały biodegradowalne.</w:t>
      </w:r>
    </w:p>
    <w:p w14:paraId="36D06CD1" w14:textId="209394C3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2</w:t>
      </w:r>
      <w:r w:rsidR="00377D66" w:rsidRPr="00B20A18">
        <w:rPr>
          <w:rFonts w:ascii="Times New Roman" w:hAnsi="Times New Roman" w:cs="Times New Roman"/>
          <w:sz w:val="24"/>
          <w:szCs w:val="24"/>
        </w:rPr>
        <w:t>5</w:t>
      </w:r>
      <w:r w:rsidR="00C04CC0" w:rsidRPr="00B20A18">
        <w:rPr>
          <w:rFonts w:ascii="Times New Roman" w:hAnsi="Times New Roman" w:cs="Times New Roman"/>
          <w:sz w:val="24"/>
          <w:szCs w:val="24"/>
        </w:rPr>
        <w:t>. Metody polimeryzacji tworzyw sztucznych.</w:t>
      </w:r>
    </w:p>
    <w:p w14:paraId="74EB62AB" w14:textId="2B476E02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77D66" w:rsidRPr="00B20A18">
        <w:rPr>
          <w:rFonts w:ascii="Times New Roman" w:hAnsi="Times New Roman" w:cs="Times New Roman"/>
          <w:sz w:val="24"/>
          <w:szCs w:val="24"/>
        </w:rPr>
        <w:t>6</w:t>
      </w:r>
      <w:r w:rsidR="00C04CC0" w:rsidRPr="00B20A18">
        <w:rPr>
          <w:rFonts w:ascii="Times New Roman" w:hAnsi="Times New Roman" w:cs="Times New Roman"/>
          <w:sz w:val="24"/>
          <w:szCs w:val="24"/>
        </w:rPr>
        <w:t>. Magazyny – rodzaje i wyposażenie, projektowanie powierzchni magazynowych.</w:t>
      </w:r>
    </w:p>
    <w:p w14:paraId="1225D03A" w14:textId="27666B90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2</w:t>
      </w:r>
      <w:r w:rsidR="00377D66" w:rsidRPr="00B20A18">
        <w:rPr>
          <w:rFonts w:ascii="Times New Roman" w:hAnsi="Times New Roman" w:cs="Times New Roman"/>
          <w:sz w:val="24"/>
          <w:szCs w:val="24"/>
        </w:rPr>
        <w:t>7</w:t>
      </w:r>
      <w:r w:rsidR="00C04CC0" w:rsidRPr="00B20A18">
        <w:rPr>
          <w:rFonts w:ascii="Times New Roman" w:hAnsi="Times New Roman" w:cs="Times New Roman"/>
          <w:sz w:val="24"/>
          <w:szCs w:val="24"/>
        </w:rPr>
        <w:t>. Zastosowania przemysłowe ekstruzji</w:t>
      </w:r>
      <w:r w:rsidRPr="00B20A18">
        <w:rPr>
          <w:rFonts w:ascii="Times New Roman" w:hAnsi="Times New Roman" w:cs="Times New Roman"/>
          <w:sz w:val="24"/>
          <w:szCs w:val="24"/>
        </w:rPr>
        <w:t>.</w:t>
      </w:r>
    </w:p>
    <w:p w14:paraId="2985BB08" w14:textId="719FC1E0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2</w:t>
      </w:r>
      <w:r w:rsidR="00377D66" w:rsidRPr="00B20A18">
        <w:rPr>
          <w:rFonts w:ascii="Times New Roman" w:hAnsi="Times New Roman" w:cs="Times New Roman"/>
          <w:sz w:val="24"/>
          <w:szCs w:val="24"/>
        </w:rPr>
        <w:t>8</w:t>
      </w:r>
      <w:r w:rsidR="00C04CC0" w:rsidRPr="00B20A18">
        <w:rPr>
          <w:rFonts w:ascii="Times New Roman" w:hAnsi="Times New Roman" w:cs="Times New Roman"/>
          <w:sz w:val="24"/>
          <w:szCs w:val="24"/>
        </w:rPr>
        <w:t>. Co rozumiesz pod pojęciem gospodarowania odpadami?</w:t>
      </w:r>
    </w:p>
    <w:p w14:paraId="0A64EF50" w14:textId="0A2C04C7" w:rsidR="00C04CC0" w:rsidRPr="00B20A18" w:rsidRDefault="00C04CC0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2</w:t>
      </w:r>
      <w:r w:rsidR="00377D66" w:rsidRPr="00B20A18">
        <w:rPr>
          <w:rFonts w:ascii="Times New Roman" w:hAnsi="Times New Roman" w:cs="Times New Roman"/>
          <w:sz w:val="24"/>
          <w:szCs w:val="24"/>
        </w:rPr>
        <w:t>9</w:t>
      </w:r>
      <w:r w:rsidRPr="00B20A18">
        <w:rPr>
          <w:rFonts w:ascii="Times New Roman" w:hAnsi="Times New Roman" w:cs="Times New Roman"/>
          <w:sz w:val="24"/>
          <w:szCs w:val="24"/>
        </w:rPr>
        <w:t>. Odpady niebezpieczne występujące w Twoim otoczeniu.</w:t>
      </w:r>
    </w:p>
    <w:p w14:paraId="5D3D7586" w14:textId="12E1446F" w:rsidR="00C04CC0" w:rsidRPr="00B20A18" w:rsidRDefault="00377D66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30</w:t>
      </w:r>
      <w:r w:rsidR="00C04CC0" w:rsidRPr="00B20A18">
        <w:rPr>
          <w:rFonts w:ascii="Times New Roman" w:hAnsi="Times New Roman" w:cs="Times New Roman"/>
          <w:sz w:val="24"/>
          <w:szCs w:val="24"/>
        </w:rPr>
        <w:t>. Struktura białek.</w:t>
      </w:r>
    </w:p>
    <w:p w14:paraId="3DC45CAC" w14:textId="2CDA36C7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3</w:t>
      </w:r>
      <w:r w:rsidR="00377D66" w:rsidRPr="00B20A18">
        <w:rPr>
          <w:rFonts w:ascii="Times New Roman" w:hAnsi="Times New Roman" w:cs="Times New Roman"/>
          <w:sz w:val="24"/>
          <w:szCs w:val="24"/>
        </w:rPr>
        <w:t>1</w:t>
      </w:r>
      <w:r w:rsidR="00C04CC0" w:rsidRPr="00B20A18">
        <w:rPr>
          <w:rFonts w:ascii="Times New Roman" w:hAnsi="Times New Roman" w:cs="Times New Roman"/>
          <w:sz w:val="24"/>
          <w:szCs w:val="24"/>
        </w:rPr>
        <w:t>. Co to jest apertyzacja i na czym polega?</w:t>
      </w:r>
    </w:p>
    <w:p w14:paraId="31240761" w14:textId="666D18A4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3</w:t>
      </w:r>
      <w:r w:rsidR="00377D66" w:rsidRPr="00B20A18">
        <w:rPr>
          <w:rFonts w:ascii="Times New Roman" w:hAnsi="Times New Roman" w:cs="Times New Roman"/>
          <w:sz w:val="24"/>
          <w:szCs w:val="24"/>
        </w:rPr>
        <w:t>2</w:t>
      </w:r>
      <w:r w:rsidR="00C04CC0" w:rsidRPr="00B20A18">
        <w:rPr>
          <w:rFonts w:ascii="Times New Roman" w:hAnsi="Times New Roman" w:cs="Times New Roman"/>
          <w:sz w:val="24"/>
          <w:szCs w:val="24"/>
        </w:rPr>
        <w:t>. Zastosowanie ekstrakcji w przemyśle spożywczym.</w:t>
      </w:r>
    </w:p>
    <w:p w14:paraId="4E3BE65C" w14:textId="648B284F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3</w:t>
      </w:r>
      <w:r w:rsidR="00377D66" w:rsidRPr="00B20A18">
        <w:rPr>
          <w:rFonts w:ascii="Times New Roman" w:hAnsi="Times New Roman" w:cs="Times New Roman"/>
          <w:sz w:val="24"/>
          <w:szCs w:val="24"/>
        </w:rPr>
        <w:t>3</w:t>
      </w:r>
      <w:r w:rsidR="00C04CC0" w:rsidRPr="00B20A18">
        <w:rPr>
          <w:rFonts w:ascii="Times New Roman" w:hAnsi="Times New Roman" w:cs="Times New Roman"/>
          <w:sz w:val="24"/>
          <w:szCs w:val="24"/>
        </w:rPr>
        <w:t>. Zanieczyszczenia chemiczne żywności</w:t>
      </w:r>
      <w:r w:rsidRPr="00B20A18">
        <w:rPr>
          <w:rFonts w:ascii="Times New Roman" w:hAnsi="Times New Roman" w:cs="Times New Roman"/>
          <w:sz w:val="24"/>
          <w:szCs w:val="24"/>
        </w:rPr>
        <w:t>.</w:t>
      </w:r>
    </w:p>
    <w:p w14:paraId="283EA3D7" w14:textId="24C17AC4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3</w:t>
      </w:r>
      <w:r w:rsidR="00377D66" w:rsidRPr="00B20A18">
        <w:rPr>
          <w:rFonts w:ascii="Times New Roman" w:hAnsi="Times New Roman" w:cs="Times New Roman"/>
          <w:sz w:val="24"/>
          <w:szCs w:val="24"/>
        </w:rPr>
        <w:t>4</w:t>
      </w:r>
      <w:r w:rsidR="00C04CC0" w:rsidRPr="00B20A18">
        <w:rPr>
          <w:rFonts w:ascii="Times New Roman" w:hAnsi="Times New Roman" w:cs="Times New Roman"/>
          <w:sz w:val="24"/>
          <w:szCs w:val="24"/>
        </w:rPr>
        <w:t>. Podać kryteria podobieństwa przepływów</w:t>
      </w:r>
      <w:r w:rsidRPr="00B20A18">
        <w:rPr>
          <w:rFonts w:ascii="Times New Roman" w:hAnsi="Times New Roman" w:cs="Times New Roman"/>
          <w:sz w:val="24"/>
          <w:szCs w:val="24"/>
        </w:rPr>
        <w:t>.</w:t>
      </w:r>
    </w:p>
    <w:p w14:paraId="6EADF5F0" w14:textId="71ABB228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3</w:t>
      </w:r>
      <w:r w:rsidR="00377D66" w:rsidRPr="00B20A18">
        <w:rPr>
          <w:rFonts w:ascii="Times New Roman" w:hAnsi="Times New Roman" w:cs="Times New Roman"/>
          <w:sz w:val="24"/>
          <w:szCs w:val="24"/>
        </w:rPr>
        <w:t>5</w:t>
      </w:r>
      <w:r w:rsidR="00C04CC0" w:rsidRPr="00B20A18">
        <w:rPr>
          <w:rFonts w:ascii="Times New Roman" w:hAnsi="Times New Roman" w:cs="Times New Roman"/>
          <w:sz w:val="24"/>
          <w:szCs w:val="24"/>
        </w:rPr>
        <w:t>. Omówić technologię zamrażania warzyw korzeniowych</w:t>
      </w:r>
      <w:r w:rsidRPr="00B20A18">
        <w:rPr>
          <w:rFonts w:ascii="Times New Roman" w:hAnsi="Times New Roman" w:cs="Times New Roman"/>
          <w:sz w:val="24"/>
          <w:szCs w:val="24"/>
        </w:rPr>
        <w:t>.</w:t>
      </w:r>
    </w:p>
    <w:p w14:paraId="78CC38B4" w14:textId="0F8C6D9F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3</w:t>
      </w:r>
      <w:r w:rsidR="00377D66" w:rsidRPr="00B20A18">
        <w:rPr>
          <w:rFonts w:ascii="Times New Roman" w:hAnsi="Times New Roman" w:cs="Times New Roman"/>
          <w:sz w:val="24"/>
          <w:szCs w:val="24"/>
        </w:rPr>
        <w:t>6</w:t>
      </w:r>
      <w:r w:rsidR="00C04CC0" w:rsidRPr="00B20A18">
        <w:rPr>
          <w:rFonts w:ascii="Times New Roman" w:hAnsi="Times New Roman" w:cs="Times New Roman"/>
          <w:sz w:val="24"/>
          <w:szCs w:val="24"/>
        </w:rPr>
        <w:t>. Możliwości stosowania metali kolorowych w budowie maszyn w przemyśle spożywczym.</w:t>
      </w:r>
    </w:p>
    <w:p w14:paraId="4DA85484" w14:textId="185BF31E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3</w:t>
      </w:r>
      <w:r w:rsidR="00377D66" w:rsidRPr="00B20A18">
        <w:rPr>
          <w:rFonts w:ascii="Times New Roman" w:hAnsi="Times New Roman" w:cs="Times New Roman"/>
          <w:sz w:val="24"/>
          <w:szCs w:val="24"/>
        </w:rPr>
        <w:t>7</w:t>
      </w:r>
      <w:r w:rsidR="00C04CC0" w:rsidRPr="00B20A18">
        <w:rPr>
          <w:rFonts w:ascii="Times New Roman" w:hAnsi="Times New Roman" w:cs="Times New Roman"/>
          <w:sz w:val="24"/>
          <w:szCs w:val="24"/>
        </w:rPr>
        <w:t xml:space="preserve">. Klasyfikacja i budowa wentylatorów. </w:t>
      </w:r>
    </w:p>
    <w:p w14:paraId="4DBF20FF" w14:textId="5195190D" w:rsidR="00C04CC0" w:rsidRPr="00B20A18" w:rsidRDefault="00C04CC0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3</w:t>
      </w:r>
      <w:r w:rsidR="00377D66" w:rsidRPr="00B20A18">
        <w:rPr>
          <w:rFonts w:ascii="Times New Roman" w:hAnsi="Times New Roman" w:cs="Times New Roman"/>
          <w:sz w:val="24"/>
          <w:szCs w:val="24"/>
        </w:rPr>
        <w:t>8</w:t>
      </w:r>
      <w:r w:rsidRPr="00B20A18">
        <w:rPr>
          <w:rFonts w:ascii="Times New Roman" w:hAnsi="Times New Roman" w:cs="Times New Roman"/>
          <w:sz w:val="24"/>
          <w:szCs w:val="24"/>
        </w:rPr>
        <w:t>. Wyjaśnić pojęcie i cele symulacji komputerowych.</w:t>
      </w:r>
    </w:p>
    <w:p w14:paraId="3861B6B2" w14:textId="689E1683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3</w:t>
      </w:r>
      <w:r w:rsidR="00377D66" w:rsidRPr="00B20A18">
        <w:rPr>
          <w:rFonts w:ascii="Times New Roman" w:hAnsi="Times New Roman" w:cs="Times New Roman"/>
          <w:sz w:val="24"/>
          <w:szCs w:val="24"/>
        </w:rPr>
        <w:t>9</w:t>
      </w:r>
      <w:r w:rsidR="00C04CC0" w:rsidRPr="00B20A18">
        <w:rPr>
          <w:rFonts w:ascii="Times New Roman" w:hAnsi="Times New Roman" w:cs="Times New Roman"/>
          <w:sz w:val="24"/>
          <w:szCs w:val="24"/>
        </w:rPr>
        <w:t>. Bilans materiałowy i energetyczny procesu.</w:t>
      </w:r>
    </w:p>
    <w:p w14:paraId="17AA9F43" w14:textId="46B71072" w:rsidR="00C04CC0" w:rsidRPr="00B20A18" w:rsidRDefault="00377D66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40</w:t>
      </w:r>
      <w:r w:rsidR="00C04CC0" w:rsidRPr="00B20A18">
        <w:rPr>
          <w:rFonts w:ascii="Times New Roman" w:hAnsi="Times New Roman" w:cs="Times New Roman"/>
          <w:sz w:val="24"/>
          <w:szCs w:val="24"/>
        </w:rPr>
        <w:t>. Proszę omówić proces wędzenia i jego rodzaje</w:t>
      </w:r>
      <w:r w:rsidR="00C852D5" w:rsidRPr="00B20A18">
        <w:rPr>
          <w:rFonts w:ascii="Times New Roman" w:hAnsi="Times New Roman" w:cs="Times New Roman"/>
          <w:sz w:val="24"/>
          <w:szCs w:val="24"/>
        </w:rPr>
        <w:t>.</w:t>
      </w:r>
    </w:p>
    <w:p w14:paraId="07AC8397" w14:textId="01E51ED5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4</w:t>
      </w:r>
      <w:r w:rsidR="00377D66" w:rsidRPr="00B20A18">
        <w:rPr>
          <w:rFonts w:ascii="Times New Roman" w:hAnsi="Times New Roman" w:cs="Times New Roman"/>
          <w:sz w:val="24"/>
          <w:szCs w:val="24"/>
        </w:rPr>
        <w:t>1</w:t>
      </w:r>
      <w:r w:rsidR="00C04CC0" w:rsidRPr="00B20A18">
        <w:rPr>
          <w:rFonts w:ascii="Times New Roman" w:hAnsi="Times New Roman" w:cs="Times New Roman"/>
          <w:sz w:val="24"/>
          <w:szCs w:val="24"/>
        </w:rPr>
        <w:t xml:space="preserve">. Charakterystyka procesu tłoczenia soku z owoców i warzyw. </w:t>
      </w:r>
    </w:p>
    <w:p w14:paraId="6AD762A2" w14:textId="223D3C14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4</w:t>
      </w:r>
      <w:r w:rsidR="00377D66" w:rsidRPr="00B20A18">
        <w:rPr>
          <w:rFonts w:ascii="Times New Roman" w:hAnsi="Times New Roman" w:cs="Times New Roman"/>
          <w:sz w:val="24"/>
          <w:szCs w:val="24"/>
        </w:rPr>
        <w:t>2</w:t>
      </w:r>
      <w:r w:rsidR="00C04CC0" w:rsidRPr="00B20A18">
        <w:rPr>
          <w:rFonts w:ascii="Times New Roman" w:hAnsi="Times New Roman" w:cs="Times New Roman"/>
          <w:sz w:val="24"/>
          <w:szCs w:val="24"/>
        </w:rPr>
        <w:t>. Specyficzne warunki organizacji systemu eksploatacji w przemyśle spożywczym.</w:t>
      </w:r>
    </w:p>
    <w:p w14:paraId="5FD80D7B" w14:textId="1FD42EC2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4</w:t>
      </w:r>
      <w:r w:rsidR="00377D66" w:rsidRPr="00B20A18">
        <w:rPr>
          <w:rFonts w:ascii="Times New Roman" w:hAnsi="Times New Roman" w:cs="Times New Roman"/>
          <w:sz w:val="24"/>
          <w:szCs w:val="24"/>
        </w:rPr>
        <w:t>3</w:t>
      </w:r>
      <w:r w:rsidR="00C04CC0" w:rsidRPr="00B20A18">
        <w:rPr>
          <w:rFonts w:ascii="Times New Roman" w:hAnsi="Times New Roman" w:cs="Times New Roman"/>
          <w:sz w:val="24"/>
          <w:szCs w:val="24"/>
        </w:rPr>
        <w:t>. Wyjaśnić pojęcia: „ergonomia korekcyjna”, „ergonomia koncepcyjna”.</w:t>
      </w:r>
    </w:p>
    <w:p w14:paraId="04070E5B" w14:textId="2454D85B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4</w:t>
      </w:r>
      <w:r w:rsidR="00377D66" w:rsidRPr="00B20A18">
        <w:rPr>
          <w:rFonts w:ascii="Times New Roman" w:hAnsi="Times New Roman" w:cs="Times New Roman"/>
          <w:sz w:val="24"/>
          <w:szCs w:val="24"/>
        </w:rPr>
        <w:t>4</w:t>
      </w:r>
      <w:r w:rsidR="00C04CC0" w:rsidRPr="00B20A18">
        <w:rPr>
          <w:rFonts w:ascii="Times New Roman" w:hAnsi="Times New Roman" w:cs="Times New Roman"/>
          <w:sz w:val="24"/>
          <w:szCs w:val="24"/>
        </w:rPr>
        <w:t>. Omówić budowę i właściwości złącza p-n.</w:t>
      </w:r>
    </w:p>
    <w:p w14:paraId="1489F4B4" w14:textId="3004BE80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4</w:t>
      </w:r>
      <w:r w:rsidR="00377D66" w:rsidRPr="00B20A18">
        <w:rPr>
          <w:rFonts w:ascii="Times New Roman" w:hAnsi="Times New Roman" w:cs="Times New Roman"/>
          <w:sz w:val="24"/>
          <w:szCs w:val="24"/>
        </w:rPr>
        <w:t>5</w:t>
      </w:r>
      <w:r w:rsidR="00C04CC0" w:rsidRPr="00B20A18">
        <w:rPr>
          <w:rFonts w:ascii="Times New Roman" w:hAnsi="Times New Roman" w:cs="Times New Roman"/>
          <w:sz w:val="24"/>
          <w:szCs w:val="24"/>
        </w:rPr>
        <w:t>. Rodzaje linii rysunkowych oraz ich podstawowe przeznaczenie.</w:t>
      </w:r>
    </w:p>
    <w:p w14:paraId="6154E92A" w14:textId="2C7056D7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4</w:t>
      </w:r>
      <w:r w:rsidR="00377D66" w:rsidRPr="00B20A18">
        <w:rPr>
          <w:rFonts w:ascii="Times New Roman" w:hAnsi="Times New Roman" w:cs="Times New Roman"/>
          <w:sz w:val="24"/>
          <w:szCs w:val="24"/>
        </w:rPr>
        <w:t>6</w:t>
      </w:r>
      <w:r w:rsidR="00C04CC0" w:rsidRPr="00B20A18">
        <w:rPr>
          <w:rFonts w:ascii="Times New Roman" w:hAnsi="Times New Roman" w:cs="Times New Roman"/>
          <w:sz w:val="24"/>
          <w:szCs w:val="24"/>
        </w:rPr>
        <w:t>. Rzutowanie prostokątne - zasady rzutowania, nazwy rzutów oraz ich rozmieszczenie na płaszczyźnie, pojęcie rzutów podstawowych.</w:t>
      </w:r>
    </w:p>
    <w:p w14:paraId="13F9B454" w14:textId="26860295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4</w:t>
      </w:r>
      <w:r w:rsidR="00377D66" w:rsidRPr="00B20A18">
        <w:rPr>
          <w:rFonts w:ascii="Times New Roman" w:hAnsi="Times New Roman" w:cs="Times New Roman"/>
          <w:sz w:val="24"/>
          <w:szCs w:val="24"/>
        </w:rPr>
        <w:t>7</w:t>
      </w:r>
      <w:r w:rsidR="00C04CC0" w:rsidRPr="00B20A18">
        <w:rPr>
          <w:rFonts w:ascii="Times New Roman" w:hAnsi="Times New Roman" w:cs="Times New Roman"/>
          <w:sz w:val="24"/>
          <w:szCs w:val="24"/>
        </w:rPr>
        <w:t>. Omówić dwa etapy programowania sterownika PLC.</w:t>
      </w:r>
    </w:p>
    <w:p w14:paraId="4EA96052" w14:textId="59F1C271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4</w:t>
      </w:r>
      <w:r w:rsidR="00377D66" w:rsidRPr="00B20A18">
        <w:rPr>
          <w:rFonts w:ascii="Times New Roman" w:hAnsi="Times New Roman" w:cs="Times New Roman"/>
          <w:sz w:val="24"/>
          <w:szCs w:val="24"/>
        </w:rPr>
        <w:t>8</w:t>
      </w:r>
      <w:r w:rsidR="00C04CC0" w:rsidRPr="00B20A18">
        <w:rPr>
          <w:rFonts w:ascii="Times New Roman" w:hAnsi="Times New Roman" w:cs="Times New Roman"/>
          <w:sz w:val="24"/>
          <w:szCs w:val="24"/>
        </w:rPr>
        <w:t>. Biodiesel – surowce i rodzaje tego biopaliwa oferowane na rynku UE</w:t>
      </w:r>
      <w:r w:rsidRPr="00B20A18">
        <w:rPr>
          <w:rFonts w:ascii="Times New Roman" w:hAnsi="Times New Roman" w:cs="Times New Roman"/>
          <w:sz w:val="24"/>
          <w:szCs w:val="24"/>
        </w:rPr>
        <w:t>.</w:t>
      </w:r>
    </w:p>
    <w:p w14:paraId="396E2029" w14:textId="3999780D" w:rsidR="00C04CC0" w:rsidRPr="00B20A18" w:rsidRDefault="00C04CC0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4</w:t>
      </w:r>
      <w:r w:rsidR="00377D66" w:rsidRPr="00B20A18">
        <w:rPr>
          <w:rFonts w:ascii="Times New Roman" w:hAnsi="Times New Roman" w:cs="Times New Roman"/>
          <w:sz w:val="24"/>
          <w:szCs w:val="24"/>
        </w:rPr>
        <w:t>9</w:t>
      </w:r>
      <w:r w:rsidRPr="00B20A18">
        <w:rPr>
          <w:rFonts w:ascii="Times New Roman" w:hAnsi="Times New Roman" w:cs="Times New Roman"/>
          <w:sz w:val="24"/>
          <w:szCs w:val="24"/>
        </w:rPr>
        <w:t>. Biopaliwa – gazowe z osadów po ściekowych i odpadów komunalnych, sposoby otrzymywania i wykorzystanie w Polsce.</w:t>
      </w:r>
    </w:p>
    <w:p w14:paraId="50D498D0" w14:textId="0CBDC84D" w:rsidR="00C04CC0" w:rsidRPr="00B20A18" w:rsidRDefault="00377D66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50</w:t>
      </w:r>
      <w:r w:rsidR="00C04CC0" w:rsidRPr="00B20A18">
        <w:rPr>
          <w:rFonts w:ascii="Times New Roman" w:hAnsi="Times New Roman" w:cs="Times New Roman"/>
          <w:sz w:val="24"/>
          <w:szCs w:val="24"/>
        </w:rPr>
        <w:t>. Biopaliwa – gazowe z odpadów rolniczych</w:t>
      </w:r>
      <w:r w:rsidR="00C852D5" w:rsidRPr="00B20A18">
        <w:rPr>
          <w:rFonts w:ascii="Times New Roman" w:hAnsi="Times New Roman" w:cs="Times New Roman"/>
          <w:sz w:val="24"/>
          <w:szCs w:val="24"/>
        </w:rPr>
        <w:t>.</w:t>
      </w:r>
    </w:p>
    <w:p w14:paraId="0A446E46" w14:textId="64C35A7F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5</w:t>
      </w:r>
      <w:r w:rsidR="00377D66" w:rsidRPr="00B20A18">
        <w:rPr>
          <w:rFonts w:ascii="Times New Roman" w:hAnsi="Times New Roman" w:cs="Times New Roman"/>
          <w:sz w:val="24"/>
          <w:szCs w:val="24"/>
        </w:rPr>
        <w:t>1</w:t>
      </w:r>
      <w:r w:rsidR="00C04CC0" w:rsidRPr="00B20A18">
        <w:rPr>
          <w:rFonts w:ascii="Times New Roman" w:hAnsi="Times New Roman" w:cs="Times New Roman"/>
          <w:sz w:val="24"/>
          <w:szCs w:val="24"/>
        </w:rPr>
        <w:t>. Biopaliwa stałe, a biomasa.</w:t>
      </w:r>
    </w:p>
    <w:p w14:paraId="1E9E6B4A" w14:textId="2EB8A737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5</w:t>
      </w:r>
      <w:r w:rsidR="00377D66" w:rsidRPr="00B20A18">
        <w:rPr>
          <w:rFonts w:ascii="Times New Roman" w:hAnsi="Times New Roman" w:cs="Times New Roman"/>
          <w:sz w:val="24"/>
          <w:szCs w:val="24"/>
        </w:rPr>
        <w:t>2</w:t>
      </w:r>
      <w:r w:rsidR="00C04CC0" w:rsidRPr="00B20A18">
        <w:rPr>
          <w:rFonts w:ascii="Times New Roman" w:hAnsi="Times New Roman" w:cs="Times New Roman"/>
          <w:sz w:val="24"/>
          <w:szCs w:val="24"/>
        </w:rPr>
        <w:t xml:space="preserve">. Proszę opisać nowoczesne systemy zarządzania i organizacji produkcji. </w:t>
      </w:r>
    </w:p>
    <w:p w14:paraId="02E974E8" w14:textId="2F2C7C76" w:rsidR="00C04CC0" w:rsidRPr="00B20A18" w:rsidRDefault="00C04CC0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5</w:t>
      </w:r>
      <w:r w:rsidR="00377D66" w:rsidRPr="00B20A18">
        <w:rPr>
          <w:rFonts w:ascii="Times New Roman" w:hAnsi="Times New Roman" w:cs="Times New Roman"/>
          <w:sz w:val="24"/>
          <w:szCs w:val="24"/>
        </w:rPr>
        <w:t>3</w:t>
      </w:r>
      <w:r w:rsidRPr="00B20A18">
        <w:rPr>
          <w:rFonts w:ascii="Times New Roman" w:hAnsi="Times New Roman" w:cs="Times New Roman"/>
          <w:sz w:val="24"/>
          <w:szCs w:val="24"/>
        </w:rPr>
        <w:t>. Wewnętrzna i zewnętrzna kontrola jakości w zakładach przemysłu chemicznego</w:t>
      </w:r>
      <w:r w:rsidR="00C852D5" w:rsidRPr="00B20A18">
        <w:rPr>
          <w:rFonts w:ascii="Times New Roman" w:hAnsi="Times New Roman" w:cs="Times New Roman"/>
          <w:sz w:val="24"/>
          <w:szCs w:val="24"/>
        </w:rPr>
        <w:t>.</w:t>
      </w:r>
    </w:p>
    <w:p w14:paraId="513697A3" w14:textId="61844576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5</w:t>
      </w:r>
      <w:r w:rsidR="00377D66" w:rsidRPr="00B20A18">
        <w:rPr>
          <w:rFonts w:ascii="Times New Roman" w:hAnsi="Times New Roman" w:cs="Times New Roman"/>
          <w:sz w:val="24"/>
          <w:szCs w:val="24"/>
        </w:rPr>
        <w:t>4</w:t>
      </w:r>
      <w:r w:rsidR="00C04CC0" w:rsidRPr="00B20A18">
        <w:rPr>
          <w:rFonts w:ascii="Times New Roman" w:hAnsi="Times New Roman" w:cs="Times New Roman"/>
          <w:sz w:val="24"/>
          <w:szCs w:val="24"/>
        </w:rPr>
        <w:t xml:space="preserve">. Systemy jakości obligatoryjne stosowane w przemyśle spożywczym </w:t>
      </w:r>
      <w:r w:rsidRPr="00B20A18">
        <w:rPr>
          <w:rFonts w:ascii="Times New Roman" w:hAnsi="Times New Roman" w:cs="Times New Roman"/>
          <w:sz w:val="24"/>
          <w:szCs w:val="24"/>
        </w:rPr>
        <w:t>–</w:t>
      </w:r>
      <w:r w:rsidR="00C04CC0" w:rsidRPr="00B20A18">
        <w:rPr>
          <w:rFonts w:ascii="Times New Roman" w:hAnsi="Times New Roman" w:cs="Times New Roman"/>
          <w:sz w:val="24"/>
          <w:szCs w:val="24"/>
        </w:rPr>
        <w:t xml:space="preserve"> charakterystyka</w:t>
      </w:r>
      <w:r w:rsidRPr="00B20A18">
        <w:rPr>
          <w:rFonts w:ascii="Times New Roman" w:hAnsi="Times New Roman" w:cs="Times New Roman"/>
          <w:sz w:val="24"/>
          <w:szCs w:val="24"/>
        </w:rPr>
        <w:t>.</w:t>
      </w:r>
    </w:p>
    <w:p w14:paraId="2DB46E01" w14:textId="3200B1FE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5</w:t>
      </w:r>
      <w:r w:rsidR="00377D66" w:rsidRPr="00B20A18">
        <w:rPr>
          <w:rFonts w:ascii="Times New Roman" w:hAnsi="Times New Roman" w:cs="Times New Roman"/>
          <w:sz w:val="24"/>
          <w:szCs w:val="24"/>
        </w:rPr>
        <w:t>5</w:t>
      </w:r>
      <w:r w:rsidR="00C04CC0" w:rsidRPr="00B20A18">
        <w:rPr>
          <w:rFonts w:ascii="Times New Roman" w:hAnsi="Times New Roman" w:cs="Times New Roman"/>
          <w:sz w:val="24"/>
          <w:szCs w:val="24"/>
        </w:rPr>
        <w:t>. Zarządzanie środowiskiem – podstawowe zagadnienia dotyczące zakładów przemysłu chemicznego</w:t>
      </w:r>
      <w:r w:rsidRPr="00B20A18">
        <w:rPr>
          <w:rFonts w:ascii="Times New Roman" w:hAnsi="Times New Roman" w:cs="Times New Roman"/>
          <w:sz w:val="24"/>
          <w:szCs w:val="24"/>
        </w:rPr>
        <w:t>.</w:t>
      </w:r>
    </w:p>
    <w:p w14:paraId="120A1015" w14:textId="5F9B242C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5</w:t>
      </w:r>
      <w:r w:rsidR="00377D66" w:rsidRPr="00B20A18">
        <w:rPr>
          <w:rFonts w:ascii="Times New Roman" w:hAnsi="Times New Roman" w:cs="Times New Roman"/>
          <w:sz w:val="24"/>
          <w:szCs w:val="24"/>
        </w:rPr>
        <w:t>6</w:t>
      </w:r>
      <w:r w:rsidR="00C04CC0" w:rsidRPr="00B20A18">
        <w:rPr>
          <w:rFonts w:ascii="Times New Roman" w:hAnsi="Times New Roman" w:cs="Times New Roman"/>
          <w:sz w:val="24"/>
          <w:szCs w:val="24"/>
        </w:rPr>
        <w:t>. Wyjaśnij pojęcia recyklingu i odzysku odpadów.</w:t>
      </w:r>
    </w:p>
    <w:p w14:paraId="520FBEDC" w14:textId="4B2378CA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77D66" w:rsidRPr="00B20A18">
        <w:rPr>
          <w:rFonts w:ascii="Times New Roman" w:hAnsi="Times New Roman" w:cs="Times New Roman"/>
          <w:sz w:val="24"/>
          <w:szCs w:val="24"/>
        </w:rPr>
        <w:t>7</w:t>
      </w:r>
      <w:r w:rsidR="00C04CC0" w:rsidRPr="00B20A18">
        <w:rPr>
          <w:rFonts w:ascii="Times New Roman" w:hAnsi="Times New Roman" w:cs="Times New Roman"/>
          <w:sz w:val="24"/>
          <w:szCs w:val="24"/>
        </w:rPr>
        <w:t>. Scharakteryzuj proces kompostowania odpadów komunalnych.</w:t>
      </w:r>
    </w:p>
    <w:p w14:paraId="175A66CF" w14:textId="16355E1B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5</w:t>
      </w:r>
      <w:r w:rsidR="00377D66" w:rsidRPr="00B20A18">
        <w:rPr>
          <w:rFonts w:ascii="Times New Roman" w:hAnsi="Times New Roman" w:cs="Times New Roman"/>
          <w:sz w:val="24"/>
          <w:szCs w:val="24"/>
        </w:rPr>
        <w:t>8</w:t>
      </w:r>
      <w:r w:rsidR="00C04CC0" w:rsidRPr="00B20A18">
        <w:rPr>
          <w:rFonts w:ascii="Times New Roman" w:hAnsi="Times New Roman" w:cs="Times New Roman"/>
          <w:sz w:val="24"/>
          <w:szCs w:val="24"/>
        </w:rPr>
        <w:t xml:space="preserve">. Wymień i krótko scharakteryzuj procesy jednostkowe wykorzystywane w odpylaniu </w:t>
      </w:r>
    </w:p>
    <w:p w14:paraId="0226C914" w14:textId="77777777" w:rsidR="00C04CC0" w:rsidRPr="00B20A18" w:rsidRDefault="00C04CC0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gazów odlotowych.</w:t>
      </w:r>
    </w:p>
    <w:p w14:paraId="24FCA862" w14:textId="68210D2B" w:rsidR="00C04CC0" w:rsidRPr="00B20A18" w:rsidRDefault="00C852D5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5</w:t>
      </w:r>
      <w:r w:rsidR="00377D66" w:rsidRPr="00B20A18">
        <w:rPr>
          <w:rFonts w:ascii="Times New Roman" w:hAnsi="Times New Roman" w:cs="Times New Roman"/>
          <w:sz w:val="24"/>
          <w:szCs w:val="24"/>
        </w:rPr>
        <w:t>9</w:t>
      </w:r>
      <w:r w:rsidR="00C04CC0" w:rsidRPr="00B20A18">
        <w:rPr>
          <w:rFonts w:ascii="Times New Roman" w:hAnsi="Times New Roman" w:cs="Times New Roman"/>
          <w:sz w:val="24"/>
          <w:szCs w:val="24"/>
        </w:rPr>
        <w:t>. Omów możliwości wykorzystania procesu absorpcji w oczyszczaniu gazów odlotowych.</w:t>
      </w:r>
    </w:p>
    <w:p w14:paraId="02BFE7D5" w14:textId="47FBAC15" w:rsidR="00C04CC0" w:rsidRPr="00B20A18" w:rsidRDefault="00377D66" w:rsidP="00C23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18">
        <w:rPr>
          <w:rFonts w:ascii="Times New Roman" w:hAnsi="Times New Roman" w:cs="Times New Roman"/>
          <w:sz w:val="24"/>
          <w:szCs w:val="24"/>
        </w:rPr>
        <w:t>60</w:t>
      </w:r>
      <w:r w:rsidR="00C04CC0" w:rsidRPr="00B20A18">
        <w:rPr>
          <w:rFonts w:ascii="Times New Roman" w:hAnsi="Times New Roman" w:cs="Times New Roman"/>
          <w:sz w:val="24"/>
          <w:szCs w:val="24"/>
        </w:rPr>
        <w:t>. Wyjaśnij pojęcie budynku pasywnego</w:t>
      </w:r>
      <w:r w:rsidR="00C852D5" w:rsidRPr="00B20A18">
        <w:rPr>
          <w:rFonts w:ascii="Times New Roman" w:hAnsi="Times New Roman" w:cs="Times New Roman"/>
          <w:sz w:val="24"/>
          <w:szCs w:val="24"/>
        </w:rPr>
        <w:t>.</w:t>
      </w:r>
    </w:p>
    <w:sectPr w:rsidR="00C04CC0" w:rsidRPr="00B2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C0"/>
    <w:rsid w:val="00063B4F"/>
    <w:rsid w:val="002F4BA7"/>
    <w:rsid w:val="00377D66"/>
    <w:rsid w:val="00B20A18"/>
    <w:rsid w:val="00C04CC0"/>
    <w:rsid w:val="00C23CE6"/>
    <w:rsid w:val="00C852D5"/>
    <w:rsid w:val="00FC2BD3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AEED"/>
  <w15:chartTrackingRefBased/>
  <w15:docId w15:val="{90CAEB49-87D8-44D9-9089-A861543E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marta.czyzykiewicz</cp:lastModifiedBy>
  <cp:revision>2</cp:revision>
  <dcterms:created xsi:type="dcterms:W3CDTF">2022-05-12T10:55:00Z</dcterms:created>
  <dcterms:modified xsi:type="dcterms:W3CDTF">2022-05-12T10:55:00Z</dcterms:modified>
</cp:coreProperties>
</file>