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C4" w:rsidRDefault="001679C4" w:rsidP="001679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9C4">
        <w:rPr>
          <w:rFonts w:ascii="Times New Roman" w:hAnsi="Times New Roman" w:cs="Times New Roman"/>
          <w:b/>
          <w:sz w:val="24"/>
          <w:szCs w:val="24"/>
        </w:rPr>
        <w:t xml:space="preserve">Zarządzanie i inżynieria produkcji – pytania kierunkowe </w:t>
      </w:r>
    </w:p>
    <w:p w:rsidR="00D519B7" w:rsidRPr="001679C4" w:rsidRDefault="001679C4" w:rsidP="001679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C4">
        <w:rPr>
          <w:rFonts w:ascii="Times New Roman" w:hAnsi="Times New Roman" w:cs="Times New Roman"/>
          <w:b/>
          <w:sz w:val="24"/>
          <w:szCs w:val="24"/>
        </w:rPr>
        <w:t>egzamin inżynierski od roku 2022/2023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Omów funkcje finansowe w arkuszach kalkulacyjnych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Wymień i omów narzędzia do analizy i prezentacji danych ankietowych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Wymień i omów podstawowe własności metali i ich stopów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Omów podstawowe własności polimerów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 xml:space="preserve">Omów zasady analizy progu rentowności dla produkcji jednoasortymentowej 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Wyjaśnij ogólną budowę karty kontrolnej oraz przedstaw zasady analizy kart kontrolnych procesu produkcyjnego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Scharakteryzuj problem wyboru dostawców w logistyce zaopatrzenia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Scharakteryzuj system Planowanie Zapotrzebowania Materiałowego (MRP) w przedsiębiorstwie produkcyjnym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Omów pojęcie bezrobocia, jego przyczyny i skutki.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Zdefiniuj system produkcyjny i podać jego klasyfikację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Wymień i omów zmienne jakimi operuje projektant w procesie projektowania.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Omów elementy rynku i ich wzajemne powiązania przy konkurencji doskonałej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Z jakich elementów składa się roczne sprawozdanie finansowe przedsiębiorstwa i do czego może być wykorzystane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Przedstaw cel, zakres i znaczenie analizy finansowej wstępnej i wskaźnikowej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Czym charakteryzuje się TQM i jakie daje korzyści w przedsiębiorstwie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 xml:space="preserve">Na czym polega metoda ABC wykorzystująca diagram </w:t>
      </w:r>
      <w:proofErr w:type="spellStart"/>
      <w:r w:rsidRPr="001679C4">
        <w:rPr>
          <w:rFonts w:ascii="Times New Roman" w:hAnsi="Times New Roman" w:cs="Times New Roman"/>
          <w:sz w:val="24"/>
          <w:szCs w:val="24"/>
        </w:rPr>
        <w:t>Pareto</w:t>
      </w:r>
      <w:proofErr w:type="spellEnd"/>
      <w:r w:rsidRPr="001679C4">
        <w:rPr>
          <w:rFonts w:ascii="Times New Roman" w:hAnsi="Times New Roman" w:cs="Times New Roman"/>
          <w:sz w:val="24"/>
          <w:szCs w:val="24"/>
        </w:rPr>
        <w:t xml:space="preserve"> - Lorenca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Wyjaśnij pojęcie układ termodynamiczny oraz omów rodzaje układów termodynamicznych wraz z przykładami takich układów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Czym charakteryzuje się „Program czystej produkcji”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Wymień i omów instrumenty ekonomiczne w zarządzaniu środowiskiem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Na czym polega optymalizacja wielokryterialna i jakie są metody poszukiwania rozwiązań sprawnych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Przedstaw i omów podział zagrożeń</w:t>
      </w:r>
      <w:r w:rsidRPr="001679C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występujących w środowisku pracy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Wyjaśnij co to jest macierz, jakie działania wykonujemy na macierzach i podaj przykłady zastosowania macierzy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Omów badanie zależności cech przy pomocy współczynnika korelacji Pearsona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679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Interpretacja znaku i wartości tego współczynnika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Omów istotę i znaczenie budżetu dla polityki gospodarczej oraz przedstaw jego części składowe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Przedstaw produkt w ujęciu marketingowych – definicja, rodzaje i cykl życia produktu na rynku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Wymień i krótko scharakteryzuj podstawowe metody rekrutacji i selekcji pracowników we współczesnych przedsiębiorstwach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Omów rzutowanie prostokątne według metody europejskiej (E): definicja, nazwy rzutów, rozmieszczenie rzutów na płaszczyźnie, rzuty podstawowe - definicja, zasady ustalania położenia rzutu głównego przedmiotu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Przedstaw zasady rysowania przekrojów: definicja, oznaczenie położenia płaszczyzny przekroju, zasady kreskowania przekrojów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Wymień i scharakteryzuj podstawowe funkcje zarządzania</w:t>
      </w:r>
    </w:p>
    <w:p w:rsidR="001679C4" w:rsidRPr="001679C4" w:rsidRDefault="001679C4" w:rsidP="001679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4">
        <w:rPr>
          <w:rFonts w:ascii="Times New Roman" w:hAnsi="Times New Roman" w:cs="Times New Roman"/>
          <w:sz w:val="24"/>
          <w:szCs w:val="24"/>
        </w:rPr>
        <w:t>Omów elementy zarządzania procesowego w organizacji</w:t>
      </w:r>
    </w:p>
    <w:sectPr w:rsidR="001679C4" w:rsidRPr="0016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D2846"/>
    <w:multiLevelType w:val="hybridMultilevel"/>
    <w:tmpl w:val="16C4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C4"/>
    <w:rsid w:val="001679C4"/>
    <w:rsid w:val="006B44F0"/>
    <w:rsid w:val="00D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5CB1-2667-49DE-9F9A-2CA7D619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Slawomir.Kocira</dc:creator>
  <cp:keywords/>
  <dc:description/>
  <cp:lastModifiedBy>marta.czyzykiewicz</cp:lastModifiedBy>
  <cp:revision>2</cp:revision>
  <dcterms:created xsi:type="dcterms:W3CDTF">2022-05-16T09:22:00Z</dcterms:created>
  <dcterms:modified xsi:type="dcterms:W3CDTF">2022-05-16T09:22:00Z</dcterms:modified>
</cp:coreProperties>
</file>