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25D2" w14:textId="77777777" w:rsidR="000D3A2B" w:rsidRDefault="00000000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 from </w:t>
      </w:r>
      <w:proofErr w:type="spellStart"/>
      <w:r>
        <w:rPr>
          <w:b/>
          <w:sz w:val="28"/>
          <w:szCs w:val="28"/>
        </w:rPr>
        <w:t>practicals</w:t>
      </w:r>
      <w:proofErr w:type="spellEnd"/>
    </w:p>
    <w:p w14:paraId="3418158F" w14:textId="3E407062" w:rsidR="004D3AB0" w:rsidRDefault="00D42C01">
      <w:pPr>
        <w:spacing w:after="0" w:line="240" w:lineRule="auto"/>
        <w:ind w:left="142" w:hanging="142"/>
        <w:jc w:val="center"/>
        <w:rPr>
          <w:b/>
          <w:bCs/>
          <w:sz w:val="28"/>
          <w:szCs w:val="28"/>
          <w:lang w:val="en-US"/>
        </w:rPr>
      </w:pPr>
      <w:r w:rsidRPr="00D42C01">
        <w:rPr>
          <w:b/>
          <w:bCs/>
          <w:sz w:val="28"/>
          <w:szCs w:val="28"/>
          <w:lang w:val="en-US"/>
        </w:rPr>
        <w:t>Hydrolases (pancreatic amylase, pancreatic lipase)</w:t>
      </w:r>
    </w:p>
    <w:p w14:paraId="0749F1EC" w14:textId="77777777" w:rsidR="00D42C01" w:rsidRDefault="00D42C01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</w:p>
    <w:tbl>
      <w:tblPr>
        <w:tblStyle w:val="a"/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16"/>
        <w:gridCol w:w="2476"/>
        <w:gridCol w:w="3238"/>
      </w:tblGrid>
      <w:tr w:rsidR="000D3A2B" w14:paraId="491AD92C" w14:textId="77777777">
        <w:tc>
          <w:tcPr>
            <w:tcW w:w="3216" w:type="dxa"/>
          </w:tcPr>
          <w:p w14:paraId="0E0908A7" w14:textId="77777777" w:rsidR="000D3A2B" w:rsidRDefault="00000000">
            <w:pPr>
              <w:spacing w:after="0" w:line="240" w:lineRule="auto"/>
            </w:pPr>
            <w:r>
              <w:t>Date  of practical :</w:t>
            </w:r>
          </w:p>
        </w:tc>
        <w:tc>
          <w:tcPr>
            <w:tcW w:w="2476" w:type="dxa"/>
          </w:tcPr>
          <w:p w14:paraId="0B9D99C1" w14:textId="77777777" w:rsidR="000D3A2B" w:rsidRDefault="00000000">
            <w:pPr>
              <w:spacing w:after="0" w:line="240" w:lineRule="auto"/>
              <w:jc w:val="right"/>
            </w:pPr>
            <w:r>
              <w:t>Group:</w:t>
            </w:r>
          </w:p>
        </w:tc>
        <w:tc>
          <w:tcPr>
            <w:tcW w:w="3238" w:type="dxa"/>
          </w:tcPr>
          <w:p w14:paraId="38204599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Choose the element.</w:t>
            </w:r>
          </w:p>
        </w:tc>
      </w:tr>
      <w:tr w:rsidR="000D3A2B" w14:paraId="421ADCB6" w14:textId="77777777">
        <w:tc>
          <w:tcPr>
            <w:tcW w:w="3216" w:type="dxa"/>
          </w:tcPr>
          <w:p w14:paraId="260A379D" w14:textId="77777777" w:rsidR="000D3A2B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71045893" w14:textId="77777777" w:rsidR="000D3A2B" w:rsidRDefault="00000000">
            <w:pPr>
              <w:spacing w:after="0" w:line="240" w:lineRule="auto"/>
              <w:jc w:val="right"/>
            </w:pPr>
            <w:r>
              <w:t>Student 1:</w:t>
            </w:r>
          </w:p>
        </w:tc>
        <w:tc>
          <w:tcPr>
            <w:tcW w:w="3238" w:type="dxa"/>
            <w:vAlign w:val="center"/>
          </w:tcPr>
          <w:p w14:paraId="4EC6F7BD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60F6A910" w14:textId="77777777">
        <w:tc>
          <w:tcPr>
            <w:tcW w:w="3216" w:type="dxa"/>
          </w:tcPr>
          <w:p w14:paraId="1B91FDCC" w14:textId="77777777" w:rsidR="000D3A2B" w:rsidRDefault="00000000">
            <w:pPr>
              <w:spacing w:after="0" w:line="240" w:lineRule="auto"/>
            </w:pPr>
            <w:r>
              <w:t>Date of report:</w:t>
            </w:r>
          </w:p>
        </w:tc>
        <w:tc>
          <w:tcPr>
            <w:tcW w:w="2476" w:type="dxa"/>
          </w:tcPr>
          <w:p w14:paraId="4AC2401E" w14:textId="77777777" w:rsidR="000D3A2B" w:rsidRDefault="00000000">
            <w:pPr>
              <w:spacing w:after="0" w:line="240" w:lineRule="auto"/>
              <w:jc w:val="right"/>
            </w:pPr>
            <w:r>
              <w:t>Student 2:</w:t>
            </w:r>
          </w:p>
        </w:tc>
        <w:tc>
          <w:tcPr>
            <w:tcW w:w="3238" w:type="dxa"/>
            <w:vAlign w:val="center"/>
          </w:tcPr>
          <w:p w14:paraId="1922A3E8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7B8BF8E8" w14:textId="77777777">
        <w:tc>
          <w:tcPr>
            <w:tcW w:w="3216" w:type="dxa"/>
          </w:tcPr>
          <w:p w14:paraId="71C0A3F9" w14:textId="77777777" w:rsidR="000D3A2B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065F8D82" w14:textId="77777777" w:rsidR="000D3A2B" w:rsidRDefault="00000000">
            <w:pPr>
              <w:spacing w:after="0" w:line="240" w:lineRule="auto"/>
              <w:jc w:val="right"/>
            </w:pPr>
            <w:r>
              <w:t>Student 3:</w:t>
            </w:r>
          </w:p>
        </w:tc>
        <w:tc>
          <w:tcPr>
            <w:tcW w:w="3238" w:type="dxa"/>
            <w:vAlign w:val="center"/>
          </w:tcPr>
          <w:p w14:paraId="1AC4660E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</w:tbl>
    <w:p w14:paraId="43D8C39C" w14:textId="77777777" w:rsidR="000D3A2B" w:rsidRDefault="000D3A2B"/>
    <w:p w14:paraId="28E72E51" w14:textId="1F1E7308" w:rsidR="00D42C01" w:rsidRPr="00D42C01" w:rsidRDefault="00D42C01" w:rsidP="00D42C01">
      <w:pPr>
        <w:pStyle w:val="Akapitzlist"/>
        <w:numPr>
          <w:ilvl w:val="0"/>
          <w:numId w:val="3"/>
        </w:numPr>
        <w:rPr>
          <w:lang w:val="en-US"/>
        </w:rPr>
      </w:pPr>
      <w:r w:rsidRPr="00D42C01">
        <w:rPr>
          <w:lang w:val="en-US"/>
        </w:rPr>
        <w:t>What are the enzymes that digest carbohydrates in the digestive tract? Which classes do these enzymes</w:t>
      </w:r>
      <w:r>
        <w:rPr>
          <w:lang w:val="en-US"/>
        </w:rPr>
        <w:t xml:space="preserve"> </w:t>
      </w:r>
      <w:r w:rsidRPr="00D42C01">
        <w:rPr>
          <w:lang w:val="en-US"/>
        </w:rPr>
        <w:t>belong to? Give the place of their production, optimum pH of action and effect of effectors.</w:t>
      </w:r>
    </w:p>
    <w:p w14:paraId="3EA23B95" w14:textId="77777777" w:rsidR="00D42C01" w:rsidRPr="00D42C01" w:rsidRDefault="00D42C01" w:rsidP="00D42C01">
      <w:pPr>
        <w:pStyle w:val="Akapitzlist"/>
        <w:numPr>
          <w:ilvl w:val="0"/>
          <w:numId w:val="3"/>
        </w:numPr>
      </w:pPr>
      <w:r w:rsidRPr="00D42C01">
        <w:rPr>
          <w:lang w:val="en-US"/>
        </w:rPr>
        <w:t>Present the structure of the plant polysaccharide which is starch.</w:t>
      </w:r>
    </w:p>
    <w:p w14:paraId="59C3B34A" w14:textId="77777777" w:rsidR="00D42C01" w:rsidRPr="00D42C01" w:rsidRDefault="00D42C01" w:rsidP="00D42C01">
      <w:pPr>
        <w:pStyle w:val="Akapitzlist"/>
        <w:numPr>
          <w:ilvl w:val="0"/>
          <w:numId w:val="3"/>
        </w:numPr>
      </w:pPr>
      <w:r w:rsidRPr="00D42C01">
        <w:rPr>
          <w:lang w:val="en-US"/>
        </w:rPr>
        <w:t>We examined the course of starch digestion in the digestive tract by 2 methods. Describe them.</w:t>
      </w:r>
    </w:p>
    <w:p w14:paraId="23A459E9" w14:textId="77777777" w:rsidR="00D42C01" w:rsidRPr="00D42C01" w:rsidRDefault="00D42C01" w:rsidP="00D42C01">
      <w:pPr>
        <w:pStyle w:val="Akapitzlist"/>
        <w:numPr>
          <w:ilvl w:val="0"/>
          <w:numId w:val="3"/>
        </w:numPr>
      </w:pPr>
      <w:r w:rsidRPr="00D42C01">
        <w:rPr>
          <w:lang w:val="en-US"/>
        </w:rPr>
        <w:t>Describe the reaction of polysaccharide with iodine.</w:t>
      </w:r>
    </w:p>
    <w:p w14:paraId="19CE7492" w14:textId="77777777" w:rsidR="00D42C01" w:rsidRPr="00D42C01" w:rsidRDefault="00D42C01" w:rsidP="00D42C01">
      <w:pPr>
        <w:pStyle w:val="Akapitzlist"/>
        <w:numPr>
          <w:ilvl w:val="0"/>
          <w:numId w:val="3"/>
        </w:numPr>
      </w:pPr>
      <w:r w:rsidRPr="00D42C01">
        <w:rPr>
          <w:lang w:val="en-US"/>
        </w:rPr>
        <w:t>Describe the mechanism of carbohydrate absorption in the digestive tract.</w:t>
      </w:r>
    </w:p>
    <w:p w14:paraId="13F3CA22" w14:textId="77777777" w:rsidR="00D42C01" w:rsidRPr="00D42C01" w:rsidRDefault="00D42C01" w:rsidP="00D42C01">
      <w:pPr>
        <w:pStyle w:val="Akapitzlist"/>
        <w:numPr>
          <w:ilvl w:val="0"/>
          <w:numId w:val="3"/>
        </w:numPr>
      </w:pPr>
      <w:r w:rsidRPr="00D42C01">
        <w:rPr>
          <w:lang w:val="en-US"/>
        </w:rPr>
        <w:t>What are the name of the enzymes that digest lipids in the digestive tract. Which classes do these enzymes</w:t>
      </w:r>
      <w:r>
        <w:rPr>
          <w:lang w:val="en-US"/>
        </w:rPr>
        <w:t xml:space="preserve"> </w:t>
      </w:r>
      <w:r w:rsidRPr="00D42C01">
        <w:rPr>
          <w:lang w:val="en-US"/>
        </w:rPr>
        <w:t>belong to? Give the place of their production, optimum pH of action and effect of effectors.</w:t>
      </w:r>
    </w:p>
    <w:p w14:paraId="18B645DA" w14:textId="77777777" w:rsidR="00D42C01" w:rsidRPr="00D42C01" w:rsidRDefault="00D42C01" w:rsidP="00D42C01">
      <w:pPr>
        <w:pStyle w:val="Akapitzlist"/>
        <w:numPr>
          <w:ilvl w:val="0"/>
          <w:numId w:val="3"/>
        </w:numPr>
      </w:pPr>
      <w:r w:rsidRPr="00D42C01">
        <w:rPr>
          <w:lang w:val="en-US"/>
        </w:rPr>
        <w:t>Digestion of lipids in the digestive tract is hormone regulated. Give the names of these hormones, place of</w:t>
      </w:r>
      <w:r>
        <w:rPr>
          <w:lang w:val="en-US"/>
        </w:rPr>
        <w:t xml:space="preserve"> </w:t>
      </w:r>
      <w:r w:rsidRPr="00D42C01">
        <w:rPr>
          <w:lang w:val="en-US"/>
        </w:rPr>
        <w:t>production, mechanism of action.</w:t>
      </w:r>
      <w:r>
        <w:rPr>
          <w:lang w:val="en-US"/>
        </w:rPr>
        <w:t xml:space="preserve"> </w:t>
      </w:r>
      <w:r w:rsidRPr="00D42C01">
        <w:rPr>
          <w:lang w:val="en-US"/>
        </w:rPr>
        <w:t>How have we experimentally confirmed the activity of lipid digesting enzymes?</w:t>
      </w:r>
      <w:r>
        <w:rPr>
          <w:lang w:val="en-US"/>
        </w:rPr>
        <w:t xml:space="preserve"> </w:t>
      </w:r>
    </w:p>
    <w:p w14:paraId="270CBE5A" w14:textId="77777777" w:rsidR="00D42C01" w:rsidRPr="00D42C01" w:rsidRDefault="00D42C01" w:rsidP="00D42C01">
      <w:pPr>
        <w:pStyle w:val="Akapitzlist"/>
        <w:numPr>
          <w:ilvl w:val="0"/>
          <w:numId w:val="3"/>
        </w:numPr>
      </w:pPr>
      <w:r w:rsidRPr="00D42C01">
        <w:rPr>
          <w:lang w:val="en-US"/>
        </w:rPr>
        <w:t>Describe the mechanism of digestion of triacylglycerols and the absorption of their digestive products in the</w:t>
      </w:r>
      <w:r>
        <w:rPr>
          <w:lang w:val="en-US"/>
        </w:rPr>
        <w:t xml:space="preserve"> </w:t>
      </w:r>
      <w:r w:rsidRPr="00D42C01">
        <w:rPr>
          <w:lang w:val="en-US"/>
        </w:rPr>
        <w:t>small intestine..</w:t>
      </w:r>
    </w:p>
    <w:p w14:paraId="31DDE077" w14:textId="4267E6C4" w:rsidR="00D42C01" w:rsidRPr="00D42C01" w:rsidRDefault="00D42C01" w:rsidP="00D42C01">
      <w:pPr>
        <w:pStyle w:val="Akapitzlist"/>
        <w:numPr>
          <w:ilvl w:val="0"/>
          <w:numId w:val="3"/>
        </w:numPr>
      </w:pPr>
      <w:r w:rsidRPr="00D42C01">
        <w:rPr>
          <w:lang w:val="en-US"/>
        </w:rPr>
        <w:t>What role does bile play in digesting fats?</w:t>
      </w:r>
    </w:p>
    <w:p w14:paraId="5CC8F941" w14:textId="77777777" w:rsidR="00D42C01" w:rsidRDefault="00D42C01" w:rsidP="00D42C01"/>
    <w:sectPr w:rsidR="00D42C01" w:rsidSect="000266C6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97EFA"/>
    <w:multiLevelType w:val="hybridMultilevel"/>
    <w:tmpl w:val="122A3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82BCF"/>
    <w:multiLevelType w:val="multilevel"/>
    <w:tmpl w:val="D8584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45533"/>
    <w:multiLevelType w:val="hybridMultilevel"/>
    <w:tmpl w:val="D546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43613">
    <w:abstractNumId w:val="1"/>
  </w:num>
  <w:num w:numId="2" w16cid:durableId="1614168527">
    <w:abstractNumId w:val="2"/>
  </w:num>
  <w:num w:numId="3" w16cid:durableId="155242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B"/>
    <w:rsid w:val="000266C6"/>
    <w:rsid w:val="000D3A2B"/>
    <w:rsid w:val="00243A2D"/>
    <w:rsid w:val="00397744"/>
    <w:rsid w:val="004D3AB0"/>
    <w:rsid w:val="00876961"/>
    <w:rsid w:val="00D42C01"/>
    <w:rsid w:val="00E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4EB8B"/>
  <w15:docId w15:val="{400A5F8F-E4E7-4A1B-9BA8-021B4CD7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7DB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kstzastpczy">
    <w:name w:val="Placeholder Text"/>
    <w:uiPriority w:val="99"/>
    <w:semiHidden/>
    <w:rsid w:val="00C917DB"/>
    <w:rPr>
      <w:rFonts w:ascii="Times New Roman" w:hAnsi="Times New Roman" w:cs="Times New Roman" w:hint="default"/>
      <w:color w:val="808080"/>
    </w:rPr>
  </w:style>
  <w:style w:type="paragraph" w:styleId="Akapitzlist">
    <w:name w:val="List Paragraph"/>
    <w:basedOn w:val="Normalny"/>
    <w:uiPriority w:val="34"/>
    <w:qFormat/>
    <w:rsid w:val="00C917DB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gIDDb9FYBFJtw38KhfCqqEFLGg==">CgMxLjA4AHIhMWhRcVFyaTNZT0s4VVVTT2RwZkEzN0lZd01NWF93aVFl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Kosztowny</dc:creator>
  <cp:lastModifiedBy>Ewelina Kosztowny</cp:lastModifiedBy>
  <cp:revision>2</cp:revision>
  <dcterms:created xsi:type="dcterms:W3CDTF">2024-10-27T13:27:00Z</dcterms:created>
  <dcterms:modified xsi:type="dcterms:W3CDTF">2024-10-27T13:27:00Z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f9455439ce2b1c7706ce08f6ce98cdcdf127de72ad056d9e9dfee1ae7062e1a8</vt:lpwstr>
  </property>
</Properties>
</file>