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Default="00C25BD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C25BD3">
        <w:rPr>
          <w:b/>
          <w:sz w:val="28"/>
          <w:lang w:val="pl-PL"/>
        </w:rPr>
        <w:t xml:space="preserve">Kinetyka enzymatyczna – stała </w:t>
      </w:r>
      <w:proofErr w:type="spellStart"/>
      <w:r w:rsidRPr="00C25BD3">
        <w:rPr>
          <w:b/>
          <w:sz w:val="28"/>
          <w:lang w:val="pl-PL"/>
        </w:rPr>
        <w:t>Michaelisa</w:t>
      </w:r>
      <w:proofErr w:type="spellEnd"/>
    </w:p>
    <w:p w:rsidR="0000298A" w:rsidRPr="00E132B2" w:rsidRDefault="0000298A" w:rsidP="0000298A">
      <w:pPr>
        <w:spacing w:after="0" w:line="240" w:lineRule="auto"/>
        <w:ind w:left="142" w:hanging="142"/>
        <w:jc w:val="center"/>
        <w:rPr>
          <w:b/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FD309A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FD309A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FD309A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Pr="00E132B2" w:rsidRDefault="002F6563" w:rsidP="008F22CE">
      <w:pPr>
        <w:spacing w:after="0"/>
        <w:ind w:left="142" w:hanging="142"/>
        <w:rPr>
          <w:sz w:val="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00298A" w:rsidRPr="00FD309A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2F65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FD309A" w:rsidP="00AE2E1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Podaj definicję stałej </w:t>
            </w:r>
            <w:proofErr w:type="spellStart"/>
            <w:r>
              <w:rPr>
                <w:b/>
                <w:lang w:val="pl-PL"/>
              </w:rPr>
              <w:t>Michaelisa</w:t>
            </w:r>
            <w:proofErr w:type="spellEnd"/>
            <w:r>
              <w:rPr>
                <w:b/>
                <w:lang w:val="pl-PL"/>
              </w:rPr>
              <w:t>?</w:t>
            </w:r>
            <w:r w:rsidR="00555615">
              <w:rPr>
                <w:b/>
                <w:lang w:val="pl-PL"/>
              </w:rPr>
              <w:t xml:space="preserve"> </w:t>
            </w:r>
          </w:p>
        </w:tc>
      </w:tr>
      <w:tr w:rsidR="0000298A" w:rsidRPr="00FD309A" w:rsidTr="00C25BD3">
        <w:trPr>
          <w:trHeight w:hRule="exact" w:val="1445"/>
        </w:trPr>
        <w:bookmarkStart w:id="0" w:name="_GoBack" w:colFirst="0" w:colLast="0" w:displacedByCustomXml="next"/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6C4BE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FD309A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C52EDC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8F22CE" w:rsidRPr="00AE2E1D" w:rsidRDefault="00FD309A" w:rsidP="0055561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Jakie jest praktyczne znaczenie wyznaczania stałej </w:t>
            </w:r>
            <w:proofErr w:type="spellStart"/>
            <w:r>
              <w:rPr>
                <w:b/>
                <w:lang w:val="pl-PL"/>
              </w:rPr>
              <w:t>Michaelisa</w:t>
            </w:r>
            <w:proofErr w:type="spellEnd"/>
            <w:r>
              <w:rPr>
                <w:b/>
                <w:lang w:val="pl-PL"/>
              </w:rPr>
              <w:t>?</w:t>
            </w:r>
          </w:p>
        </w:tc>
      </w:tr>
      <w:tr w:rsidR="008F22CE" w:rsidRPr="00FD309A" w:rsidTr="00C25BD3">
        <w:trPr>
          <w:trHeight w:hRule="exact" w:val="4396"/>
        </w:trPr>
        <w:bookmarkEnd w:id="0" w:displacedByCustomXml="next"/>
        <w:sdt>
          <w:sdtPr>
            <w:id w:val="-1553067165"/>
            <w:placeholder>
              <w:docPart w:val="41F276B497E049428F04B891752DC731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132B2" w:rsidRPr="00555615" w:rsidRDefault="00E132B2" w:rsidP="00555615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FD309A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8F22CE" w:rsidRPr="00FD309A" w:rsidRDefault="00FD309A" w:rsidP="0055561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Substrat A dla enzymu X ma stałą </w:t>
            </w:r>
            <w:proofErr w:type="spellStart"/>
            <w:r>
              <w:rPr>
                <w:b/>
                <w:lang w:val="pl-PL"/>
              </w:rPr>
              <w:t>Michaelisa</w:t>
            </w:r>
            <w:proofErr w:type="spellEnd"/>
            <w:r>
              <w:rPr>
                <w:b/>
                <w:lang w:val="pl-PL"/>
              </w:rPr>
              <w:t xml:space="preserve"> równa 4,35 mol/dm</w:t>
            </w:r>
            <w:r>
              <w:rPr>
                <w:b/>
                <w:vertAlign w:val="superscript"/>
                <w:lang w:val="pl-PL"/>
              </w:rPr>
              <w:t>3</w:t>
            </w:r>
            <w:r>
              <w:rPr>
                <w:b/>
                <w:lang w:val="pl-PL"/>
              </w:rPr>
              <w:t>, a substrat B – 3,77 mol/md</w:t>
            </w:r>
            <w:r>
              <w:rPr>
                <w:b/>
                <w:vertAlign w:val="superscript"/>
                <w:lang w:val="pl-PL"/>
              </w:rPr>
              <w:t>3</w:t>
            </w:r>
            <w:r>
              <w:rPr>
                <w:b/>
                <w:lang w:val="pl-PL"/>
              </w:rPr>
              <w:t>, który z substratów ma większe powinowactwo do enzymu X, dlaczego?</w:t>
            </w:r>
          </w:p>
        </w:tc>
      </w:tr>
      <w:tr w:rsidR="008F22CE" w:rsidRPr="00FD309A" w:rsidTr="00FD309A">
        <w:trPr>
          <w:trHeight w:hRule="exact" w:val="1567"/>
        </w:trPr>
        <w:sdt>
          <w:sdtPr>
            <w:id w:val="-1985916823"/>
            <w:placeholder>
              <w:docPart w:val="49CB1B43F08944C091DFC3607D6954F0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555615" w:rsidRDefault="00555615" w:rsidP="00FD309A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FD309A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8F22CE" w:rsidRPr="0000298A" w:rsidRDefault="00FD309A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Jakim sposobem dokonamy wizualizacji i pomiaru efektu działania </w:t>
            </w:r>
            <w:proofErr w:type="spellStart"/>
            <w:r>
              <w:rPr>
                <w:b/>
                <w:lang w:val="pl-PL"/>
              </w:rPr>
              <w:t>inwerazy</w:t>
            </w:r>
            <w:proofErr w:type="spellEnd"/>
            <w:r>
              <w:rPr>
                <w:b/>
                <w:lang w:val="pl-PL"/>
              </w:rPr>
              <w:t>? Jaki sposób wykorzystany był w trakcie ćwiczenia? Jaki inny można zastosować?</w:t>
            </w:r>
          </w:p>
        </w:tc>
      </w:tr>
      <w:tr w:rsidR="008F22CE" w:rsidRPr="00FD309A" w:rsidTr="00FD309A">
        <w:trPr>
          <w:trHeight w:hRule="exact" w:val="2992"/>
        </w:trPr>
        <w:sdt>
          <w:sdtPr>
            <w:id w:val="1365017760"/>
            <w:placeholder>
              <w:docPart w:val="EAA238B6797440FDBDAC60B145DF4D70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FD309A" w:rsidRPr="00FD309A" w:rsidRDefault="00FD309A">
      <w:pPr>
        <w:rPr>
          <w:sz w:val="12"/>
        </w:rPr>
      </w:pPr>
      <w: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E132B2" w:rsidRPr="00FD309A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B2" w:rsidRPr="0000298A" w:rsidRDefault="00E132B2" w:rsidP="0055439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E132B2" w:rsidRPr="0000298A" w:rsidRDefault="00FD309A" w:rsidP="0055439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Czym zajmuje się kinetyka enzymatyczna?</w:t>
            </w:r>
          </w:p>
        </w:tc>
      </w:tr>
      <w:tr w:rsidR="00E132B2" w:rsidRPr="00FD309A" w:rsidTr="00C25BD3">
        <w:trPr>
          <w:trHeight w:hRule="exact" w:val="10531"/>
        </w:trPr>
        <w:sdt>
          <w:sdtPr>
            <w:id w:val="770442070"/>
            <w:placeholder>
              <w:docPart w:val="2B5C415AB94E4196B724FE31BD023AB4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2B2" w:rsidRPr="006C4BEC" w:rsidRDefault="00E132B2" w:rsidP="00554395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132B2" w:rsidRPr="00555615" w:rsidRDefault="00E132B2" w:rsidP="00E132B2">
      <w:pPr>
        <w:spacing w:after="0"/>
        <w:rPr>
          <w:sz w:val="8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FD309A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E132B2">
              <w:rPr>
                <w:b/>
                <w:lang w:val="pl-PL"/>
              </w:rPr>
              <w:t>6</w:t>
            </w:r>
          </w:p>
          <w:p w:rsidR="008F22CE" w:rsidRPr="0000298A" w:rsidRDefault="00FD309A" w:rsidP="005D2E2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Jakie są najczęściej wykonane błędy prowadzące do nieprawidłowych wyników oznaczeń stałej </w:t>
            </w:r>
            <w:proofErr w:type="spellStart"/>
            <w:r>
              <w:rPr>
                <w:b/>
                <w:lang w:val="pl-PL"/>
              </w:rPr>
              <w:t>Michaelisa</w:t>
            </w:r>
            <w:proofErr w:type="spellEnd"/>
            <w:r>
              <w:rPr>
                <w:b/>
                <w:lang w:val="pl-PL"/>
              </w:rPr>
              <w:t>?</w:t>
            </w:r>
          </w:p>
        </w:tc>
      </w:tr>
      <w:tr w:rsidR="008F22CE" w:rsidRPr="00FD309A" w:rsidTr="00C25BD3">
        <w:trPr>
          <w:trHeight w:hRule="exact" w:val="3878"/>
        </w:trPr>
        <w:sdt>
          <w:sdtPr>
            <w:id w:val="880979411"/>
            <w:placeholder>
              <w:docPart w:val="18AAF1733B2C4BF581AD99E1124B25BF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132B2" w:rsidRDefault="00E132B2">
      <w:pPr>
        <w:rPr>
          <w:sz w:val="12"/>
          <w:lang w:val="pl-PL"/>
        </w:rPr>
      </w:pPr>
      <w:r>
        <w:rPr>
          <w:sz w:val="12"/>
          <w:lang w:val="pl-PL"/>
        </w:rPr>
        <w:br w:type="page"/>
      </w:r>
    </w:p>
    <w:p w:rsidR="00E132B2" w:rsidRDefault="00E132B2">
      <w:pPr>
        <w:rPr>
          <w:sz w:val="8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7863F8" w:rsidRPr="00FD309A" w:rsidTr="002358C9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C25BD3">
              <w:rPr>
                <w:lang w:val="pl-PL"/>
              </w:rPr>
              <w:t xml:space="preserve">Kinetyka enzymatyczna – stała </w:t>
            </w:r>
            <w:proofErr w:type="spellStart"/>
            <w:r w:rsidR="00C25BD3">
              <w:rPr>
                <w:lang w:val="pl-PL"/>
              </w:rPr>
              <w:t>Michaelisa</w:t>
            </w:r>
            <w:proofErr w:type="spellEnd"/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Pomóż nam udoskonalić ćwiczenia z przedmiotu biochemia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4C1B66">
          <w:footerReference w:type="default" r:id="rId10"/>
          <w:pgSz w:w="11906" w:h="16838"/>
          <w:pgMar w:top="284" w:right="424" w:bottom="709" w:left="426" w:header="708" w:footer="103" w:gutter="0"/>
          <w:cols w:space="708"/>
          <w:docGrid w:linePitch="360"/>
        </w:sectPr>
      </w:pPr>
    </w:p>
    <w:p w:rsidR="006B5E69" w:rsidRPr="00E132B2" w:rsidRDefault="006B5E69" w:rsidP="007863F8">
      <w:pPr>
        <w:rPr>
          <w:sz w:val="4"/>
          <w:lang w:val="pl-PL"/>
        </w:rPr>
        <w:sectPr w:rsidR="006B5E69" w:rsidRPr="00E132B2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C8721A" w:rsidRPr="007863F8" w:rsidTr="002358C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lastRenderedPageBreak/>
              <w:t>Wstęp teoretyczny do ćwiczenia:</w:t>
            </w:r>
          </w:p>
        </w:tc>
      </w:tr>
      <w:tr w:rsidR="006B5E69" w:rsidTr="002358C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FD309A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FD309A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2358C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2358C9">
              <w:rPr>
                <w:lang w:val="pl-PL"/>
              </w:rPr>
              <w:t>?</w:t>
            </w:r>
          </w:p>
        </w:tc>
      </w:tr>
      <w:tr w:rsidR="006B5E69" w:rsidTr="002358C9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2358C9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2358C9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2358C9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2358C9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FD309A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2358C9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2358C9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Default="00463071" w:rsidP="007863F8">
      <w:pPr>
        <w:rPr>
          <w:sz w:val="12"/>
          <w:lang w:val="pl-PL"/>
        </w:rPr>
      </w:pPr>
    </w:p>
    <w:p w:rsidR="002358C9" w:rsidRDefault="002358C9" w:rsidP="007863F8">
      <w:pPr>
        <w:rPr>
          <w:sz w:val="12"/>
          <w:lang w:val="pl-PL"/>
        </w:rPr>
      </w:pPr>
    </w:p>
    <w:p w:rsidR="002358C9" w:rsidRPr="006B5E69" w:rsidRDefault="002358C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</w:tblGrid>
      <w:tr w:rsidR="006B5E69" w:rsidRPr="00FD309A" w:rsidTr="002358C9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lastRenderedPageBreak/>
              <w:t>Jeżeli masz inne uwagi wpisz poniżej:</w:t>
            </w:r>
          </w:p>
        </w:tc>
      </w:tr>
      <w:tr w:rsidR="00463071" w:rsidRPr="00FD309A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60" w:rsidRDefault="00514B60" w:rsidP="004C1B66">
      <w:pPr>
        <w:spacing w:after="0" w:line="240" w:lineRule="auto"/>
      </w:pPr>
      <w:r>
        <w:separator/>
      </w:r>
    </w:p>
  </w:endnote>
  <w:end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892C4A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b/>
            <w:bCs/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C25BD3">
          <w:rPr>
            <w:b/>
            <w:bCs/>
            <w:noProof/>
            <w:lang w:val="pl-PL"/>
          </w:rPr>
          <w:t>3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C25BD3">
          <w:rPr>
            <w:b/>
            <w:bCs/>
            <w:noProof/>
            <w:lang w:val="pl-PL"/>
          </w:rPr>
          <w:t>3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="00733893">
          <w:rPr>
            <w:lang w:val="pl-PL"/>
          </w:rPr>
          <w:t xml:space="preserve">Kinetyka enzymatyczna – </w:t>
        </w:r>
        <w:r w:rsidR="00C25BD3">
          <w:rPr>
            <w:lang w:val="pl-PL"/>
          </w:rPr>
          <w:t xml:space="preserve">stała </w:t>
        </w:r>
        <w:proofErr w:type="spellStart"/>
        <w:r w:rsidR="00C25BD3">
          <w:rPr>
            <w:lang w:val="pl-PL"/>
          </w:rPr>
          <w:t>Michaelisa</w:t>
        </w:r>
        <w:proofErr w:type="spellEnd"/>
        <w:r w:rsidRPr="00892C4A"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ab/>
          <w:t xml:space="preserve"> </w:t>
        </w:r>
        <w:r w:rsidR="00BF4D00">
          <w:rPr>
            <w:bCs/>
          </w:rPr>
          <w:fldChar w:fldCharType="begin"/>
        </w:r>
        <w:r w:rsidR="00BF4D00">
          <w:rPr>
            <w:bCs/>
          </w:rPr>
          <w:instrText xml:space="preserve"> PRINTDATE  \@ "dd/MM/yyyy HH:mm"  \* MERGEFORMAT </w:instrText>
        </w:r>
        <w:r w:rsidR="00BF4D00">
          <w:rPr>
            <w:bCs/>
          </w:rPr>
          <w:fldChar w:fldCharType="separate"/>
        </w:r>
        <w:r w:rsidR="00BF4D00">
          <w:rPr>
            <w:bCs/>
            <w:noProof/>
          </w:rPr>
          <w:t>25/02/2016 15:55</w:t>
        </w:r>
        <w:r w:rsidR="00BF4D00">
          <w:rPr>
            <w:bCs/>
          </w:rPr>
          <w:fldChar w:fldCharType="end"/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60" w:rsidRDefault="00514B60" w:rsidP="004C1B66">
      <w:pPr>
        <w:spacing w:after="0" w:line="240" w:lineRule="auto"/>
      </w:pPr>
      <w:r>
        <w:separator/>
      </w:r>
    </w:p>
  </w:footnote>
  <w:foot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1933C4"/>
    <w:rsid w:val="001A2CFE"/>
    <w:rsid w:val="001E3520"/>
    <w:rsid w:val="002358C9"/>
    <w:rsid w:val="002D43F3"/>
    <w:rsid w:val="002F6563"/>
    <w:rsid w:val="003350A6"/>
    <w:rsid w:val="00344AA7"/>
    <w:rsid w:val="00354F07"/>
    <w:rsid w:val="0035502D"/>
    <w:rsid w:val="00463071"/>
    <w:rsid w:val="004C1B66"/>
    <w:rsid w:val="004D267E"/>
    <w:rsid w:val="00514B60"/>
    <w:rsid w:val="00555615"/>
    <w:rsid w:val="0058748F"/>
    <w:rsid w:val="005D2E25"/>
    <w:rsid w:val="0068235F"/>
    <w:rsid w:val="00687665"/>
    <w:rsid w:val="0069664A"/>
    <w:rsid w:val="006B5E69"/>
    <w:rsid w:val="006C4BEC"/>
    <w:rsid w:val="006F5D89"/>
    <w:rsid w:val="00733893"/>
    <w:rsid w:val="007863F8"/>
    <w:rsid w:val="007B15A9"/>
    <w:rsid w:val="007F0AA8"/>
    <w:rsid w:val="00875925"/>
    <w:rsid w:val="00892C4A"/>
    <w:rsid w:val="008D594D"/>
    <w:rsid w:val="008F22CE"/>
    <w:rsid w:val="00952A4D"/>
    <w:rsid w:val="009A1B2D"/>
    <w:rsid w:val="00AD00F4"/>
    <w:rsid w:val="00AE20FF"/>
    <w:rsid w:val="00AE2E1D"/>
    <w:rsid w:val="00B8340E"/>
    <w:rsid w:val="00BC30AC"/>
    <w:rsid w:val="00BF4D00"/>
    <w:rsid w:val="00C25BD3"/>
    <w:rsid w:val="00C8721A"/>
    <w:rsid w:val="00CB122D"/>
    <w:rsid w:val="00D61535"/>
    <w:rsid w:val="00E132B2"/>
    <w:rsid w:val="00ED102E"/>
    <w:rsid w:val="00F4463F"/>
    <w:rsid w:val="00F70277"/>
    <w:rsid w:val="00F7155F"/>
    <w:rsid w:val="00FB2FD6"/>
    <w:rsid w:val="00FC643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41F276B497E049428F04B891752DC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C2DD-C4BE-41C2-A837-1ACB17F091A4}"/>
      </w:docPartPr>
      <w:docPartBody>
        <w:p w:rsidR="009808BA" w:rsidRDefault="00262DA4" w:rsidP="00262DA4">
          <w:pPr>
            <w:pStyle w:val="41F276B497E049428F04B891752DC73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CB1B43F08944C091DFC3607D695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B381-23AA-44CE-AA99-170CBAFFE6A2}"/>
      </w:docPartPr>
      <w:docPartBody>
        <w:p w:rsidR="009808BA" w:rsidRDefault="00262DA4" w:rsidP="00262DA4">
          <w:pPr>
            <w:pStyle w:val="49CB1B43F08944C091DFC3607D6954F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238B6797440FDBDAC60B145DF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46E75-086E-4E9D-8A83-98F99ECCD72D}"/>
      </w:docPartPr>
      <w:docPartBody>
        <w:p w:rsidR="009808BA" w:rsidRDefault="00262DA4" w:rsidP="00262DA4">
          <w:pPr>
            <w:pStyle w:val="EAA238B6797440FDBDAC60B145DF4D7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AAF1733B2C4BF581AD99E1124B2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0EC79-2978-4BC6-9796-1B4E4FF31A4A}"/>
      </w:docPartPr>
      <w:docPartBody>
        <w:p w:rsidR="009808BA" w:rsidRDefault="00262DA4" w:rsidP="00262DA4">
          <w:pPr>
            <w:pStyle w:val="18AAF1733B2C4BF581AD99E1124B25BF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C415AB94E4196B724FE31BD023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44B32-9684-4B67-9888-F7A8835B9D59}"/>
      </w:docPartPr>
      <w:docPartBody>
        <w:p w:rsidR="009E0531" w:rsidRDefault="005C2124" w:rsidP="005C2124">
          <w:pPr>
            <w:pStyle w:val="2B5C415AB94E4196B724FE31BD023AB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D521E"/>
    <w:rsid w:val="00262DA4"/>
    <w:rsid w:val="00311283"/>
    <w:rsid w:val="00485083"/>
    <w:rsid w:val="004B5640"/>
    <w:rsid w:val="005C2124"/>
    <w:rsid w:val="006B03F2"/>
    <w:rsid w:val="007C56B0"/>
    <w:rsid w:val="009808BA"/>
    <w:rsid w:val="009E0531"/>
    <w:rsid w:val="00CF1C93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2124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2124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BFF2DA-B2B6-4C69-B34D-6D5D9AAD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JTW</cp:lastModifiedBy>
  <cp:revision>4</cp:revision>
  <cp:lastPrinted>2016-02-25T14:55:00Z</cp:lastPrinted>
  <dcterms:created xsi:type="dcterms:W3CDTF">2016-03-16T08:20:00Z</dcterms:created>
  <dcterms:modified xsi:type="dcterms:W3CDTF">2016-03-16T08:35:00Z</dcterms:modified>
</cp:coreProperties>
</file>