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12" w:rsidRPr="00860F83" w:rsidRDefault="00975B12" w:rsidP="00975B12">
      <w:pPr>
        <w:spacing w:line="360" w:lineRule="auto"/>
        <w:jc w:val="center"/>
        <w:rPr>
          <w:b/>
        </w:rPr>
      </w:pPr>
      <w:r w:rsidRPr="00860F83">
        <w:rPr>
          <w:b/>
        </w:rPr>
        <w:t>Choroby zwierząt laboratoryjnych</w:t>
      </w:r>
    </w:p>
    <w:p w:rsidR="00975B12" w:rsidRPr="00860F83" w:rsidRDefault="00975B12" w:rsidP="00975B12">
      <w:pPr>
        <w:spacing w:line="360" w:lineRule="auto"/>
        <w:jc w:val="center"/>
        <w:rPr>
          <w:b/>
        </w:rPr>
      </w:pPr>
      <w:r w:rsidRPr="00860F83">
        <w:rPr>
          <w:b/>
        </w:rPr>
        <w:t>(moduł fakultatywny)</w:t>
      </w:r>
    </w:p>
    <w:p w:rsidR="00975B12" w:rsidRPr="00E6184F" w:rsidRDefault="00975B12" w:rsidP="00975B12">
      <w:pPr>
        <w:spacing w:line="360" w:lineRule="auto"/>
        <w:jc w:val="both"/>
      </w:pPr>
      <w:r>
        <w:rPr>
          <w:b/>
        </w:rPr>
        <w:t>Osoba odpowiedzialna za przedmiot</w:t>
      </w:r>
      <w:r w:rsidRPr="00E6184F">
        <w:t xml:space="preserve">: dr </w:t>
      </w:r>
      <w:r>
        <w:t xml:space="preserve">hab., Joanna </w:t>
      </w:r>
      <w:proofErr w:type="spellStart"/>
      <w:r>
        <w:t>Wessely-Szpoder</w:t>
      </w:r>
      <w:proofErr w:type="spellEnd"/>
      <w:r>
        <w:t>, prof. uczelni</w:t>
      </w:r>
    </w:p>
    <w:p w:rsidR="00975B12" w:rsidRPr="00674289" w:rsidRDefault="00975B12" w:rsidP="00975B12">
      <w:pPr>
        <w:spacing w:line="360" w:lineRule="auto"/>
        <w:jc w:val="both"/>
        <w:rPr>
          <w:b/>
        </w:rPr>
      </w:pPr>
    </w:p>
    <w:p w:rsidR="00975B12" w:rsidRPr="00E6184F" w:rsidRDefault="00975B12" w:rsidP="00975B12">
      <w:pPr>
        <w:spacing w:line="360" w:lineRule="auto"/>
        <w:jc w:val="both"/>
      </w:pPr>
      <w:r w:rsidRPr="00E6184F">
        <w:rPr>
          <w:b/>
        </w:rPr>
        <w:t xml:space="preserve">Cel modułu: </w:t>
      </w:r>
      <w:r w:rsidRPr="00E6184F">
        <w:t xml:space="preserve">Zapoznanie studentów z aktualnymi zasadami prowadzenia doświadczeń na zwierzętach laboratoryjnych oraz organizacją wiwarium,  nadzorem nad przeprowadzaniem doświadczeń, specyficznym wykorzystaniem gryzoni i królików w testach biomedycznych, zasadami żywienia i postępowaniem z poszczególnymi gatunkami, rozpoznaniem, leczeniem </w:t>
      </w:r>
      <w:r w:rsidRPr="00E6184F">
        <w:br/>
        <w:t>i zapobieganiem chorobom zwierząt laboratoryjnych.</w:t>
      </w:r>
    </w:p>
    <w:p w:rsidR="00975B12" w:rsidRDefault="00975B12" w:rsidP="00975B12">
      <w:pPr>
        <w:spacing w:line="360" w:lineRule="auto"/>
        <w:jc w:val="both"/>
        <w:rPr>
          <w:b/>
        </w:rPr>
      </w:pPr>
      <w:r w:rsidRPr="00E6184F">
        <w:rPr>
          <w:b/>
        </w:rPr>
        <w:t xml:space="preserve">Treści modułu: </w:t>
      </w:r>
    </w:p>
    <w:p w:rsidR="00975B12" w:rsidRDefault="00975B12" w:rsidP="00975B12">
      <w:pPr>
        <w:spacing w:line="360" w:lineRule="auto"/>
        <w:jc w:val="both"/>
      </w:pPr>
      <w:r w:rsidRPr="00770C88">
        <w:rPr>
          <w:b/>
        </w:rPr>
        <w:t>Ćwiczenia</w:t>
      </w:r>
      <w:r>
        <w:t xml:space="preserve"> (32 godziny)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 w:rsidRPr="006727C0">
        <w:t xml:space="preserve">Wiadomości wstępne, </w:t>
      </w:r>
      <w:r>
        <w:t>obowiązujące akty prawne.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Zasady utrzymywania i żywienia zwierząt laboratoryjnych.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Modyfikacje genetyczne zwierząt laboratoryjnych, modele zwierzęce chorób.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Sposoby chwytania i unieruchamiania zwierząt.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Plan badania klinicznego.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Choroby szczurów.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Choroby myszy.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Choroby królików.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Choroby chomików.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Choroby świnek morskich.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Zasady pobierania materiału.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Zasady podawania leków.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Stosowanie znieczuleń u zwierząt laboratoryjnych.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Fizyczne i chemiczne metody eutanazji.</w:t>
      </w:r>
    </w:p>
    <w:p w:rsidR="00975B12" w:rsidRDefault="00975B12" w:rsidP="00975B12">
      <w:pPr>
        <w:numPr>
          <w:ilvl w:val="0"/>
          <w:numId w:val="1"/>
        </w:numPr>
        <w:spacing w:line="360" w:lineRule="auto"/>
        <w:jc w:val="both"/>
      </w:pPr>
      <w:r>
        <w:t>Podsumowanie  wiadomości.</w:t>
      </w:r>
    </w:p>
    <w:p w:rsidR="00975B12" w:rsidRDefault="00975B12" w:rsidP="00975B12">
      <w:pPr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 w:rsidRPr="00E6184F">
        <w:t>seminaria, ćwic</w:t>
      </w:r>
      <w:r>
        <w:t xml:space="preserve">zenia laboratoryjne, ćwiczenia </w:t>
      </w:r>
      <w:r w:rsidRPr="00E6184F">
        <w:t>praktyczne, demonstra</w:t>
      </w:r>
      <w:r>
        <w:t xml:space="preserve">cje, prezentacje multimedialne, </w:t>
      </w:r>
      <w:r w:rsidRPr="00E6184F">
        <w:t>e-learning</w:t>
      </w:r>
      <w:r>
        <w:t>.</w:t>
      </w:r>
    </w:p>
    <w:p w:rsidR="00034A00" w:rsidRDefault="00034A00">
      <w:bookmarkStart w:id="0" w:name="_GoBack"/>
      <w:bookmarkEnd w:id="0"/>
    </w:p>
    <w:sectPr w:rsidR="00034A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CA" w:rsidRDefault="00975B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2B25CA" w:rsidRDefault="00975B1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19C7"/>
    <w:multiLevelType w:val="hybridMultilevel"/>
    <w:tmpl w:val="2CDA2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2"/>
    <w:rsid w:val="00034A00"/>
    <w:rsid w:val="009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0A0C-9FDA-4F84-8603-AE26EDAE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5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2020-10-19T06:43:00Z</dcterms:created>
  <dcterms:modified xsi:type="dcterms:W3CDTF">2020-10-19T06:43:00Z</dcterms:modified>
</cp:coreProperties>
</file>