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B6" w:rsidRPr="00035BE0" w:rsidRDefault="00CD1EB6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Lublin, 07.10.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035BE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ZAWIADOMIENIE O UNIEWAŻNIENIE POSTEPOWANIA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15576D" w:rsidRDefault="00CD1EB6" w:rsidP="00951A41">
      <w:pPr>
        <w:spacing w:before="240" w:after="0" w:line="360" w:lineRule="auto"/>
        <w:ind w:right="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C44B7">
        <w:rPr>
          <w:rFonts w:ascii="Times New Roman" w:hAnsi="Times New Roman"/>
          <w:b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 xml:space="preserve">postępowania o udzielenie zamówienia publicznego </w:t>
      </w:r>
      <w:r w:rsidRPr="00CF02C3">
        <w:rPr>
          <w:rFonts w:ascii="Times New Roman" w:hAnsi="Times New Roman"/>
          <w:sz w:val="24"/>
          <w:szCs w:val="24"/>
        </w:rPr>
        <w:t>prowadzonego w trybie przetargu nieograniczonego na</w:t>
      </w:r>
      <w:r w:rsidRPr="00CF02C3">
        <w:rPr>
          <w:rFonts w:ascii="Times New Roman" w:hAnsi="Times New Roman"/>
          <w:b/>
          <w:sz w:val="24"/>
          <w:szCs w:val="24"/>
        </w:rPr>
        <w:t xml:space="preserve"> dostawę wraz z montażem aparatury naukowo-badawczej oraz wyposażenia dydaktycznego budynku </w:t>
      </w:r>
      <w:r w:rsidRPr="00CF02C3">
        <w:rPr>
          <w:rFonts w:ascii="Times New Roman" w:hAnsi="Times New Roman"/>
          <w:b/>
          <w:bCs/>
          <w:sz w:val="24"/>
          <w:szCs w:val="24"/>
        </w:rPr>
        <w:t>Centrum Innowacyjno-Wdrożeniowego Nowych Technik i Technologii w Inżynierii Rolniczej przy ul. Głębokiej 28 w Lub</w:t>
      </w:r>
      <w:r>
        <w:rPr>
          <w:rFonts w:ascii="Times New Roman" w:hAnsi="Times New Roman"/>
          <w:b/>
          <w:bCs/>
          <w:sz w:val="24"/>
          <w:szCs w:val="24"/>
        </w:rPr>
        <w:t>linie z podziałem na  34 części</w:t>
      </w:r>
      <w:r w:rsidRPr="00951A41">
        <w:rPr>
          <w:rFonts w:ascii="Times New Roman" w:hAnsi="Times New Roman"/>
          <w:bCs/>
          <w:sz w:val="24"/>
          <w:szCs w:val="24"/>
        </w:rPr>
        <w:t>, w zakresie</w:t>
      </w:r>
    </w:p>
    <w:p w:rsidR="00CD1EB6" w:rsidRPr="00C65264" w:rsidRDefault="00CD1EB6" w:rsidP="00C65264">
      <w:pPr>
        <w:pStyle w:val="BodyText3"/>
        <w:jc w:val="both"/>
        <w:rPr>
          <w:sz w:val="24"/>
          <w:szCs w:val="24"/>
        </w:rPr>
      </w:pPr>
      <w:r w:rsidRPr="00C65264">
        <w:rPr>
          <w:bCs/>
          <w:sz w:val="24"/>
          <w:szCs w:val="24"/>
        </w:rPr>
        <w:t>Część 29 – dostawa k</w:t>
      </w:r>
      <w:r w:rsidRPr="00C65264">
        <w:rPr>
          <w:sz w:val="24"/>
          <w:szCs w:val="24"/>
          <w:lang w:eastAsia="pl-PL"/>
        </w:rPr>
        <w:t>omory klimatycznej z wymuszonym obiegiem powietrza,</w:t>
      </w:r>
      <w:r w:rsidRPr="00C65264">
        <w:rPr>
          <w:sz w:val="24"/>
          <w:szCs w:val="24"/>
        </w:rPr>
        <w:t xml:space="preserve"> zgodnie z załącznikiem nr 29 do SIWZ, </w:t>
      </w:r>
    </w:p>
    <w:p w:rsidR="00CD1EB6" w:rsidRPr="00C65264" w:rsidRDefault="00CD1EB6" w:rsidP="00C65264">
      <w:pPr>
        <w:pStyle w:val="BodyText3"/>
        <w:jc w:val="both"/>
        <w:rPr>
          <w:sz w:val="24"/>
          <w:szCs w:val="24"/>
        </w:rPr>
      </w:pPr>
      <w:r w:rsidRPr="00C65264">
        <w:rPr>
          <w:bCs/>
          <w:sz w:val="24"/>
          <w:szCs w:val="24"/>
        </w:rPr>
        <w:t>Część 33 – dostawa z</w:t>
      </w:r>
      <w:r w:rsidRPr="00C65264">
        <w:rPr>
          <w:sz w:val="24"/>
          <w:szCs w:val="24"/>
          <w:lang w:eastAsia="pl-PL"/>
        </w:rPr>
        <w:t>estawu do badań glebowych – dostawa zestawu do określania charakterystyki pF i przewodności hydraulicznej,</w:t>
      </w:r>
      <w:r w:rsidRPr="00C65264">
        <w:rPr>
          <w:sz w:val="24"/>
          <w:szCs w:val="24"/>
        </w:rPr>
        <w:t xml:space="preserve"> zgodnie z załącznikiem nr 33 do SIWZ,</w:t>
      </w:r>
    </w:p>
    <w:p w:rsidR="00CD1EB6" w:rsidRDefault="00CD1EB6" w:rsidP="00951A4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D1EB6" w:rsidRPr="00035BE0" w:rsidRDefault="00CD1EB6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Dz. U. z 2010 r. Nr 113 poz. 759 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>ustawy Pzp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CD1EB6" w:rsidRDefault="00CD1EB6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Default="00CD1EB6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>
        <w:rPr>
          <w:rFonts w:ascii="Times New Roman" w:hAnsi="Times New Roman"/>
          <w:sz w:val="24"/>
          <w:szCs w:val="24"/>
        </w:rPr>
        <w:t>29; 33</w:t>
      </w:r>
      <w:r w:rsidRPr="0015576D">
        <w:rPr>
          <w:rFonts w:ascii="Times New Roman" w:hAnsi="Times New Roman"/>
          <w:sz w:val="24"/>
          <w:szCs w:val="24"/>
        </w:rPr>
        <w:t xml:space="preserve"> 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  <w:bookmarkStart w:id="0" w:name="_GoBack"/>
      <w:bookmarkEnd w:id="0"/>
    </w:p>
    <w:p w:rsidR="00CD1EB6" w:rsidRDefault="00CD1EB6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1EB6" w:rsidRPr="00035BE0" w:rsidRDefault="00CD1EB6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p w:rsidR="00CD1EB6" w:rsidRPr="00BF78D7" w:rsidRDefault="00CD1EB6" w:rsidP="00CD7503">
      <w:pPr>
        <w:spacing w:after="0"/>
        <w:jc w:val="center"/>
      </w:pPr>
    </w:p>
    <w:sectPr w:rsidR="00CD1EB6" w:rsidRPr="00BF78D7" w:rsidSect="006E0E2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B6" w:rsidRDefault="00CD1EB6" w:rsidP="00A9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EB6" w:rsidRDefault="00CD1EB6" w:rsidP="00E94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B6" w:rsidRPr="0015576D" w:rsidRDefault="00CD1EB6" w:rsidP="0015576D">
    <w:pPr>
      <w:pStyle w:val="Footer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>
      <w:rPr>
        <w:bCs/>
        <w:noProof/>
      </w:rPr>
      <w:t>2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CD1EB6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65185F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30" type="#_x0000_t75" style="width:156.75pt;height:46.5pt;visibility:visible">
          <v:imagedata r:id="rId1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 w:rsidRPr="0065185F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31" type="#_x0000_t75" style="width:44.25pt;height:44.25pt;visibility:visible" filled="t">
          <v:imagedata r:id="rId2" o:title=""/>
        </v:shape>
      </w:pict>
    </w:r>
    <w:r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 w:rsidRPr="0065185F"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32" type="#_x0000_t75" alt="flaga_ue_cz-b" style="width:124.5pt;height:38.25pt;visibility:visible">
          <v:imagedata r:id="rId3" o:title=""/>
        </v:shape>
      </w:pict>
    </w:r>
  </w:p>
  <w:p w:rsidR="00CD1EB6" w:rsidRPr="0015576D" w:rsidRDefault="00CD1EB6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B6" w:rsidRDefault="00CD1EB6" w:rsidP="00C65264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hyperlink r:id="rId1" w:history="1">
      <w:r w:rsidRPr="0065185F">
        <w:rPr>
          <w:rFonts w:ascii="Times New Roman" w:hAnsi="Times New Roman"/>
          <w:noProof/>
          <w:color w:val="0000FF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6" type="#_x0000_t75" alt="Uniwersytet Przyrodniczy" href="http://up.lublin.pl/" style="width:48.75pt;height:50.25pt;visibility:visible" o:button="t">
            <v:fill o:detectmouseclick="t"/>
            <v:imagedata r:id="rId2" o:title=""/>
          </v:shape>
        </w:pict>
      </w:r>
    </w:hyperlink>
  </w:p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p-200/9/2013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7"/>
    <w:rsid w:val="00015F76"/>
    <w:rsid w:val="00016947"/>
    <w:rsid w:val="00035BE0"/>
    <w:rsid w:val="000C17D7"/>
    <w:rsid w:val="0010557C"/>
    <w:rsid w:val="001273D8"/>
    <w:rsid w:val="0015576D"/>
    <w:rsid w:val="001F4012"/>
    <w:rsid w:val="002030A1"/>
    <w:rsid w:val="00245986"/>
    <w:rsid w:val="002C58A7"/>
    <w:rsid w:val="00342818"/>
    <w:rsid w:val="00382C41"/>
    <w:rsid w:val="003C44B7"/>
    <w:rsid w:val="004268BA"/>
    <w:rsid w:val="005A5B39"/>
    <w:rsid w:val="0065185F"/>
    <w:rsid w:val="00680424"/>
    <w:rsid w:val="006E0E2A"/>
    <w:rsid w:val="00873B04"/>
    <w:rsid w:val="009447AE"/>
    <w:rsid w:val="00951A41"/>
    <w:rsid w:val="00996375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D0465"/>
    <w:rsid w:val="00CD1EB6"/>
    <w:rsid w:val="00CD7503"/>
    <w:rsid w:val="00CF02C3"/>
    <w:rsid w:val="00D94F3B"/>
    <w:rsid w:val="00DC43D0"/>
    <w:rsid w:val="00E1024C"/>
    <w:rsid w:val="00E52C10"/>
    <w:rsid w:val="00E57C83"/>
    <w:rsid w:val="00E66D5A"/>
    <w:rsid w:val="00E94A29"/>
    <w:rsid w:val="00ED3EC1"/>
    <w:rsid w:val="00F2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4B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C44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4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245</Words>
  <Characters>1474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5</cp:revision>
  <dcterms:created xsi:type="dcterms:W3CDTF">2013-10-04T07:03:00Z</dcterms:created>
  <dcterms:modified xsi:type="dcterms:W3CDTF">2013-10-07T10:21:00Z</dcterms:modified>
</cp:coreProperties>
</file>