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45" w:rsidRPr="00460545" w:rsidRDefault="00460545" w:rsidP="00460545">
      <w:pPr>
        <w:jc w:val="right"/>
        <w:rPr>
          <w:rFonts w:ascii="Calibri" w:hAnsi="Calibri"/>
          <w:b/>
          <w:sz w:val="24"/>
          <w:szCs w:val="24"/>
        </w:rPr>
      </w:pPr>
      <w:r w:rsidRPr="00460545">
        <w:rPr>
          <w:rFonts w:ascii="Calibri" w:hAnsi="Calibri"/>
          <w:b/>
          <w:sz w:val="24"/>
          <w:szCs w:val="24"/>
        </w:rPr>
        <w:t>Załącznik nr 9</w:t>
      </w:r>
      <w:r w:rsidR="00731526">
        <w:rPr>
          <w:rFonts w:ascii="Calibri" w:hAnsi="Calibri"/>
          <w:b/>
          <w:sz w:val="24"/>
          <w:szCs w:val="24"/>
        </w:rPr>
        <w:t xml:space="preserve"> do SIWZ</w:t>
      </w:r>
    </w:p>
    <w:p w:rsidR="0013597B" w:rsidRDefault="0013597B" w:rsidP="0013597B">
      <w:pPr>
        <w:jc w:val="center"/>
        <w:rPr>
          <w:rFonts w:ascii="Calibri" w:hAnsi="Calibri"/>
          <w:b/>
          <w:sz w:val="36"/>
          <w:szCs w:val="96"/>
        </w:rPr>
      </w:pPr>
    </w:p>
    <w:p w:rsidR="0013597B" w:rsidRDefault="0013597B" w:rsidP="0013597B">
      <w:pPr>
        <w:jc w:val="center"/>
        <w:rPr>
          <w:rFonts w:ascii="Calibri" w:hAnsi="Calibri"/>
          <w:b/>
          <w:sz w:val="36"/>
          <w:szCs w:val="96"/>
        </w:rPr>
      </w:pPr>
      <w:r>
        <w:rPr>
          <w:rFonts w:ascii="Calibri" w:hAnsi="Calibri"/>
          <w:b/>
          <w:sz w:val="36"/>
          <w:szCs w:val="96"/>
        </w:rPr>
        <w:t>OPIS PRZEDMIOTU ZAMÓWIENIA (DOTYCZY CZĘŚCI 9)</w:t>
      </w:r>
    </w:p>
    <w:p w:rsidR="0013597B" w:rsidRDefault="0013597B" w:rsidP="0013597B">
      <w:pPr>
        <w:jc w:val="center"/>
        <w:rPr>
          <w:rFonts w:ascii="Calibri" w:hAnsi="Calibri"/>
          <w:b/>
          <w:sz w:val="36"/>
          <w:szCs w:val="96"/>
        </w:rPr>
      </w:pPr>
    </w:p>
    <w:p w:rsidR="0013597B" w:rsidRDefault="0013597B" w:rsidP="0013597B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Przedmiotem zamówienia jest dostawa licencji oprogramowania STATISTICA lub równoważnego* w wariantach zgodnych z tabelą nr 1,</w:t>
      </w:r>
    </w:p>
    <w:p w:rsidR="0013597B" w:rsidRDefault="0013597B" w:rsidP="0013597B">
      <w:pPr>
        <w:ind w:left="426" w:hanging="426"/>
        <w:rPr>
          <w:rFonts w:asciiTheme="minorHAnsi" w:hAnsiTheme="minorHAnsi"/>
        </w:rPr>
      </w:pPr>
    </w:p>
    <w:p w:rsidR="0013597B" w:rsidRDefault="0013597B" w:rsidP="0013597B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wymaga dołączenia odpowiedniej ilości nośników z oprogramowaniem oraz certyfikatem/dowodem autentyczności oraz podręcznikiem użytkownika (wymagane dokumenty mogą być dostarczone drogą elektroniczną)</w:t>
      </w:r>
    </w:p>
    <w:p w:rsidR="0013597B" w:rsidRDefault="0013597B" w:rsidP="0013597B">
      <w:pPr>
        <w:pStyle w:val="Akapitzlist"/>
        <w:rPr>
          <w:rFonts w:asciiTheme="minorHAnsi" w:hAnsiTheme="minorHAnsi"/>
          <w:lang w:val="pl-PL"/>
        </w:rPr>
      </w:pPr>
    </w:p>
    <w:p w:rsidR="0013597B" w:rsidRPr="0013597B" w:rsidRDefault="0013597B" w:rsidP="0013597B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Oprogramowanie wyspecyfikowane w tabeli nr 1, poz. 1 przeznaczone jest dla Instytutu Gleboznawstwa i Kształtowania Środowiska UP w Lublinie, zaś w pozycji nr 2 dla Katedry Mikrobiologii Rolniczej UP w Lublinie.</w:t>
      </w:r>
    </w:p>
    <w:p w:rsidR="0013597B" w:rsidRDefault="0013597B" w:rsidP="0013597B">
      <w:pPr>
        <w:pStyle w:val="Akapitzlist"/>
        <w:ind w:left="426"/>
        <w:rPr>
          <w:rFonts w:asciiTheme="minorHAnsi" w:hAnsiTheme="minorHAnsi"/>
          <w:lang w:val="pl-PL"/>
        </w:rPr>
      </w:pPr>
    </w:p>
    <w:p w:rsidR="0013597B" w:rsidRDefault="0013597B" w:rsidP="0013597B">
      <w:pPr>
        <w:pStyle w:val="Akapitzlist"/>
        <w:ind w:left="426"/>
        <w:rPr>
          <w:rFonts w:asciiTheme="minorHAnsi" w:hAnsiTheme="minorHAnsi"/>
          <w:lang w:val="pl-PL"/>
        </w:rPr>
      </w:pPr>
    </w:p>
    <w:p w:rsidR="0013597B" w:rsidRDefault="0013597B" w:rsidP="001359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Tabela 1. - Wykaz asortymentowy oprogramowania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794"/>
      </w:tblGrid>
      <w:tr w:rsidR="0013597B" w:rsidTr="0013597B">
        <w:trPr>
          <w:trHeight w:val="567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13597B" w:rsidRDefault="0013597B">
            <w:pPr>
              <w:spacing w:line="256" w:lineRule="auto"/>
              <w:rPr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OPROGRAMOWANIE </w:t>
            </w:r>
          </w:p>
        </w:tc>
      </w:tr>
      <w:tr w:rsidR="0013597B" w:rsidTr="0013597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7B" w:rsidRDefault="0013597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7B" w:rsidRDefault="0013597B">
            <w:pPr>
              <w:spacing w:line="36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Program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Statistica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 xml:space="preserve"> 10 (lub nowsza) pakiet podstawowy-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wersja jednostanowiskowa lub program równoważny*</w:t>
            </w:r>
          </w:p>
        </w:tc>
      </w:tr>
    </w:tbl>
    <w:p w:rsidR="0013597B" w:rsidRDefault="0013597B" w:rsidP="0013597B">
      <w:pPr>
        <w:rPr>
          <w:rFonts w:asciiTheme="minorHAnsi" w:hAnsiTheme="minorHAnsi" w:cstheme="minorHAnsi"/>
          <w:b/>
        </w:rPr>
      </w:pPr>
    </w:p>
    <w:p w:rsidR="0013597B" w:rsidRDefault="0013597B" w:rsidP="0013597B"/>
    <w:p w:rsidR="0013597B" w:rsidRDefault="0013597B" w:rsidP="0013597B"/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814"/>
        <w:gridCol w:w="1588"/>
        <w:gridCol w:w="1588"/>
        <w:gridCol w:w="1547"/>
        <w:gridCol w:w="1547"/>
      </w:tblGrid>
      <w:tr w:rsidR="0013597B" w:rsidTr="0013597B">
        <w:trPr>
          <w:trHeight w:val="397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597B" w:rsidRDefault="0013597B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597B" w:rsidRDefault="0013597B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597B" w:rsidRDefault="0013597B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597B" w:rsidRDefault="0013597B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597B" w:rsidRDefault="0013597B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597B" w:rsidRDefault="0013597B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</w:tr>
      <w:tr w:rsidR="0013597B" w:rsidTr="0013597B">
        <w:trPr>
          <w:cantSplit/>
          <w:trHeight w:val="1134"/>
          <w:jc w:val="center"/>
        </w:trPr>
        <w:tc>
          <w:tcPr>
            <w:tcW w:w="25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97B" w:rsidRDefault="0013597B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97B" w:rsidRDefault="0013597B">
            <w:pPr>
              <w:spacing w:line="80" w:lineRule="atLeast"/>
              <w:ind w:left="113"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licencji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97B" w:rsidRDefault="0013597B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97B" w:rsidRDefault="0013597B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97B" w:rsidRDefault="0013597B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 (kol. 2 x kol. 3)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97B" w:rsidRDefault="0013597B" w:rsidP="0013597B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brutto (kol. 2 x kol.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13597B" w:rsidTr="0013597B">
        <w:trPr>
          <w:trHeight w:val="567"/>
          <w:jc w:val="center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97B" w:rsidRDefault="0013597B">
            <w:pPr>
              <w:spacing w:line="80" w:lineRule="atLeast"/>
              <w:ind w:right="4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8"/>
              </w:rPr>
              <w:t>Statistica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 10 wersja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8"/>
              </w:rPr>
              <w:t xml:space="preserve">10 (lub nowsza) pakiet podstawowy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lub program równoważny*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97B" w:rsidRDefault="0013597B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97B" w:rsidRDefault="0013597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97B" w:rsidRDefault="0013597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97B" w:rsidRDefault="0013597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97B" w:rsidRDefault="0013597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597B" w:rsidTr="0013597B">
        <w:trPr>
          <w:trHeight w:val="567"/>
          <w:jc w:val="center"/>
        </w:trPr>
        <w:tc>
          <w:tcPr>
            <w:tcW w:w="656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97B" w:rsidRDefault="0013597B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97B" w:rsidRDefault="0013597B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97B" w:rsidRDefault="0013597B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3597B" w:rsidRDefault="0013597B" w:rsidP="0013597B">
      <w:pPr>
        <w:rPr>
          <w:rFonts w:asciiTheme="minorHAnsi" w:hAnsiTheme="minorHAnsi" w:cstheme="minorHAnsi"/>
          <w:b/>
          <w:color w:val="000000" w:themeColor="text1"/>
        </w:rPr>
      </w:pPr>
    </w:p>
    <w:p w:rsidR="0013597B" w:rsidRDefault="0013597B" w:rsidP="0013597B">
      <w:pPr>
        <w:rPr>
          <w:rFonts w:asciiTheme="minorHAnsi" w:hAnsiTheme="minorHAnsi" w:cstheme="minorHAnsi"/>
        </w:rPr>
      </w:pPr>
    </w:p>
    <w:p w:rsidR="0013597B" w:rsidRDefault="0013597B" w:rsidP="0013597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Razem netto:</w:t>
      </w:r>
    </w:p>
    <w:p w:rsidR="0013597B" w:rsidRDefault="0013597B" w:rsidP="0013597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netto)</w:t>
      </w:r>
    </w:p>
    <w:p w:rsidR="0013597B" w:rsidRDefault="0013597B" w:rsidP="0013597B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Stawka podatku VAT: ……………………%,</w:t>
      </w:r>
    </w:p>
    <w:p w:rsidR="0013597B" w:rsidRDefault="0013597B" w:rsidP="0013597B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Wartość podatku VAT:</w:t>
      </w:r>
    </w:p>
    <w:p w:rsidR="0013597B" w:rsidRDefault="0013597B" w:rsidP="0013597B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.........................................................................................................................zł)</w:t>
      </w:r>
    </w:p>
    <w:p w:rsidR="0013597B" w:rsidRDefault="0013597B" w:rsidP="0013597B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Razem brutto: </w:t>
      </w:r>
    </w:p>
    <w:p w:rsidR="0013597B" w:rsidRDefault="0013597B" w:rsidP="0013597B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:rsidR="0013597B" w:rsidRDefault="0013597B" w:rsidP="0013597B">
      <w:pPr>
        <w:suppressAutoHyphens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</w:p>
    <w:p w:rsidR="0013597B" w:rsidRDefault="0013597B" w:rsidP="0013597B">
      <w:pPr>
        <w:suppressAutoHyphens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</w:p>
    <w:p w:rsidR="0013597B" w:rsidRDefault="0013597B" w:rsidP="0013597B">
      <w:pPr>
        <w:suppressAutoHyphens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</w:p>
    <w:p w:rsidR="0013597B" w:rsidRDefault="0013597B" w:rsidP="0013597B">
      <w:pPr>
        <w:suppressAutoHyphens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13597B" w:rsidRDefault="0013597B" w:rsidP="0013597B">
      <w:pPr>
        <w:suppressAutoHyphens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</w:p>
    <w:p w:rsidR="00731526" w:rsidRPr="0013597B" w:rsidRDefault="00731526" w:rsidP="0013597B">
      <w:pPr>
        <w:suppressAutoHyphens w:val="0"/>
        <w:spacing w:after="200" w:line="276" w:lineRule="auto"/>
        <w:jc w:val="center"/>
        <w:rPr>
          <w:rFonts w:asciiTheme="minorHAnsi" w:hAnsiTheme="minorHAnsi"/>
        </w:rPr>
      </w:pPr>
      <w:r>
        <w:rPr>
          <w:b/>
          <w:i/>
        </w:rPr>
        <w:t>……………………………………….</w:t>
      </w:r>
    </w:p>
    <w:p w:rsidR="00731526" w:rsidRDefault="00731526" w:rsidP="00731526">
      <w:pPr>
        <w:jc w:val="center"/>
        <w:rPr>
          <w:i/>
        </w:rPr>
      </w:pPr>
      <w:r>
        <w:rPr>
          <w:i/>
        </w:rPr>
        <w:t xml:space="preserve">Podpis upoważnionego </w:t>
      </w:r>
    </w:p>
    <w:p w:rsidR="00731526" w:rsidRDefault="00731526" w:rsidP="00731526">
      <w:pPr>
        <w:jc w:val="center"/>
        <w:rPr>
          <w:i/>
        </w:rPr>
      </w:pPr>
      <w:r>
        <w:rPr>
          <w:i/>
        </w:rPr>
        <w:t>Przedstawiciela Wykonawcy</w:t>
      </w:r>
    </w:p>
    <w:p w:rsidR="00731526" w:rsidRPr="008F2B46" w:rsidRDefault="00731526" w:rsidP="002B5CAF">
      <w:pPr>
        <w:suppressAutoHyphens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3597B" w:rsidRDefault="00731526" w:rsidP="0013597B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  <w:r>
        <w:rPr>
          <w:rFonts w:ascii="Calibri" w:hAnsi="Calibri" w:cs="Calibri"/>
          <w:b/>
          <w:bCs/>
          <w:sz w:val="36"/>
        </w:rPr>
        <w:br w:type="page"/>
      </w:r>
      <w:r w:rsidR="0013597B">
        <w:rPr>
          <w:rFonts w:ascii="Calibri" w:hAnsi="Calibri" w:cs="Calibri"/>
          <w:b/>
          <w:bCs/>
          <w:sz w:val="36"/>
        </w:rPr>
        <w:lastRenderedPageBreak/>
        <w:t>Opis równoważności oprogramowania</w:t>
      </w:r>
    </w:p>
    <w:p w:rsidR="0013597B" w:rsidRDefault="0013597B" w:rsidP="0013597B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3597B" w:rsidRDefault="0013597B" w:rsidP="0013597B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Za równoważne oprogramowaniu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Statistica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10 (lub nowsza) uważa się oprogramowanie posiadające następujące walory użytkowe</w:t>
      </w:r>
    </w:p>
    <w:p w:rsidR="0013597B" w:rsidRDefault="0013597B" w:rsidP="0013597B">
      <w:pPr>
        <w:suppressAutoHyphens w:val="0"/>
        <w:spacing w:after="200" w:line="276" w:lineRule="auto"/>
        <w:rPr>
          <w:rFonts w:asciiTheme="minorHAnsi" w:hAnsiTheme="minorHAnsi"/>
        </w:rPr>
      </w:pP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Wymagana funkcjonalność oprogramowania: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  <w:b/>
        </w:rPr>
      </w:pP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Oprogramowanie powinno udostępniać w jednym środowisku użytkownika następujące funkcje analityczne: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Statystyki podstawowe i tabele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Dopasowanie rozkładów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Regresja wieloraka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Analiza wariancji (ANOVA)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Statystyki nieparametryczne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Ogólne modele liniowe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Uogólnione modele liniowe i nieliniowe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Ogólne modele regresji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Modele cząstkowych najmniejszych kwadratów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Komponenty wariancyjne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Analiza przeżycia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Estymacja nieliniowa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Linearyzowana regresja nieliniowa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Analiza log-liniowa tabel liczności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Szeregi czasowe i prognozowanie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Modelowanie równań strukturalnych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Analiza skupień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Analiza czynnikowa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Składowe główne i klasyfikacja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Algorytm NIPALS dla analizy składowych głównych i metody cząstkowych najmniejszych kwadratów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Analiza kanoniczna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Analiza rzetelności i pozycji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Drzewa klasyfikacyjne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Analiza korespondencji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Skalowanie wielowymiarowe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Analiza dyskryminacyjna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Ogólne modele analizy dyskryminacyjnej 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Analiza mocy testów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</w:rPr>
      </w:pP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Środowisko pracy z programem i korzystanie z zewnętrznych danych</w:t>
      </w:r>
    </w:p>
    <w:p w:rsidR="0013597B" w:rsidRDefault="0013597B" w:rsidP="0013597B">
      <w:pPr>
        <w:suppressAutoHyphens w:val="0"/>
        <w:spacing w:line="276" w:lineRule="auto"/>
        <w:rPr>
          <w:rFonts w:asciiTheme="minorHAnsi" w:hAnsiTheme="minorHAnsi"/>
          <w:b/>
        </w:rPr>
      </w:pPr>
    </w:p>
    <w:p w:rsidR="0013597B" w:rsidRDefault="0013597B" w:rsidP="0013597B">
      <w:pPr>
        <w:suppressAutoHyphens w:val="0"/>
        <w:spacing w:line="276" w:lineRule="auto"/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Dane powinny być składowane w arkuszu danych umożliwiającym interakcyjne wprowadzanie i przekształcanie danych (sortowanie, transformacje zmiennych, ułóż w stertę/rozrzuć po zmiennych) oraz import i eksport danych (m.in. z plików Excel i plików tekstowych). Oprogramowanie musi mieć możliwość łączenia z bazami danych przez OLE DB. </w:t>
      </w:r>
    </w:p>
    <w:p w:rsidR="0013597B" w:rsidRDefault="0013597B" w:rsidP="0013597B">
      <w:pPr>
        <w:suppressAutoHyphens w:val="0"/>
        <w:spacing w:line="276" w:lineRule="auto"/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Wczytywanie i zapis danych w formacie Excel (w wersji 2003 .xls, i w wersji 2007 </w:t>
      </w:r>
      <w:proofErr w:type="spellStart"/>
      <w:r>
        <w:rPr>
          <w:rFonts w:asciiTheme="minorHAnsi" w:hAnsiTheme="minorHAnsi"/>
        </w:rPr>
        <w:t>xlsx</w:t>
      </w:r>
      <w:proofErr w:type="spellEnd"/>
      <w:r>
        <w:rPr>
          <w:rFonts w:asciiTheme="minorHAnsi" w:hAnsiTheme="minorHAnsi"/>
        </w:rPr>
        <w:t xml:space="preserve">), tekstowym, </w:t>
      </w:r>
      <w:proofErr w:type="spellStart"/>
      <w:r>
        <w:rPr>
          <w:rFonts w:asciiTheme="minorHAnsi" w:hAnsiTheme="minorHAnsi"/>
        </w:rPr>
        <w:t>html</w:t>
      </w:r>
      <w:proofErr w:type="spellEnd"/>
      <w:r>
        <w:rPr>
          <w:rFonts w:asciiTheme="minorHAnsi" w:hAnsiTheme="minorHAnsi"/>
        </w:rPr>
        <w:t>.</w:t>
      </w:r>
    </w:p>
    <w:p w:rsidR="0013597B" w:rsidRDefault="0013597B" w:rsidP="0013597B">
      <w:pPr>
        <w:suppressAutoHyphens w:val="0"/>
        <w:spacing w:line="276" w:lineRule="auto"/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</w:t>
      </w:r>
      <w:r>
        <w:rPr>
          <w:rFonts w:asciiTheme="minorHAnsi" w:hAnsiTheme="minorHAnsi"/>
        </w:rPr>
        <w:tab/>
        <w:t>Oprogramowanie musi zawierać wbudowany, zgodny ze standardami język programowania Visual Basic, który umożliwia dostęp programowy do funkcji programu, programowanie własnych procedur analitycznych oraz automatyzację prac.</w:t>
      </w:r>
    </w:p>
    <w:p w:rsidR="0013597B" w:rsidRDefault="0013597B" w:rsidP="0013597B">
      <w:pPr>
        <w:suppressAutoHyphens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Dostęp do aplikacji poprzez interfejs COM. </w:t>
      </w:r>
    </w:p>
    <w:p w:rsidR="0013597B" w:rsidRDefault="0013597B" w:rsidP="0013597B">
      <w:pPr>
        <w:suppressAutoHyphens w:val="0"/>
        <w:spacing w:line="276" w:lineRule="auto"/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Oprogramowanie musi działać na stanowisku komputerowym pod kontrolą systemu operacyjnego Windows XP/Vista/7 i ich odpowiednikach serwerowych.</w:t>
      </w:r>
    </w:p>
    <w:p w:rsidR="0013597B" w:rsidRDefault="0013597B" w:rsidP="0013597B">
      <w:pPr>
        <w:suppressAutoHyphens w:val="0"/>
        <w:spacing w:line="276" w:lineRule="auto"/>
        <w:jc w:val="both"/>
        <w:rPr>
          <w:rFonts w:asciiTheme="minorHAnsi" w:hAnsiTheme="minorHAnsi"/>
        </w:rPr>
      </w:pPr>
    </w:p>
    <w:p w:rsidR="0013597B" w:rsidRDefault="0013597B" w:rsidP="0013597B">
      <w:pPr>
        <w:suppressAutoHyphens w:val="0"/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Zarządzanie wynikami</w:t>
      </w:r>
    </w:p>
    <w:p w:rsidR="0013597B" w:rsidRDefault="0013597B" w:rsidP="0013597B">
      <w:pPr>
        <w:suppressAutoHyphens w:val="0"/>
        <w:spacing w:line="276" w:lineRule="auto"/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Oprogramowanie musi zapewniać możliwość tworzenia raportów z analizy, z możliwością zapisania w formacie PDF.</w:t>
      </w:r>
    </w:p>
    <w:p w:rsidR="0013597B" w:rsidRDefault="0013597B" w:rsidP="0013597B">
      <w:pPr>
        <w:suppressAutoHyphens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Przesyłanie wyników (tabel, wykresów) do dokumentów edytora tekstowego (np. </w:t>
      </w:r>
      <w:proofErr w:type="spellStart"/>
      <w:r>
        <w:rPr>
          <w:rFonts w:asciiTheme="minorHAnsi" w:hAnsiTheme="minorHAnsi"/>
        </w:rPr>
        <w:t>MsWord</w:t>
      </w:r>
      <w:proofErr w:type="spellEnd"/>
      <w:r>
        <w:rPr>
          <w:rFonts w:asciiTheme="minorHAnsi" w:hAnsiTheme="minorHAnsi"/>
        </w:rPr>
        <w:t>).</w:t>
      </w:r>
    </w:p>
    <w:p w:rsidR="0013597B" w:rsidRDefault="0013597B" w:rsidP="0013597B">
      <w:pPr>
        <w:suppressAutoHyphens w:val="0"/>
        <w:spacing w:line="276" w:lineRule="auto"/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Raport otrzymywany przy pomocy oprogramowania powinien przypominać dokument edytora tekstu, a poszczególne obiekty (np. wykresy, arkusze, arkusz czy wykres MS Excel) umieszczane są w nim kolejno, jeden za drugim. Wszystkie raporty muszą być zapisywane nie tylko we własnym formacie oprogramowania, ale także w postaci plików RTF, HTML. </w:t>
      </w:r>
    </w:p>
    <w:p w:rsidR="0013597B" w:rsidRDefault="0013597B" w:rsidP="0013597B">
      <w:pPr>
        <w:suppressAutoHyphens w:val="0"/>
        <w:spacing w:line="276" w:lineRule="auto"/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Oprogramowanie powinno pozwalać na zapis wszystkich dokumentów (arkuszy danych i wyników, raporty) w postaci plików HTML, gotowych do opublikowania w Internecie lub Intranecie.</w:t>
      </w:r>
    </w:p>
    <w:p w:rsidR="0013597B" w:rsidRDefault="0013597B" w:rsidP="0013597B">
      <w:pPr>
        <w:suppressAutoHyphens w:val="0"/>
        <w:spacing w:line="276" w:lineRule="auto"/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Możliwość aktualizacji wykresów utworzonych po ich wstawieniu do dokumentu edytora tekstowego  (tzn. wykresy mogą być wstawiane jako obiekty OLE).</w:t>
      </w:r>
    </w:p>
    <w:p w:rsidR="00731526" w:rsidRDefault="00731526">
      <w:pPr>
        <w:suppressAutoHyphens w:val="0"/>
        <w:spacing w:after="160" w:line="259" w:lineRule="auto"/>
        <w:rPr>
          <w:rFonts w:ascii="Calibri" w:hAnsi="Calibri" w:cs="Calibri"/>
          <w:b/>
          <w:bCs/>
          <w:sz w:val="36"/>
        </w:rPr>
      </w:pPr>
    </w:p>
    <w:p w:rsidR="006D5E09" w:rsidRPr="008F2B46" w:rsidRDefault="006D5E09"/>
    <w:sectPr w:rsidR="006D5E09" w:rsidRPr="008F2B46" w:rsidSect="00951D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854FD"/>
    <w:multiLevelType w:val="hybridMultilevel"/>
    <w:tmpl w:val="7438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F01A5"/>
    <w:multiLevelType w:val="hybridMultilevel"/>
    <w:tmpl w:val="8DD4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14"/>
    <w:rsid w:val="00082E1F"/>
    <w:rsid w:val="0013597B"/>
    <w:rsid w:val="00275B14"/>
    <w:rsid w:val="002B5CAF"/>
    <w:rsid w:val="00406CA7"/>
    <w:rsid w:val="00460545"/>
    <w:rsid w:val="005E0078"/>
    <w:rsid w:val="006D5E09"/>
    <w:rsid w:val="00731526"/>
    <w:rsid w:val="008F2B46"/>
    <w:rsid w:val="00D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C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CA7"/>
    <w:pPr>
      <w:suppressAutoHyphens w:val="0"/>
      <w:ind w:left="720"/>
      <w:contextualSpacing/>
    </w:pPr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C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CA7"/>
    <w:pPr>
      <w:suppressAutoHyphens w:val="0"/>
      <w:ind w:left="720"/>
      <w:contextualSpacing/>
    </w:pPr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657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NAZWA UŻYTKOWNIKA</cp:lastModifiedBy>
  <cp:revision>4</cp:revision>
  <dcterms:created xsi:type="dcterms:W3CDTF">2013-04-02T08:00:00Z</dcterms:created>
  <dcterms:modified xsi:type="dcterms:W3CDTF">2013-04-29T12:25:00Z</dcterms:modified>
</cp:coreProperties>
</file>