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57" w:rsidRDefault="004D3457" w:rsidP="004D3457">
      <w:pPr>
        <w:jc w:val="right"/>
        <w:rPr>
          <w:rFonts w:ascii="Calibri" w:hAnsi="Calibri"/>
          <w:b/>
          <w:sz w:val="24"/>
          <w:szCs w:val="24"/>
        </w:rPr>
      </w:pPr>
      <w:r>
        <w:rPr>
          <w:rFonts w:ascii="Calibri" w:hAnsi="Calibri"/>
          <w:b/>
          <w:sz w:val="24"/>
          <w:szCs w:val="24"/>
        </w:rPr>
        <w:t>Załącznik nr 10</w:t>
      </w:r>
      <w:r w:rsidR="00315363">
        <w:rPr>
          <w:rFonts w:ascii="Calibri" w:hAnsi="Calibri"/>
          <w:b/>
          <w:sz w:val="24"/>
          <w:szCs w:val="24"/>
        </w:rPr>
        <w:t xml:space="preserve"> do SIWZ</w:t>
      </w:r>
    </w:p>
    <w:p w:rsidR="00717820" w:rsidRPr="00E03739" w:rsidRDefault="00717820" w:rsidP="00717820">
      <w:pPr>
        <w:jc w:val="center"/>
        <w:rPr>
          <w:rFonts w:ascii="Calibri" w:hAnsi="Calibri"/>
          <w:b/>
          <w:sz w:val="24"/>
          <w:szCs w:val="24"/>
        </w:rPr>
      </w:pPr>
      <w:r w:rsidRPr="00E03739">
        <w:rPr>
          <w:rFonts w:ascii="Calibri" w:hAnsi="Calibri"/>
          <w:b/>
          <w:sz w:val="24"/>
          <w:szCs w:val="24"/>
        </w:rPr>
        <w:t>OPIS PRZEDMI</w:t>
      </w:r>
      <w:r w:rsidR="00A77997" w:rsidRPr="00E03739">
        <w:rPr>
          <w:rFonts w:ascii="Calibri" w:hAnsi="Calibri"/>
          <w:b/>
          <w:sz w:val="24"/>
          <w:szCs w:val="24"/>
        </w:rPr>
        <w:t>O</w:t>
      </w:r>
      <w:r w:rsidR="00DD6ACB">
        <w:rPr>
          <w:rFonts w:ascii="Calibri" w:hAnsi="Calibri"/>
          <w:b/>
          <w:sz w:val="24"/>
          <w:szCs w:val="24"/>
        </w:rPr>
        <w:t xml:space="preserve">TU ZAMÓWIENIA (DOTYCZY CZĘŚCI </w:t>
      </w:r>
      <w:r w:rsidR="0036517D">
        <w:rPr>
          <w:rFonts w:ascii="Calibri" w:hAnsi="Calibri"/>
          <w:b/>
          <w:sz w:val="24"/>
          <w:szCs w:val="24"/>
        </w:rPr>
        <w:t>10</w:t>
      </w:r>
      <w:r w:rsidRPr="00E03739">
        <w:rPr>
          <w:rFonts w:ascii="Calibri" w:hAnsi="Calibri"/>
          <w:b/>
          <w:sz w:val="24"/>
          <w:szCs w:val="24"/>
        </w:rPr>
        <w:t>)</w:t>
      </w:r>
    </w:p>
    <w:p w:rsidR="00E03739" w:rsidRPr="00E03739" w:rsidRDefault="00E03739" w:rsidP="00E03739"/>
    <w:p w:rsidR="00BA4506" w:rsidRPr="00E03739" w:rsidRDefault="00BA4506" w:rsidP="00BA4506">
      <w:pPr>
        <w:pStyle w:val="Akapitzlist"/>
        <w:numPr>
          <w:ilvl w:val="0"/>
          <w:numId w:val="20"/>
        </w:numPr>
        <w:spacing w:line="276" w:lineRule="auto"/>
        <w:jc w:val="both"/>
        <w:rPr>
          <w:rFonts w:asciiTheme="minorHAnsi" w:hAnsiTheme="minorHAnsi"/>
          <w:sz w:val="20"/>
          <w:szCs w:val="20"/>
          <w:lang w:val="pl-PL"/>
        </w:rPr>
      </w:pPr>
      <w:r w:rsidRPr="00E03739">
        <w:rPr>
          <w:rFonts w:asciiTheme="minorHAnsi" w:hAnsiTheme="minorHAnsi"/>
          <w:sz w:val="20"/>
          <w:szCs w:val="20"/>
          <w:lang w:val="pl-PL"/>
        </w:rPr>
        <w:t xml:space="preserve">Przedmiotem zamówienia jest dostawa licencji oprogramowania w asortymencie zgodnym z tabelą nr 1 </w:t>
      </w:r>
    </w:p>
    <w:p w:rsidR="00BA4506" w:rsidRDefault="00BA4506" w:rsidP="00BA4506">
      <w:pPr>
        <w:pStyle w:val="Akapitzlist"/>
        <w:numPr>
          <w:ilvl w:val="0"/>
          <w:numId w:val="20"/>
        </w:numPr>
        <w:spacing w:line="276" w:lineRule="auto"/>
        <w:jc w:val="both"/>
        <w:rPr>
          <w:rFonts w:asciiTheme="minorHAnsi" w:hAnsiTheme="minorHAnsi"/>
          <w:sz w:val="20"/>
          <w:szCs w:val="20"/>
          <w:lang w:val="pl-PL"/>
        </w:rPr>
      </w:pPr>
      <w:r w:rsidRPr="00F9717D">
        <w:rPr>
          <w:rFonts w:asciiTheme="minorHAnsi" w:hAnsiTheme="minorHAnsi"/>
          <w:sz w:val="20"/>
          <w:szCs w:val="20"/>
          <w:lang w:val="pl-PL"/>
        </w:rPr>
        <w:t>Zamawiający dopuszcza złożenia oferty w ramach</w:t>
      </w:r>
      <w:r>
        <w:rPr>
          <w:rFonts w:asciiTheme="minorHAnsi" w:hAnsiTheme="minorHAnsi"/>
          <w:sz w:val="20"/>
          <w:szCs w:val="20"/>
          <w:lang w:val="pl-PL"/>
        </w:rPr>
        <w:t xml:space="preserve"> licencjonowania grupowego dla sektora edukacyjnego</w:t>
      </w:r>
    </w:p>
    <w:p w:rsidR="00BA4506" w:rsidRPr="004D3457" w:rsidRDefault="00BA4506" w:rsidP="00BA4506">
      <w:pPr>
        <w:pStyle w:val="Akapitzlist"/>
        <w:numPr>
          <w:ilvl w:val="0"/>
          <w:numId w:val="20"/>
        </w:numPr>
        <w:spacing w:line="276" w:lineRule="auto"/>
        <w:rPr>
          <w:b/>
          <w:sz w:val="40"/>
          <w:szCs w:val="96"/>
          <w:lang w:val="pl-PL"/>
        </w:rPr>
      </w:pPr>
      <w:r w:rsidRPr="00E03739">
        <w:rPr>
          <w:rFonts w:asciiTheme="minorHAnsi" w:hAnsiTheme="minorHAnsi"/>
          <w:sz w:val="20"/>
          <w:szCs w:val="20"/>
          <w:lang w:val="pl-PL"/>
        </w:rPr>
        <w:t xml:space="preserve">Zamawiający wymaga dołączenia </w:t>
      </w:r>
      <w:r>
        <w:rPr>
          <w:rFonts w:asciiTheme="minorHAnsi" w:hAnsiTheme="minorHAnsi"/>
          <w:sz w:val="20"/>
          <w:szCs w:val="20"/>
          <w:lang w:val="pl-PL"/>
        </w:rPr>
        <w:t xml:space="preserve">nośników, odpowiednich kluczy oprogramowania i </w:t>
      </w:r>
      <w:r w:rsidRPr="00E03739">
        <w:rPr>
          <w:rFonts w:asciiTheme="minorHAnsi" w:hAnsiTheme="minorHAnsi"/>
          <w:sz w:val="20"/>
          <w:szCs w:val="20"/>
          <w:lang w:val="pl-PL"/>
        </w:rPr>
        <w:t>certyfikatu autentyczności wraz z numerem licencji</w:t>
      </w:r>
      <w:r>
        <w:rPr>
          <w:rFonts w:asciiTheme="minorHAnsi" w:hAnsiTheme="minorHAnsi"/>
          <w:sz w:val="20"/>
          <w:szCs w:val="20"/>
          <w:lang w:val="pl-PL"/>
        </w:rPr>
        <w:t xml:space="preserve"> lub innego dowodu poświadczającego oryginalność licencji</w:t>
      </w:r>
      <w:r w:rsidRPr="00E03739">
        <w:rPr>
          <w:rFonts w:asciiTheme="minorHAnsi" w:hAnsiTheme="minorHAnsi"/>
          <w:sz w:val="20"/>
          <w:szCs w:val="20"/>
          <w:lang w:val="pl-PL"/>
        </w:rPr>
        <w:t xml:space="preserve">. </w:t>
      </w:r>
      <w:r>
        <w:rPr>
          <w:rFonts w:asciiTheme="minorHAnsi" w:hAnsiTheme="minorHAnsi"/>
          <w:sz w:val="20"/>
          <w:szCs w:val="20"/>
          <w:lang w:val="pl-PL"/>
        </w:rPr>
        <w:t>D</w:t>
      </w:r>
      <w:r w:rsidRPr="00E03739">
        <w:rPr>
          <w:rFonts w:asciiTheme="minorHAnsi" w:hAnsiTheme="minorHAnsi"/>
          <w:sz w:val="20"/>
          <w:szCs w:val="20"/>
          <w:lang w:val="pl-PL"/>
        </w:rPr>
        <w:t xml:space="preserve">opuszcza się, by </w:t>
      </w:r>
      <w:r>
        <w:rPr>
          <w:rFonts w:asciiTheme="minorHAnsi" w:hAnsiTheme="minorHAnsi"/>
          <w:sz w:val="20"/>
          <w:szCs w:val="20"/>
          <w:lang w:val="pl-PL"/>
        </w:rPr>
        <w:t>klucze oprogramowania jak i</w:t>
      </w:r>
      <w:r w:rsidRPr="00E03739">
        <w:rPr>
          <w:rFonts w:asciiTheme="minorHAnsi" w:hAnsiTheme="minorHAnsi"/>
          <w:sz w:val="20"/>
          <w:szCs w:val="20"/>
          <w:lang w:val="pl-PL"/>
        </w:rPr>
        <w:t xml:space="preserve"> pliki instalacyjne programów został</w:t>
      </w:r>
      <w:r>
        <w:rPr>
          <w:rFonts w:asciiTheme="minorHAnsi" w:hAnsiTheme="minorHAnsi"/>
          <w:sz w:val="20"/>
          <w:szCs w:val="20"/>
          <w:lang w:val="pl-PL"/>
        </w:rPr>
        <w:t>y przekazane Zamawiającemu drogą</w:t>
      </w:r>
      <w:r w:rsidRPr="00E03739">
        <w:rPr>
          <w:rFonts w:asciiTheme="minorHAnsi" w:hAnsiTheme="minorHAnsi"/>
          <w:sz w:val="20"/>
          <w:szCs w:val="20"/>
          <w:lang w:val="pl-PL"/>
        </w:rPr>
        <w:t xml:space="preserve"> elektroniczną i/ lub za pomocą dedykowanej witryny producenta oprogramowania</w:t>
      </w:r>
      <w:r w:rsidRPr="004D3457">
        <w:rPr>
          <w:rFonts w:asciiTheme="minorHAnsi" w:hAnsiTheme="minorHAnsi"/>
          <w:sz w:val="20"/>
          <w:szCs w:val="20"/>
          <w:lang w:val="pl-PL"/>
        </w:rPr>
        <w:t xml:space="preserve"> </w:t>
      </w:r>
    </w:p>
    <w:p w:rsidR="000852A5" w:rsidRPr="004D3457" w:rsidRDefault="000852A5" w:rsidP="000852A5">
      <w:pPr>
        <w:pStyle w:val="Akapitzlist"/>
        <w:spacing w:line="276" w:lineRule="auto"/>
        <w:rPr>
          <w:b/>
          <w:sz w:val="40"/>
          <w:szCs w:val="96"/>
          <w:lang w:val="pl-PL"/>
        </w:rPr>
      </w:pPr>
    </w:p>
    <w:p w:rsidR="00E03739" w:rsidRPr="00E03739" w:rsidRDefault="00E03739" w:rsidP="00E03739"/>
    <w:p w:rsidR="00774B36" w:rsidRDefault="00774B36" w:rsidP="00774B36">
      <w:pPr>
        <w:ind w:left="7080"/>
        <w:rPr>
          <w:rFonts w:asciiTheme="minorHAnsi" w:hAnsiTheme="minorHAnsi" w:cstheme="minorHAnsi"/>
          <w:b/>
        </w:rPr>
      </w:pPr>
    </w:p>
    <w:p w:rsidR="00C616CB" w:rsidRPr="00491B86" w:rsidRDefault="0036517D" w:rsidP="00C616CB">
      <w:r w:rsidRPr="00AA6D0C">
        <w:rPr>
          <w:rFonts w:asciiTheme="minorHAnsi" w:hAnsiTheme="minorHAnsi"/>
          <w:b/>
        </w:rPr>
        <w:t>Tabela 1. - Wykaz asortymentowy oprogramowania</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817"/>
        <w:gridCol w:w="1591"/>
        <w:gridCol w:w="1591"/>
        <w:gridCol w:w="1553"/>
        <w:gridCol w:w="1553"/>
      </w:tblGrid>
      <w:tr w:rsidR="00C616CB" w:rsidRPr="00EC58B2" w:rsidTr="0081754D">
        <w:trPr>
          <w:trHeight w:val="397"/>
          <w:jc w:val="center"/>
        </w:trPr>
        <w:tc>
          <w:tcPr>
            <w:tcW w:w="2549" w:type="dxa"/>
            <w:tcBorders>
              <w:bottom w:val="single" w:sz="18" w:space="0" w:color="auto"/>
            </w:tcBorders>
            <w:vAlign w:val="center"/>
          </w:tcPr>
          <w:p w:rsidR="00C616CB" w:rsidRPr="00EC58B2" w:rsidRDefault="00C616CB" w:rsidP="0081754D">
            <w:pPr>
              <w:spacing w:line="80" w:lineRule="atLeast"/>
              <w:ind w:right="4"/>
              <w:jc w:val="center"/>
              <w:rPr>
                <w:rFonts w:asciiTheme="minorHAnsi" w:hAnsiTheme="minorHAnsi" w:cstheme="minorHAnsi"/>
                <w:i/>
                <w:sz w:val="18"/>
              </w:rPr>
            </w:pPr>
            <w:r w:rsidRPr="00EC58B2">
              <w:rPr>
                <w:rFonts w:asciiTheme="minorHAnsi" w:hAnsiTheme="minorHAnsi" w:cstheme="minorHAnsi"/>
                <w:i/>
                <w:sz w:val="18"/>
              </w:rPr>
              <w:t>1.</w:t>
            </w:r>
          </w:p>
        </w:tc>
        <w:tc>
          <w:tcPr>
            <w:tcW w:w="817" w:type="dxa"/>
            <w:tcBorders>
              <w:bottom w:val="single" w:sz="18" w:space="0" w:color="auto"/>
            </w:tcBorders>
            <w:vAlign w:val="center"/>
          </w:tcPr>
          <w:p w:rsidR="00C616CB" w:rsidRPr="00EC58B2" w:rsidRDefault="00C616CB" w:rsidP="0081754D">
            <w:pPr>
              <w:spacing w:line="80" w:lineRule="atLeast"/>
              <w:ind w:right="4"/>
              <w:jc w:val="center"/>
              <w:rPr>
                <w:rFonts w:asciiTheme="minorHAnsi" w:hAnsiTheme="minorHAnsi" w:cstheme="minorHAnsi"/>
                <w:i/>
                <w:sz w:val="18"/>
              </w:rPr>
            </w:pPr>
            <w:r w:rsidRPr="00EC58B2">
              <w:rPr>
                <w:rFonts w:asciiTheme="minorHAnsi" w:hAnsiTheme="minorHAnsi" w:cstheme="minorHAnsi"/>
                <w:i/>
                <w:sz w:val="18"/>
              </w:rPr>
              <w:t>2.</w:t>
            </w:r>
          </w:p>
        </w:tc>
        <w:tc>
          <w:tcPr>
            <w:tcW w:w="1591" w:type="dxa"/>
            <w:tcBorders>
              <w:bottom w:val="single" w:sz="18" w:space="0" w:color="auto"/>
            </w:tcBorders>
            <w:vAlign w:val="center"/>
          </w:tcPr>
          <w:p w:rsidR="00C616CB" w:rsidRPr="00EC58B2" w:rsidRDefault="00C616CB" w:rsidP="0081754D">
            <w:pPr>
              <w:spacing w:line="80" w:lineRule="atLeast"/>
              <w:ind w:right="4"/>
              <w:jc w:val="center"/>
              <w:rPr>
                <w:rFonts w:asciiTheme="minorHAnsi" w:hAnsiTheme="minorHAnsi" w:cstheme="minorHAnsi"/>
                <w:i/>
                <w:sz w:val="18"/>
              </w:rPr>
            </w:pPr>
            <w:r w:rsidRPr="00EC58B2">
              <w:rPr>
                <w:rFonts w:asciiTheme="minorHAnsi" w:hAnsiTheme="minorHAnsi" w:cstheme="minorHAnsi"/>
                <w:i/>
                <w:sz w:val="18"/>
              </w:rPr>
              <w:t>3.</w:t>
            </w:r>
          </w:p>
        </w:tc>
        <w:tc>
          <w:tcPr>
            <w:tcW w:w="1591" w:type="dxa"/>
            <w:tcBorders>
              <w:bottom w:val="single" w:sz="18" w:space="0" w:color="auto"/>
            </w:tcBorders>
            <w:vAlign w:val="center"/>
          </w:tcPr>
          <w:p w:rsidR="00C616CB" w:rsidRPr="00EC58B2" w:rsidRDefault="00C616CB" w:rsidP="0081754D">
            <w:pPr>
              <w:spacing w:line="80" w:lineRule="atLeast"/>
              <w:ind w:right="4"/>
              <w:jc w:val="center"/>
              <w:rPr>
                <w:rFonts w:asciiTheme="minorHAnsi" w:hAnsiTheme="minorHAnsi" w:cstheme="minorHAnsi"/>
                <w:i/>
                <w:sz w:val="18"/>
              </w:rPr>
            </w:pPr>
            <w:r w:rsidRPr="00EC58B2">
              <w:rPr>
                <w:rFonts w:asciiTheme="minorHAnsi" w:hAnsiTheme="minorHAnsi" w:cstheme="minorHAnsi"/>
                <w:i/>
                <w:sz w:val="18"/>
              </w:rPr>
              <w:t>4.</w:t>
            </w:r>
          </w:p>
        </w:tc>
        <w:tc>
          <w:tcPr>
            <w:tcW w:w="1553" w:type="dxa"/>
            <w:tcBorders>
              <w:bottom w:val="single" w:sz="18" w:space="0" w:color="auto"/>
            </w:tcBorders>
            <w:vAlign w:val="center"/>
          </w:tcPr>
          <w:p w:rsidR="00C616CB" w:rsidRPr="00EC58B2" w:rsidRDefault="00C616CB" w:rsidP="0081754D">
            <w:pPr>
              <w:spacing w:line="80" w:lineRule="atLeast"/>
              <w:ind w:right="4"/>
              <w:jc w:val="center"/>
              <w:rPr>
                <w:rFonts w:asciiTheme="minorHAnsi" w:hAnsiTheme="minorHAnsi" w:cstheme="minorHAnsi"/>
                <w:i/>
                <w:sz w:val="18"/>
              </w:rPr>
            </w:pPr>
            <w:r w:rsidRPr="00EC58B2">
              <w:rPr>
                <w:rFonts w:asciiTheme="minorHAnsi" w:hAnsiTheme="minorHAnsi" w:cstheme="minorHAnsi"/>
                <w:i/>
                <w:sz w:val="18"/>
              </w:rPr>
              <w:t>5.</w:t>
            </w:r>
          </w:p>
        </w:tc>
        <w:tc>
          <w:tcPr>
            <w:tcW w:w="1553" w:type="dxa"/>
            <w:tcBorders>
              <w:bottom w:val="single" w:sz="18" w:space="0" w:color="auto"/>
            </w:tcBorders>
            <w:vAlign w:val="center"/>
          </w:tcPr>
          <w:p w:rsidR="00C616CB" w:rsidRPr="00EC58B2" w:rsidRDefault="00C616CB" w:rsidP="0081754D">
            <w:pPr>
              <w:spacing w:line="80" w:lineRule="atLeast"/>
              <w:ind w:right="4"/>
              <w:jc w:val="center"/>
              <w:rPr>
                <w:rFonts w:asciiTheme="minorHAnsi" w:hAnsiTheme="minorHAnsi" w:cstheme="minorHAnsi"/>
                <w:i/>
                <w:sz w:val="18"/>
              </w:rPr>
            </w:pPr>
            <w:r w:rsidRPr="00EC58B2">
              <w:rPr>
                <w:rFonts w:asciiTheme="minorHAnsi" w:hAnsiTheme="minorHAnsi" w:cstheme="minorHAnsi"/>
                <w:i/>
                <w:sz w:val="18"/>
              </w:rPr>
              <w:t>6.</w:t>
            </w:r>
          </w:p>
        </w:tc>
      </w:tr>
      <w:tr w:rsidR="00C616CB" w:rsidRPr="00EC58B2" w:rsidTr="0081754D">
        <w:trPr>
          <w:cantSplit/>
          <w:trHeight w:val="1134"/>
          <w:jc w:val="center"/>
        </w:trPr>
        <w:tc>
          <w:tcPr>
            <w:tcW w:w="2549" w:type="dxa"/>
            <w:tcBorders>
              <w:top w:val="single" w:sz="18" w:space="0" w:color="auto"/>
              <w:bottom w:val="single" w:sz="12" w:space="0" w:color="auto"/>
            </w:tcBorders>
            <w:vAlign w:val="center"/>
          </w:tcPr>
          <w:p w:rsidR="00C616CB" w:rsidRPr="00EC58B2" w:rsidRDefault="00C616CB" w:rsidP="0081754D">
            <w:pPr>
              <w:spacing w:line="80" w:lineRule="atLeast"/>
              <w:ind w:right="4"/>
              <w:jc w:val="center"/>
              <w:rPr>
                <w:rFonts w:asciiTheme="minorHAnsi" w:hAnsiTheme="minorHAnsi" w:cstheme="minorHAnsi"/>
                <w:b/>
              </w:rPr>
            </w:pPr>
            <w:r>
              <w:rPr>
                <w:rFonts w:asciiTheme="minorHAnsi" w:hAnsiTheme="minorHAnsi" w:cstheme="minorHAnsi"/>
                <w:b/>
              </w:rPr>
              <w:t>Nazwa</w:t>
            </w:r>
          </w:p>
        </w:tc>
        <w:tc>
          <w:tcPr>
            <w:tcW w:w="817" w:type="dxa"/>
            <w:tcBorders>
              <w:top w:val="single" w:sz="18" w:space="0" w:color="auto"/>
              <w:bottom w:val="single" w:sz="12" w:space="0" w:color="auto"/>
            </w:tcBorders>
            <w:textDirection w:val="btLr"/>
            <w:vAlign w:val="center"/>
          </w:tcPr>
          <w:p w:rsidR="00C616CB" w:rsidRPr="00EC58B2" w:rsidRDefault="00C616CB" w:rsidP="0081754D">
            <w:pPr>
              <w:spacing w:line="80" w:lineRule="atLeast"/>
              <w:ind w:left="113" w:right="4"/>
              <w:jc w:val="center"/>
              <w:rPr>
                <w:rFonts w:asciiTheme="minorHAnsi" w:hAnsiTheme="minorHAnsi" w:cstheme="minorHAnsi"/>
                <w:b/>
              </w:rPr>
            </w:pPr>
            <w:r w:rsidRPr="00EC58B2">
              <w:rPr>
                <w:rFonts w:asciiTheme="minorHAnsi" w:hAnsiTheme="minorHAnsi" w:cstheme="minorHAnsi"/>
                <w:b/>
              </w:rPr>
              <w:t>Liczba</w:t>
            </w:r>
            <w:r>
              <w:rPr>
                <w:rFonts w:asciiTheme="minorHAnsi" w:hAnsiTheme="minorHAnsi" w:cstheme="minorHAnsi"/>
                <w:b/>
              </w:rPr>
              <w:t xml:space="preserve"> licencji</w:t>
            </w:r>
          </w:p>
        </w:tc>
        <w:tc>
          <w:tcPr>
            <w:tcW w:w="1591" w:type="dxa"/>
            <w:tcBorders>
              <w:top w:val="single" w:sz="18" w:space="0" w:color="auto"/>
              <w:bottom w:val="single" w:sz="12" w:space="0" w:color="auto"/>
            </w:tcBorders>
            <w:vAlign w:val="center"/>
          </w:tcPr>
          <w:p w:rsidR="00C616CB" w:rsidRPr="00EC58B2" w:rsidRDefault="00C616CB" w:rsidP="0081754D">
            <w:pPr>
              <w:spacing w:line="80" w:lineRule="atLeast"/>
              <w:ind w:right="4"/>
              <w:jc w:val="center"/>
              <w:rPr>
                <w:rFonts w:asciiTheme="minorHAnsi" w:hAnsiTheme="minorHAnsi" w:cstheme="minorHAnsi"/>
                <w:b/>
              </w:rPr>
            </w:pPr>
            <w:r w:rsidRPr="00EC58B2">
              <w:rPr>
                <w:rFonts w:asciiTheme="minorHAnsi" w:hAnsiTheme="minorHAnsi" w:cstheme="minorHAnsi"/>
                <w:b/>
              </w:rPr>
              <w:t>Cena jednostkowa netto</w:t>
            </w:r>
          </w:p>
        </w:tc>
        <w:tc>
          <w:tcPr>
            <w:tcW w:w="1591" w:type="dxa"/>
            <w:tcBorders>
              <w:top w:val="single" w:sz="18" w:space="0" w:color="auto"/>
              <w:bottom w:val="single" w:sz="12" w:space="0" w:color="auto"/>
            </w:tcBorders>
            <w:vAlign w:val="center"/>
          </w:tcPr>
          <w:p w:rsidR="00C616CB" w:rsidRPr="00EC58B2" w:rsidRDefault="00C616CB" w:rsidP="0081754D">
            <w:pPr>
              <w:spacing w:line="80" w:lineRule="atLeast"/>
              <w:ind w:right="4"/>
              <w:jc w:val="center"/>
              <w:rPr>
                <w:rFonts w:asciiTheme="minorHAnsi" w:hAnsiTheme="minorHAnsi" w:cstheme="minorHAnsi"/>
                <w:b/>
              </w:rPr>
            </w:pPr>
            <w:r w:rsidRPr="00EC58B2">
              <w:rPr>
                <w:rFonts w:asciiTheme="minorHAnsi" w:hAnsiTheme="minorHAnsi" w:cstheme="minorHAnsi"/>
                <w:b/>
              </w:rPr>
              <w:t>Cena jednostkowa brutto</w:t>
            </w:r>
          </w:p>
        </w:tc>
        <w:tc>
          <w:tcPr>
            <w:tcW w:w="1553" w:type="dxa"/>
            <w:tcBorders>
              <w:top w:val="single" w:sz="18" w:space="0" w:color="auto"/>
              <w:bottom w:val="single" w:sz="12" w:space="0" w:color="auto"/>
            </w:tcBorders>
            <w:vAlign w:val="center"/>
          </w:tcPr>
          <w:p w:rsidR="00C616CB" w:rsidRPr="00EC58B2" w:rsidRDefault="00C616CB" w:rsidP="0081754D">
            <w:pPr>
              <w:spacing w:line="80" w:lineRule="atLeast"/>
              <w:ind w:right="4"/>
              <w:jc w:val="center"/>
              <w:rPr>
                <w:rFonts w:asciiTheme="minorHAnsi" w:hAnsiTheme="minorHAnsi" w:cstheme="minorHAnsi"/>
                <w:b/>
              </w:rPr>
            </w:pPr>
            <w:r w:rsidRPr="00EC58B2">
              <w:rPr>
                <w:rFonts w:asciiTheme="minorHAnsi" w:hAnsiTheme="minorHAnsi" w:cstheme="minorHAnsi"/>
                <w:b/>
              </w:rPr>
              <w:t>Wartość netto (kol. 2 x kol. 3)</w:t>
            </w:r>
          </w:p>
        </w:tc>
        <w:tc>
          <w:tcPr>
            <w:tcW w:w="1553" w:type="dxa"/>
            <w:tcBorders>
              <w:top w:val="single" w:sz="18" w:space="0" w:color="auto"/>
              <w:bottom w:val="single" w:sz="12" w:space="0" w:color="auto"/>
            </w:tcBorders>
            <w:vAlign w:val="center"/>
          </w:tcPr>
          <w:p w:rsidR="00C616CB" w:rsidRPr="00EC58B2" w:rsidRDefault="00671C8C" w:rsidP="0081754D">
            <w:pPr>
              <w:spacing w:line="80" w:lineRule="atLeast"/>
              <w:ind w:right="4"/>
              <w:jc w:val="center"/>
              <w:rPr>
                <w:rFonts w:asciiTheme="minorHAnsi" w:hAnsiTheme="minorHAnsi" w:cstheme="minorHAnsi"/>
                <w:b/>
              </w:rPr>
            </w:pPr>
            <w:r>
              <w:rPr>
                <w:rFonts w:asciiTheme="minorHAnsi" w:hAnsiTheme="minorHAnsi" w:cstheme="minorHAnsi"/>
                <w:b/>
              </w:rPr>
              <w:t>Wartość brutto (kol. 2 x kol. 4</w:t>
            </w:r>
            <w:bookmarkStart w:id="0" w:name="_GoBack"/>
            <w:bookmarkEnd w:id="0"/>
            <w:r w:rsidR="00C616CB" w:rsidRPr="00EC58B2">
              <w:rPr>
                <w:rFonts w:asciiTheme="minorHAnsi" w:hAnsiTheme="minorHAnsi" w:cstheme="minorHAnsi"/>
                <w:b/>
              </w:rPr>
              <w:t>)</w:t>
            </w:r>
          </w:p>
        </w:tc>
      </w:tr>
      <w:tr w:rsidR="0036517D" w:rsidRPr="00EC58B2" w:rsidTr="0036517D">
        <w:trPr>
          <w:trHeight w:val="879"/>
          <w:jc w:val="center"/>
        </w:trPr>
        <w:tc>
          <w:tcPr>
            <w:tcW w:w="2549" w:type="dxa"/>
            <w:tcBorders>
              <w:top w:val="single" w:sz="2" w:space="0" w:color="auto"/>
              <w:left w:val="single" w:sz="2" w:space="0" w:color="auto"/>
              <w:bottom w:val="single" w:sz="2" w:space="0" w:color="auto"/>
              <w:right w:val="single" w:sz="2" w:space="0" w:color="auto"/>
            </w:tcBorders>
            <w:vAlign w:val="bottom"/>
          </w:tcPr>
          <w:p w:rsidR="0036517D" w:rsidRPr="00A01216" w:rsidRDefault="0036517D" w:rsidP="00E076DF">
            <w:pPr>
              <w:suppressAutoHyphens w:val="0"/>
              <w:rPr>
                <w:rFonts w:ascii="Calibri" w:hAnsi="Calibri"/>
                <w:color w:val="000000"/>
                <w:sz w:val="22"/>
                <w:szCs w:val="22"/>
                <w:lang w:eastAsia="pl-PL"/>
              </w:rPr>
            </w:pPr>
            <w:r w:rsidRPr="00A01216">
              <w:rPr>
                <w:rFonts w:ascii="Calibri" w:hAnsi="Calibri"/>
                <w:color w:val="000000"/>
                <w:sz w:val="22"/>
                <w:szCs w:val="22"/>
              </w:rPr>
              <w:t xml:space="preserve">Adobe </w:t>
            </w:r>
            <w:proofErr w:type="spellStart"/>
            <w:r w:rsidRPr="00A01216">
              <w:rPr>
                <w:rFonts w:ascii="Calibri" w:hAnsi="Calibri"/>
                <w:color w:val="000000"/>
                <w:sz w:val="22"/>
                <w:szCs w:val="22"/>
              </w:rPr>
              <w:t>Acrobat</w:t>
            </w:r>
            <w:proofErr w:type="spellEnd"/>
            <w:r w:rsidRPr="00A01216">
              <w:rPr>
                <w:rFonts w:ascii="Calibri" w:hAnsi="Calibri"/>
                <w:color w:val="000000"/>
                <w:sz w:val="22"/>
                <w:szCs w:val="22"/>
              </w:rPr>
              <w:t xml:space="preserve"> Professional 11 Win/Mac PL licencja edukacyjna</w:t>
            </w:r>
            <w:r w:rsidR="00E076DF" w:rsidRPr="00A01216">
              <w:rPr>
                <w:rFonts w:ascii="Calibri" w:hAnsi="Calibri"/>
                <w:color w:val="000000"/>
                <w:sz w:val="22"/>
                <w:szCs w:val="22"/>
              </w:rPr>
              <w:t xml:space="preserve"> lub program równoważny*</w:t>
            </w:r>
          </w:p>
        </w:tc>
        <w:tc>
          <w:tcPr>
            <w:tcW w:w="817" w:type="dxa"/>
            <w:tcBorders>
              <w:top w:val="single" w:sz="2" w:space="0" w:color="auto"/>
              <w:left w:val="single" w:sz="2" w:space="0" w:color="auto"/>
              <w:bottom w:val="single" w:sz="2" w:space="0" w:color="auto"/>
              <w:right w:val="single" w:sz="2" w:space="0" w:color="auto"/>
            </w:tcBorders>
            <w:vAlign w:val="center"/>
          </w:tcPr>
          <w:p w:rsidR="0036517D" w:rsidRDefault="0036517D" w:rsidP="0036517D">
            <w:pPr>
              <w:suppressAutoHyphens w:val="0"/>
              <w:jc w:val="center"/>
              <w:rPr>
                <w:rFonts w:ascii="Calibri" w:hAnsi="Calibri"/>
                <w:color w:val="000000"/>
                <w:sz w:val="22"/>
                <w:szCs w:val="22"/>
                <w:lang w:eastAsia="pl-PL"/>
              </w:rPr>
            </w:pPr>
            <w:r w:rsidRPr="00A01216">
              <w:rPr>
                <w:rFonts w:ascii="Calibri" w:hAnsi="Calibri"/>
                <w:color w:val="000000"/>
                <w:sz w:val="22"/>
                <w:szCs w:val="22"/>
              </w:rPr>
              <w:t>1</w:t>
            </w:r>
          </w:p>
        </w:tc>
        <w:tc>
          <w:tcPr>
            <w:tcW w:w="1591" w:type="dxa"/>
            <w:tcBorders>
              <w:top w:val="single" w:sz="2" w:space="0" w:color="auto"/>
              <w:left w:val="single" w:sz="2" w:space="0" w:color="auto"/>
              <w:bottom w:val="single" w:sz="2" w:space="0" w:color="auto"/>
              <w:right w:val="single" w:sz="2" w:space="0" w:color="auto"/>
            </w:tcBorders>
            <w:vAlign w:val="center"/>
          </w:tcPr>
          <w:p w:rsidR="0036517D" w:rsidRPr="00EC58B2" w:rsidRDefault="0036517D" w:rsidP="0036517D">
            <w:pPr>
              <w:spacing w:line="80" w:lineRule="atLeast"/>
              <w:ind w:right="4"/>
              <w:jc w:val="center"/>
              <w:rPr>
                <w:rFonts w:asciiTheme="minorHAnsi" w:hAnsiTheme="minorHAnsi" w:cstheme="minorHAnsi"/>
              </w:rPr>
            </w:pPr>
          </w:p>
        </w:tc>
        <w:tc>
          <w:tcPr>
            <w:tcW w:w="1591" w:type="dxa"/>
            <w:tcBorders>
              <w:top w:val="single" w:sz="2" w:space="0" w:color="auto"/>
              <w:left w:val="single" w:sz="2" w:space="0" w:color="auto"/>
              <w:bottom w:val="single" w:sz="2" w:space="0" w:color="auto"/>
              <w:right w:val="single" w:sz="2" w:space="0" w:color="auto"/>
            </w:tcBorders>
            <w:vAlign w:val="center"/>
          </w:tcPr>
          <w:p w:rsidR="0036517D" w:rsidRPr="00EC58B2" w:rsidRDefault="0036517D" w:rsidP="0036517D">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36517D" w:rsidRPr="00EC58B2" w:rsidRDefault="0036517D" w:rsidP="0036517D">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36517D" w:rsidRPr="00EC58B2" w:rsidRDefault="0036517D" w:rsidP="0036517D">
            <w:pPr>
              <w:spacing w:line="80" w:lineRule="atLeast"/>
              <w:ind w:right="4"/>
              <w:jc w:val="center"/>
              <w:rPr>
                <w:rFonts w:asciiTheme="minorHAnsi" w:hAnsiTheme="minorHAnsi" w:cstheme="minorHAnsi"/>
              </w:rPr>
            </w:pPr>
          </w:p>
        </w:tc>
      </w:tr>
      <w:tr w:rsidR="0036517D" w:rsidRPr="00EC58B2" w:rsidTr="0036517D">
        <w:trPr>
          <w:trHeight w:val="879"/>
          <w:jc w:val="center"/>
        </w:trPr>
        <w:tc>
          <w:tcPr>
            <w:tcW w:w="2549" w:type="dxa"/>
            <w:tcBorders>
              <w:top w:val="single" w:sz="2" w:space="0" w:color="auto"/>
              <w:left w:val="single" w:sz="2" w:space="0" w:color="auto"/>
              <w:bottom w:val="single" w:sz="2" w:space="0" w:color="auto"/>
              <w:right w:val="single" w:sz="2" w:space="0" w:color="auto"/>
            </w:tcBorders>
            <w:vAlign w:val="bottom"/>
          </w:tcPr>
          <w:p w:rsidR="0036517D" w:rsidRDefault="0036517D" w:rsidP="0036517D">
            <w:pPr>
              <w:rPr>
                <w:rFonts w:ascii="Calibri" w:hAnsi="Calibri"/>
                <w:color w:val="000000"/>
                <w:sz w:val="22"/>
                <w:szCs w:val="22"/>
              </w:rPr>
            </w:pPr>
            <w:r>
              <w:rPr>
                <w:rFonts w:ascii="Calibri" w:hAnsi="Calibri"/>
                <w:color w:val="000000"/>
                <w:sz w:val="22"/>
                <w:szCs w:val="22"/>
              </w:rPr>
              <w:t xml:space="preserve">Adobe </w:t>
            </w:r>
            <w:proofErr w:type="spellStart"/>
            <w:r>
              <w:rPr>
                <w:rFonts w:ascii="Calibri" w:hAnsi="Calibri"/>
                <w:color w:val="000000"/>
                <w:sz w:val="22"/>
                <w:szCs w:val="22"/>
              </w:rPr>
              <w:t>Dreamweaver</w:t>
            </w:r>
            <w:proofErr w:type="spellEnd"/>
            <w:r>
              <w:rPr>
                <w:rFonts w:ascii="Calibri" w:hAnsi="Calibri"/>
                <w:color w:val="000000"/>
                <w:sz w:val="22"/>
                <w:szCs w:val="22"/>
              </w:rPr>
              <w:t xml:space="preserve"> CS6 Win/Mac licencja edukacyjna</w:t>
            </w:r>
            <w:r w:rsidR="00E076DF">
              <w:rPr>
                <w:rFonts w:ascii="Calibri" w:hAnsi="Calibri"/>
                <w:color w:val="000000"/>
                <w:sz w:val="22"/>
                <w:szCs w:val="22"/>
              </w:rPr>
              <w:t xml:space="preserve"> lub program równoważny*</w:t>
            </w:r>
          </w:p>
        </w:tc>
        <w:tc>
          <w:tcPr>
            <w:tcW w:w="817" w:type="dxa"/>
            <w:tcBorders>
              <w:top w:val="single" w:sz="2" w:space="0" w:color="auto"/>
              <w:left w:val="single" w:sz="2" w:space="0" w:color="auto"/>
              <w:bottom w:val="single" w:sz="2" w:space="0" w:color="auto"/>
              <w:right w:val="single" w:sz="2" w:space="0" w:color="auto"/>
            </w:tcBorders>
            <w:vAlign w:val="center"/>
          </w:tcPr>
          <w:p w:rsidR="0036517D" w:rsidRDefault="0036517D" w:rsidP="0036517D">
            <w:pPr>
              <w:jc w:val="center"/>
              <w:rPr>
                <w:rFonts w:ascii="Calibri" w:hAnsi="Calibri"/>
                <w:color w:val="000000"/>
                <w:sz w:val="22"/>
                <w:szCs w:val="22"/>
              </w:rPr>
            </w:pPr>
            <w:r>
              <w:rPr>
                <w:rFonts w:ascii="Calibri" w:hAnsi="Calibri"/>
                <w:color w:val="000000"/>
                <w:sz w:val="22"/>
                <w:szCs w:val="22"/>
              </w:rPr>
              <w:t>1</w:t>
            </w:r>
          </w:p>
        </w:tc>
        <w:tc>
          <w:tcPr>
            <w:tcW w:w="1591" w:type="dxa"/>
            <w:tcBorders>
              <w:top w:val="single" w:sz="2" w:space="0" w:color="auto"/>
              <w:left w:val="single" w:sz="2" w:space="0" w:color="auto"/>
              <w:bottom w:val="single" w:sz="2" w:space="0" w:color="auto"/>
              <w:right w:val="single" w:sz="2" w:space="0" w:color="auto"/>
            </w:tcBorders>
            <w:vAlign w:val="center"/>
          </w:tcPr>
          <w:p w:rsidR="0036517D" w:rsidRPr="00EC58B2" w:rsidRDefault="0036517D" w:rsidP="0036517D">
            <w:pPr>
              <w:spacing w:line="80" w:lineRule="atLeast"/>
              <w:ind w:right="4"/>
              <w:jc w:val="center"/>
              <w:rPr>
                <w:rFonts w:asciiTheme="minorHAnsi" w:hAnsiTheme="minorHAnsi" w:cstheme="minorHAnsi"/>
              </w:rPr>
            </w:pPr>
          </w:p>
        </w:tc>
        <w:tc>
          <w:tcPr>
            <w:tcW w:w="1591" w:type="dxa"/>
            <w:tcBorders>
              <w:top w:val="single" w:sz="2" w:space="0" w:color="auto"/>
              <w:left w:val="single" w:sz="2" w:space="0" w:color="auto"/>
              <w:bottom w:val="single" w:sz="2" w:space="0" w:color="auto"/>
              <w:right w:val="single" w:sz="2" w:space="0" w:color="auto"/>
            </w:tcBorders>
            <w:vAlign w:val="center"/>
          </w:tcPr>
          <w:p w:rsidR="0036517D" w:rsidRPr="00EC58B2" w:rsidRDefault="0036517D" w:rsidP="0036517D">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36517D" w:rsidRPr="00EC58B2" w:rsidRDefault="0036517D" w:rsidP="0036517D">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36517D" w:rsidRPr="00EC58B2" w:rsidRDefault="0036517D" w:rsidP="0036517D">
            <w:pPr>
              <w:spacing w:line="80" w:lineRule="atLeast"/>
              <w:ind w:right="4"/>
              <w:jc w:val="center"/>
              <w:rPr>
                <w:rFonts w:asciiTheme="minorHAnsi" w:hAnsiTheme="minorHAnsi" w:cstheme="minorHAnsi"/>
              </w:rPr>
            </w:pPr>
          </w:p>
        </w:tc>
      </w:tr>
      <w:tr w:rsidR="0036517D" w:rsidRPr="00EC58B2" w:rsidTr="0036517D">
        <w:trPr>
          <w:trHeight w:val="879"/>
          <w:jc w:val="center"/>
        </w:trPr>
        <w:tc>
          <w:tcPr>
            <w:tcW w:w="2549" w:type="dxa"/>
            <w:tcBorders>
              <w:top w:val="single" w:sz="2" w:space="0" w:color="auto"/>
              <w:left w:val="single" w:sz="2" w:space="0" w:color="auto"/>
              <w:bottom w:val="single" w:sz="2" w:space="0" w:color="auto"/>
              <w:right w:val="single" w:sz="2" w:space="0" w:color="auto"/>
            </w:tcBorders>
            <w:vAlign w:val="bottom"/>
          </w:tcPr>
          <w:p w:rsidR="0036517D" w:rsidRDefault="0036517D" w:rsidP="0036517D">
            <w:pPr>
              <w:rPr>
                <w:rFonts w:ascii="Calibri" w:hAnsi="Calibri"/>
                <w:color w:val="000000"/>
                <w:sz w:val="22"/>
                <w:szCs w:val="22"/>
              </w:rPr>
            </w:pPr>
            <w:r>
              <w:rPr>
                <w:rFonts w:ascii="Calibri" w:hAnsi="Calibri"/>
                <w:color w:val="000000"/>
                <w:sz w:val="22"/>
                <w:szCs w:val="22"/>
              </w:rPr>
              <w:t xml:space="preserve">Adobe </w:t>
            </w:r>
            <w:proofErr w:type="spellStart"/>
            <w:r>
              <w:rPr>
                <w:rFonts w:ascii="Calibri" w:hAnsi="Calibri"/>
                <w:color w:val="000000"/>
                <w:sz w:val="22"/>
                <w:szCs w:val="22"/>
              </w:rPr>
              <w:t>InDesign</w:t>
            </w:r>
            <w:proofErr w:type="spellEnd"/>
            <w:r>
              <w:rPr>
                <w:rFonts w:ascii="Calibri" w:hAnsi="Calibri"/>
                <w:color w:val="000000"/>
                <w:sz w:val="22"/>
                <w:szCs w:val="22"/>
              </w:rPr>
              <w:t xml:space="preserve"> CS6 Win/Mac PL AOO licencja edukacyjna</w:t>
            </w:r>
            <w:r w:rsidR="00E076DF">
              <w:rPr>
                <w:rFonts w:ascii="Calibri" w:hAnsi="Calibri"/>
                <w:color w:val="000000"/>
                <w:sz w:val="22"/>
                <w:szCs w:val="22"/>
              </w:rPr>
              <w:t xml:space="preserve"> lub program równoważny*</w:t>
            </w:r>
          </w:p>
        </w:tc>
        <w:tc>
          <w:tcPr>
            <w:tcW w:w="817" w:type="dxa"/>
            <w:tcBorders>
              <w:top w:val="single" w:sz="2" w:space="0" w:color="auto"/>
              <w:left w:val="single" w:sz="2" w:space="0" w:color="auto"/>
              <w:bottom w:val="single" w:sz="2" w:space="0" w:color="auto"/>
              <w:right w:val="single" w:sz="2" w:space="0" w:color="auto"/>
            </w:tcBorders>
            <w:vAlign w:val="center"/>
          </w:tcPr>
          <w:p w:rsidR="0036517D" w:rsidRDefault="0036517D" w:rsidP="0036517D">
            <w:pPr>
              <w:jc w:val="center"/>
              <w:rPr>
                <w:rFonts w:ascii="Calibri" w:hAnsi="Calibri"/>
                <w:color w:val="000000"/>
                <w:sz w:val="22"/>
                <w:szCs w:val="22"/>
              </w:rPr>
            </w:pPr>
            <w:r>
              <w:rPr>
                <w:rFonts w:ascii="Calibri" w:hAnsi="Calibri"/>
                <w:color w:val="000000"/>
                <w:sz w:val="22"/>
                <w:szCs w:val="22"/>
              </w:rPr>
              <w:t>1</w:t>
            </w:r>
          </w:p>
        </w:tc>
        <w:tc>
          <w:tcPr>
            <w:tcW w:w="1591" w:type="dxa"/>
            <w:tcBorders>
              <w:top w:val="single" w:sz="2" w:space="0" w:color="auto"/>
              <w:left w:val="single" w:sz="2" w:space="0" w:color="auto"/>
              <w:bottom w:val="single" w:sz="2" w:space="0" w:color="auto"/>
              <w:right w:val="single" w:sz="2" w:space="0" w:color="auto"/>
            </w:tcBorders>
            <w:vAlign w:val="center"/>
          </w:tcPr>
          <w:p w:rsidR="0036517D" w:rsidRPr="00EC58B2" w:rsidRDefault="0036517D" w:rsidP="0036517D">
            <w:pPr>
              <w:spacing w:line="80" w:lineRule="atLeast"/>
              <w:ind w:right="4"/>
              <w:jc w:val="center"/>
              <w:rPr>
                <w:rFonts w:asciiTheme="minorHAnsi" w:hAnsiTheme="minorHAnsi" w:cstheme="minorHAnsi"/>
              </w:rPr>
            </w:pPr>
          </w:p>
        </w:tc>
        <w:tc>
          <w:tcPr>
            <w:tcW w:w="1591" w:type="dxa"/>
            <w:tcBorders>
              <w:top w:val="single" w:sz="2" w:space="0" w:color="auto"/>
              <w:left w:val="single" w:sz="2" w:space="0" w:color="auto"/>
              <w:bottom w:val="single" w:sz="2" w:space="0" w:color="auto"/>
              <w:right w:val="single" w:sz="2" w:space="0" w:color="auto"/>
            </w:tcBorders>
            <w:vAlign w:val="center"/>
          </w:tcPr>
          <w:p w:rsidR="0036517D" w:rsidRPr="00EC58B2" w:rsidRDefault="0036517D" w:rsidP="0036517D">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36517D" w:rsidRPr="00EC58B2" w:rsidRDefault="0036517D" w:rsidP="0036517D">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36517D" w:rsidRPr="00EC58B2" w:rsidRDefault="0036517D" w:rsidP="0036517D">
            <w:pPr>
              <w:spacing w:line="80" w:lineRule="atLeast"/>
              <w:ind w:right="4"/>
              <w:jc w:val="center"/>
              <w:rPr>
                <w:rFonts w:asciiTheme="minorHAnsi" w:hAnsiTheme="minorHAnsi" w:cstheme="minorHAnsi"/>
              </w:rPr>
            </w:pPr>
          </w:p>
        </w:tc>
      </w:tr>
      <w:tr w:rsidR="0036517D" w:rsidRPr="00EC58B2" w:rsidTr="00095C40">
        <w:trPr>
          <w:trHeight w:val="879"/>
          <w:jc w:val="center"/>
        </w:trPr>
        <w:tc>
          <w:tcPr>
            <w:tcW w:w="2549" w:type="dxa"/>
            <w:tcBorders>
              <w:top w:val="single" w:sz="2" w:space="0" w:color="auto"/>
              <w:left w:val="single" w:sz="2" w:space="0" w:color="auto"/>
              <w:bottom w:val="single" w:sz="2" w:space="0" w:color="auto"/>
              <w:right w:val="single" w:sz="2" w:space="0" w:color="auto"/>
            </w:tcBorders>
            <w:vAlign w:val="bottom"/>
          </w:tcPr>
          <w:p w:rsidR="0036517D" w:rsidRPr="00A01216" w:rsidRDefault="0036517D" w:rsidP="0036517D">
            <w:pPr>
              <w:rPr>
                <w:rFonts w:ascii="Calibri" w:hAnsi="Calibri"/>
                <w:color w:val="000000"/>
                <w:sz w:val="22"/>
                <w:szCs w:val="22"/>
              </w:rPr>
            </w:pPr>
            <w:r w:rsidRPr="00A01216">
              <w:rPr>
                <w:rFonts w:ascii="Calibri" w:hAnsi="Calibri"/>
                <w:color w:val="000000"/>
                <w:sz w:val="22"/>
                <w:szCs w:val="22"/>
              </w:rPr>
              <w:t>Corel Draw X6 Licencja edukacyjna</w:t>
            </w:r>
            <w:r w:rsidR="00E076DF" w:rsidRPr="00A01216">
              <w:rPr>
                <w:rFonts w:ascii="Calibri" w:hAnsi="Calibri"/>
                <w:color w:val="000000"/>
                <w:sz w:val="22"/>
                <w:szCs w:val="22"/>
              </w:rPr>
              <w:t xml:space="preserve"> lub program równoważny*</w:t>
            </w:r>
          </w:p>
        </w:tc>
        <w:tc>
          <w:tcPr>
            <w:tcW w:w="817" w:type="dxa"/>
            <w:tcBorders>
              <w:top w:val="single" w:sz="2" w:space="0" w:color="auto"/>
              <w:left w:val="single" w:sz="2" w:space="0" w:color="auto"/>
              <w:bottom w:val="single" w:sz="2" w:space="0" w:color="auto"/>
              <w:right w:val="single" w:sz="2" w:space="0" w:color="auto"/>
            </w:tcBorders>
            <w:vAlign w:val="center"/>
          </w:tcPr>
          <w:p w:rsidR="0036517D" w:rsidRPr="00BF0A3C" w:rsidRDefault="0036517D" w:rsidP="0036517D">
            <w:pPr>
              <w:jc w:val="center"/>
              <w:rPr>
                <w:rFonts w:ascii="Calibri" w:eastAsiaTheme="minorHAnsi" w:hAnsi="Calibri"/>
                <w:color w:val="000000"/>
                <w:sz w:val="24"/>
                <w:szCs w:val="24"/>
              </w:rPr>
            </w:pPr>
            <w:r w:rsidRPr="00A01216">
              <w:rPr>
                <w:rFonts w:ascii="Calibri" w:eastAsiaTheme="minorHAnsi" w:hAnsi="Calibri"/>
                <w:color w:val="000000"/>
                <w:sz w:val="24"/>
                <w:szCs w:val="24"/>
              </w:rPr>
              <w:t>3</w:t>
            </w:r>
          </w:p>
        </w:tc>
        <w:tc>
          <w:tcPr>
            <w:tcW w:w="1591" w:type="dxa"/>
            <w:tcBorders>
              <w:top w:val="single" w:sz="2" w:space="0" w:color="auto"/>
              <w:left w:val="single" w:sz="2" w:space="0" w:color="auto"/>
              <w:bottom w:val="single" w:sz="2" w:space="0" w:color="auto"/>
              <w:right w:val="single" w:sz="2" w:space="0" w:color="auto"/>
            </w:tcBorders>
            <w:vAlign w:val="center"/>
          </w:tcPr>
          <w:p w:rsidR="0036517D" w:rsidRPr="00EC58B2" w:rsidRDefault="0036517D" w:rsidP="0036517D">
            <w:pPr>
              <w:spacing w:line="80" w:lineRule="atLeast"/>
              <w:ind w:right="4"/>
              <w:jc w:val="center"/>
              <w:rPr>
                <w:rFonts w:asciiTheme="minorHAnsi" w:hAnsiTheme="minorHAnsi" w:cstheme="minorHAnsi"/>
              </w:rPr>
            </w:pPr>
          </w:p>
        </w:tc>
        <w:tc>
          <w:tcPr>
            <w:tcW w:w="1591" w:type="dxa"/>
            <w:tcBorders>
              <w:top w:val="single" w:sz="2" w:space="0" w:color="auto"/>
              <w:left w:val="single" w:sz="2" w:space="0" w:color="auto"/>
              <w:bottom w:val="single" w:sz="2" w:space="0" w:color="auto"/>
              <w:right w:val="single" w:sz="2" w:space="0" w:color="auto"/>
            </w:tcBorders>
            <w:vAlign w:val="center"/>
          </w:tcPr>
          <w:p w:rsidR="0036517D" w:rsidRPr="00EC58B2" w:rsidRDefault="0036517D" w:rsidP="0036517D">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36517D" w:rsidRPr="00EC58B2" w:rsidRDefault="0036517D" w:rsidP="0036517D">
            <w:pPr>
              <w:spacing w:line="80" w:lineRule="atLeast"/>
              <w:ind w:right="4"/>
              <w:jc w:val="center"/>
              <w:rPr>
                <w:rFonts w:asciiTheme="minorHAnsi" w:hAnsiTheme="minorHAnsi" w:cstheme="minorHAnsi"/>
              </w:rPr>
            </w:pPr>
          </w:p>
        </w:tc>
        <w:tc>
          <w:tcPr>
            <w:tcW w:w="1553" w:type="dxa"/>
            <w:tcBorders>
              <w:top w:val="single" w:sz="2" w:space="0" w:color="auto"/>
              <w:left w:val="single" w:sz="2" w:space="0" w:color="auto"/>
              <w:bottom w:val="single" w:sz="2" w:space="0" w:color="auto"/>
              <w:right w:val="single" w:sz="2" w:space="0" w:color="auto"/>
            </w:tcBorders>
            <w:vAlign w:val="center"/>
          </w:tcPr>
          <w:p w:rsidR="0036517D" w:rsidRPr="00EC58B2" w:rsidRDefault="0036517D" w:rsidP="0036517D">
            <w:pPr>
              <w:spacing w:line="80" w:lineRule="atLeast"/>
              <w:ind w:right="4"/>
              <w:jc w:val="center"/>
              <w:rPr>
                <w:rFonts w:asciiTheme="minorHAnsi" w:hAnsiTheme="minorHAnsi" w:cstheme="minorHAnsi"/>
              </w:rPr>
            </w:pPr>
          </w:p>
        </w:tc>
      </w:tr>
      <w:tr w:rsidR="00C616CB" w:rsidRPr="00EC58B2" w:rsidTr="0081754D">
        <w:trPr>
          <w:trHeight w:val="567"/>
          <w:jc w:val="center"/>
        </w:trPr>
        <w:tc>
          <w:tcPr>
            <w:tcW w:w="6548" w:type="dxa"/>
            <w:gridSpan w:val="4"/>
            <w:tcBorders>
              <w:top w:val="single" w:sz="12" w:space="0" w:color="auto"/>
              <w:left w:val="single" w:sz="2" w:space="0" w:color="auto"/>
              <w:bottom w:val="single" w:sz="2" w:space="0" w:color="auto"/>
              <w:right w:val="single" w:sz="2" w:space="0" w:color="auto"/>
            </w:tcBorders>
            <w:vAlign w:val="center"/>
          </w:tcPr>
          <w:p w:rsidR="00C616CB" w:rsidRPr="00EC58B2" w:rsidRDefault="00C616CB" w:rsidP="0081754D">
            <w:pPr>
              <w:spacing w:line="80" w:lineRule="atLeast"/>
              <w:ind w:right="4"/>
              <w:jc w:val="center"/>
              <w:rPr>
                <w:rFonts w:asciiTheme="minorHAnsi" w:hAnsiTheme="minorHAnsi" w:cstheme="minorHAnsi"/>
                <w:b/>
              </w:rPr>
            </w:pPr>
            <w:r w:rsidRPr="00EC58B2">
              <w:rPr>
                <w:rFonts w:asciiTheme="minorHAnsi" w:hAnsiTheme="minorHAnsi" w:cstheme="minorHAnsi"/>
                <w:b/>
              </w:rPr>
              <w:t>RAZEM</w:t>
            </w:r>
          </w:p>
        </w:tc>
        <w:tc>
          <w:tcPr>
            <w:tcW w:w="1553" w:type="dxa"/>
            <w:tcBorders>
              <w:top w:val="single" w:sz="12" w:space="0" w:color="auto"/>
              <w:left w:val="single" w:sz="2" w:space="0" w:color="auto"/>
              <w:bottom w:val="single" w:sz="2" w:space="0" w:color="auto"/>
              <w:right w:val="single" w:sz="2" w:space="0" w:color="auto"/>
            </w:tcBorders>
            <w:vAlign w:val="center"/>
          </w:tcPr>
          <w:p w:rsidR="00C616CB" w:rsidRPr="00EC58B2" w:rsidRDefault="00C616CB" w:rsidP="0081754D">
            <w:pPr>
              <w:spacing w:line="80" w:lineRule="atLeast"/>
              <w:ind w:right="4"/>
              <w:jc w:val="center"/>
              <w:rPr>
                <w:rFonts w:asciiTheme="minorHAnsi" w:hAnsiTheme="minorHAnsi" w:cstheme="minorHAnsi"/>
              </w:rPr>
            </w:pPr>
          </w:p>
        </w:tc>
        <w:tc>
          <w:tcPr>
            <w:tcW w:w="1553" w:type="dxa"/>
            <w:tcBorders>
              <w:top w:val="single" w:sz="12" w:space="0" w:color="auto"/>
              <w:left w:val="single" w:sz="2" w:space="0" w:color="auto"/>
              <w:bottom w:val="single" w:sz="2" w:space="0" w:color="auto"/>
              <w:right w:val="single" w:sz="2" w:space="0" w:color="auto"/>
            </w:tcBorders>
            <w:vAlign w:val="center"/>
          </w:tcPr>
          <w:p w:rsidR="00C616CB" w:rsidRPr="00EC58B2" w:rsidRDefault="00C616CB" w:rsidP="0081754D">
            <w:pPr>
              <w:spacing w:line="80" w:lineRule="atLeast"/>
              <w:ind w:right="4"/>
              <w:jc w:val="center"/>
              <w:rPr>
                <w:rFonts w:asciiTheme="minorHAnsi" w:hAnsiTheme="minorHAnsi" w:cstheme="minorHAnsi"/>
              </w:rPr>
            </w:pPr>
          </w:p>
        </w:tc>
      </w:tr>
    </w:tbl>
    <w:p w:rsidR="00C616CB" w:rsidRDefault="00C616CB" w:rsidP="00C616CB">
      <w:pPr>
        <w:rPr>
          <w:rFonts w:asciiTheme="minorHAnsi" w:hAnsiTheme="minorHAnsi" w:cstheme="minorHAnsi"/>
        </w:rPr>
      </w:pPr>
    </w:p>
    <w:p w:rsidR="00E6135A" w:rsidRPr="007C5366" w:rsidRDefault="00E6135A" w:rsidP="00E6135A">
      <w:pPr>
        <w:autoSpaceDE w:val="0"/>
        <w:autoSpaceDN w:val="0"/>
        <w:adjustRightInd w:val="0"/>
        <w:spacing w:line="276" w:lineRule="auto"/>
        <w:rPr>
          <w:rFonts w:ascii="Calibri" w:hAnsi="Calibri" w:cs="Calibri"/>
          <w:sz w:val="28"/>
          <w:szCs w:val="28"/>
        </w:rPr>
      </w:pPr>
      <w:r w:rsidRPr="007C5366">
        <w:rPr>
          <w:rFonts w:ascii="Calibri" w:hAnsi="Calibri" w:cs="Calibri"/>
          <w:sz w:val="28"/>
          <w:szCs w:val="28"/>
        </w:rPr>
        <w:t>Razem netto:</w:t>
      </w:r>
      <w:r>
        <w:rPr>
          <w:rFonts w:ascii="Calibri" w:hAnsi="Calibri" w:cs="Calibri"/>
          <w:sz w:val="28"/>
          <w:szCs w:val="28"/>
        </w:rPr>
        <w:t>……………………………………..</w:t>
      </w:r>
    </w:p>
    <w:p w:rsidR="00E6135A" w:rsidRPr="007C5366" w:rsidRDefault="00E6135A" w:rsidP="00E6135A">
      <w:pPr>
        <w:autoSpaceDE w:val="0"/>
        <w:autoSpaceDN w:val="0"/>
        <w:adjustRightInd w:val="0"/>
        <w:spacing w:line="276" w:lineRule="auto"/>
        <w:rPr>
          <w:rFonts w:ascii="Calibri" w:hAnsi="Calibri" w:cs="Calibri"/>
          <w:sz w:val="28"/>
          <w:szCs w:val="28"/>
        </w:rPr>
      </w:pPr>
      <w:r w:rsidRPr="007C5366">
        <w:rPr>
          <w:rFonts w:ascii="Calibri" w:hAnsi="Calibri" w:cs="Calibri"/>
          <w:sz w:val="28"/>
          <w:szCs w:val="28"/>
        </w:rPr>
        <w:t>(słownie:...................................................................................................</w:t>
      </w:r>
      <w:r>
        <w:rPr>
          <w:rFonts w:ascii="Calibri" w:hAnsi="Calibri" w:cs="Calibri"/>
          <w:sz w:val="28"/>
          <w:szCs w:val="28"/>
        </w:rPr>
        <w:t>........</w:t>
      </w:r>
      <w:r w:rsidRPr="007C5366">
        <w:rPr>
          <w:rFonts w:ascii="Calibri" w:hAnsi="Calibri" w:cs="Calibri"/>
          <w:sz w:val="28"/>
          <w:szCs w:val="28"/>
        </w:rPr>
        <w:t>.zł netto)</w:t>
      </w:r>
    </w:p>
    <w:p w:rsidR="00E6135A" w:rsidRPr="007C5366" w:rsidRDefault="00E6135A" w:rsidP="00E6135A">
      <w:pPr>
        <w:spacing w:line="276" w:lineRule="auto"/>
        <w:ind w:right="4"/>
        <w:rPr>
          <w:rFonts w:ascii="Calibri" w:hAnsi="Calibri" w:cs="Calibri"/>
          <w:sz w:val="28"/>
          <w:szCs w:val="28"/>
        </w:rPr>
      </w:pPr>
      <w:r w:rsidRPr="007C5366">
        <w:rPr>
          <w:rFonts w:ascii="Calibri" w:hAnsi="Calibri" w:cs="Calibri"/>
          <w:sz w:val="28"/>
          <w:szCs w:val="28"/>
        </w:rPr>
        <w:t>Stawka podatku VAT: ……………………%,</w:t>
      </w:r>
    </w:p>
    <w:p w:rsidR="00E6135A" w:rsidRPr="007C5366" w:rsidRDefault="00E6135A" w:rsidP="00E6135A">
      <w:pPr>
        <w:spacing w:line="276" w:lineRule="auto"/>
        <w:ind w:right="4"/>
        <w:rPr>
          <w:rFonts w:ascii="Calibri" w:hAnsi="Calibri" w:cs="Calibri"/>
          <w:sz w:val="28"/>
          <w:szCs w:val="28"/>
        </w:rPr>
      </w:pPr>
      <w:r w:rsidRPr="007C5366">
        <w:rPr>
          <w:rFonts w:ascii="Calibri" w:hAnsi="Calibri" w:cs="Calibri"/>
          <w:sz w:val="28"/>
          <w:szCs w:val="28"/>
        </w:rPr>
        <w:t>Wartość podatku VAT:</w:t>
      </w:r>
      <w:r>
        <w:rPr>
          <w:rFonts w:ascii="Calibri" w:hAnsi="Calibri" w:cs="Calibri"/>
          <w:sz w:val="28"/>
          <w:szCs w:val="28"/>
        </w:rPr>
        <w:t>………………………</w:t>
      </w:r>
    </w:p>
    <w:p w:rsidR="00E6135A" w:rsidRPr="007C5366" w:rsidRDefault="00E6135A" w:rsidP="00E6135A">
      <w:pPr>
        <w:spacing w:line="276" w:lineRule="auto"/>
        <w:ind w:right="4"/>
        <w:rPr>
          <w:rFonts w:ascii="Calibri" w:hAnsi="Calibri" w:cs="Calibri"/>
          <w:sz w:val="28"/>
          <w:szCs w:val="28"/>
        </w:rPr>
      </w:pPr>
      <w:r w:rsidRPr="007C5366">
        <w:rPr>
          <w:rFonts w:ascii="Calibri" w:hAnsi="Calibri" w:cs="Calibri"/>
          <w:sz w:val="28"/>
          <w:szCs w:val="28"/>
        </w:rPr>
        <w:t>(słownie</w:t>
      </w:r>
      <w:r>
        <w:rPr>
          <w:rFonts w:ascii="Calibri" w:hAnsi="Calibri" w:cs="Calibri"/>
          <w:sz w:val="28"/>
          <w:szCs w:val="28"/>
        </w:rPr>
        <w:t>:</w:t>
      </w:r>
      <w:r w:rsidRPr="007C5366">
        <w:rPr>
          <w:rFonts w:ascii="Calibri" w:hAnsi="Calibri" w:cs="Calibri"/>
          <w:sz w:val="28"/>
          <w:szCs w:val="28"/>
        </w:rPr>
        <w:t>...............................................................................................</w:t>
      </w:r>
      <w:r>
        <w:rPr>
          <w:rFonts w:ascii="Calibri" w:hAnsi="Calibri" w:cs="Calibri"/>
          <w:sz w:val="28"/>
          <w:szCs w:val="28"/>
        </w:rPr>
        <w:t>.........</w:t>
      </w:r>
      <w:r w:rsidRPr="007C5366">
        <w:rPr>
          <w:rFonts w:ascii="Calibri" w:hAnsi="Calibri" w:cs="Calibri"/>
          <w:sz w:val="28"/>
          <w:szCs w:val="28"/>
        </w:rPr>
        <w:t>.............zł)</w:t>
      </w:r>
    </w:p>
    <w:p w:rsidR="00E6135A" w:rsidRPr="007C5366" w:rsidRDefault="00E6135A" w:rsidP="00E6135A">
      <w:pPr>
        <w:spacing w:line="276" w:lineRule="auto"/>
        <w:ind w:right="4"/>
        <w:rPr>
          <w:rFonts w:ascii="Calibri" w:hAnsi="Calibri" w:cs="Calibri"/>
          <w:sz w:val="28"/>
          <w:szCs w:val="28"/>
        </w:rPr>
      </w:pPr>
      <w:r w:rsidRPr="007C5366">
        <w:rPr>
          <w:rFonts w:ascii="Calibri" w:hAnsi="Calibri" w:cs="Calibri"/>
          <w:sz w:val="28"/>
          <w:szCs w:val="28"/>
        </w:rPr>
        <w:t xml:space="preserve">Razem brutto: </w:t>
      </w:r>
      <w:r>
        <w:rPr>
          <w:rFonts w:ascii="Calibri" w:hAnsi="Calibri" w:cs="Calibri"/>
          <w:sz w:val="28"/>
          <w:szCs w:val="28"/>
        </w:rPr>
        <w:t>…………………………………..</w:t>
      </w:r>
    </w:p>
    <w:p w:rsidR="00E6135A" w:rsidRPr="007C5366" w:rsidRDefault="00E6135A" w:rsidP="00E6135A">
      <w:pPr>
        <w:spacing w:line="276" w:lineRule="auto"/>
        <w:ind w:right="4"/>
        <w:rPr>
          <w:rFonts w:ascii="Calibri" w:hAnsi="Calibri" w:cs="Calibri"/>
          <w:sz w:val="28"/>
          <w:szCs w:val="28"/>
        </w:rPr>
      </w:pPr>
      <w:r w:rsidRPr="007C5366">
        <w:rPr>
          <w:rFonts w:ascii="Calibri" w:hAnsi="Calibri" w:cs="Calibri"/>
          <w:sz w:val="28"/>
          <w:szCs w:val="28"/>
        </w:rPr>
        <w:t>(słownie: ...............................................................................................................zł brutto)</w:t>
      </w:r>
    </w:p>
    <w:p w:rsidR="00315363" w:rsidRDefault="00315363" w:rsidP="00315363">
      <w:pPr>
        <w:jc w:val="center"/>
        <w:rPr>
          <w:b/>
          <w:i/>
        </w:rPr>
      </w:pPr>
    </w:p>
    <w:p w:rsidR="00315363" w:rsidRDefault="00315363" w:rsidP="00315363">
      <w:pPr>
        <w:jc w:val="center"/>
        <w:rPr>
          <w:b/>
          <w:i/>
        </w:rPr>
      </w:pPr>
    </w:p>
    <w:p w:rsidR="00315363" w:rsidRDefault="00315363" w:rsidP="00315363">
      <w:pPr>
        <w:jc w:val="center"/>
        <w:rPr>
          <w:b/>
          <w:i/>
        </w:rPr>
      </w:pPr>
      <w:r>
        <w:rPr>
          <w:b/>
          <w:i/>
        </w:rPr>
        <w:t>……………………………………….</w:t>
      </w:r>
    </w:p>
    <w:p w:rsidR="007608BC" w:rsidRPr="00315363" w:rsidRDefault="00315363" w:rsidP="00315363">
      <w:pPr>
        <w:jc w:val="center"/>
        <w:rPr>
          <w:i/>
        </w:rPr>
      </w:pPr>
      <w:r>
        <w:rPr>
          <w:i/>
        </w:rPr>
        <w:t>Podpis upoważnionego Przedstawiciela Wykonawcy</w:t>
      </w:r>
      <w:r>
        <w:rPr>
          <w:rFonts w:ascii="Calibri" w:hAnsi="Calibri" w:cs="Calibri"/>
          <w:b/>
          <w:bCs/>
          <w:sz w:val="32"/>
        </w:rPr>
        <w:br w:type="page"/>
      </w:r>
      <w:r w:rsidR="007608BC" w:rsidRPr="00A01216">
        <w:rPr>
          <w:rFonts w:ascii="Calibri" w:hAnsi="Calibri" w:cs="Calibri"/>
          <w:b/>
          <w:bCs/>
          <w:sz w:val="32"/>
        </w:rPr>
        <w:lastRenderedPageBreak/>
        <w:t>Opis równoważności oprogramowania</w:t>
      </w:r>
    </w:p>
    <w:p w:rsidR="007608BC" w:rsidRPr="00A01216" w:rsidRDefault="007608BC" w:rsidP="007608BC">
      <w:pPr>
        <w:jc w:val="both"/>
        <w:rPr>
          <w:rFonts w:ascii="Calibri" w:hAnsi="Calibri" w:cs="Calibri"/>
          <w:b/>
          <w:bCs/>
          <w:sz w:val="22"/>
          <w:szCs w:val="24"/>
        </w:rPr>
      </w:pPr>
    </w:p>
    <w:p w:rsidR="007608BC" w:rsidRPr="00A01216" w:rsidRDefault="007608BC" w:rsidP="007608BC">
      <w:pPr>
        <w:jc w:val="both"/>
        <w:rPr>
          <w:rFonts w:ascii="Calibri" w:hAnsi="Calibri" w:cs="Calibri"/>
          <w:b/>
          <w:bCs/>
          <w:sz w:val="22"/>
          <w:szCs w:val="24"/>
        </w:rPr>
      </w:pPr>
      <w:r w:rsidRPr="00A01216">
        <w:rPr>
          <w:rFonts w:ascii="Calibri" w:hAnsi="Calibri" w:cs="Calibri"/>
          <w:b/>
          <w:bCs/>
          <w:sz w:val="22"/>
          <w:szCs w:val="24"/>
        </w:rPr>
        <w:t>Za równoważne oprogramowaniu Corel Draw X6 uważa się oprogramowanie posiadające następujące walory użytkowe</w:t>
      </w:r>
    </w:p>
    <w:p w:rsidR="007608BC" w:rsidRPr="00A01216" w:rsidRDefault="007608BC" w:rsidP="00C4210D">
      <w:pPr>
        <w:numPr>
          <w:ilvl w:val="0"/>
          <w:numId w:val="13"/>
        </w:numPr>
        <w:suppressAutoHyphens w:val="0"/>
        <w:spacing w:before="100" w:beforeAutospacing="1" w:after="100" w:afterAutospacing="1"/>
        <w:jc w:val="both"/>
        <w:rPr>
          <w:rFonts w:asciiTheme="minorHAnsi" w:hAnsiTheme="minorHAnsi"/>
          <w:sz w:val="18"/>
        </w:rPr>
      </w:pPr>
      <w:r w:rsidRPr="00A01216">
        <w:rPr>
          <w:rFonts w:asciiTheme="minorHAnsi" w:hAnsiTheme="minorHAnsi"/>
          <w:sz w:val="18"/>
        </w:rPr>
        <w:t>Polska wersja językowa</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Dołączony do programu podręcznik użytkownika w formie elektronicznej w języku polskim</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 xml:space="preserve">Udostępnia obszary robocze z możliwością ich dostosowania, oraz posiada gotowe obszary robocze podobne do używanych w programach Adobe </w:t>
      </w:r>
      <w:proofErr w:type="spellStart"/>
      <w:r w:rsidRPr="00A01216">
        <w:rPr>
          <w:rFonts w:asciiTheme="minorHAnsi" w:hAnsiTheme="minorHAnsi"/>
          <w:sz w:val="18"/>
        </w:rPr>
        <w:t>Illustrator</w:t>
      </w:r>
      <w:proofErr w:type="spellEnd"/>
      <w:r w:rsidRPr="00A01216">
        <w:rPr>
          <w:rFonts w:asciiTheme="minorHAnsi" w:hAnsiTheme="minorHAnsi"/>
          <w:sz w:val="18"/>
        </w:rPr>
        <w:t xml:space="preserve"> lub Adobe </w:t>
      </w:r>
      <w:proofErr w:type="spellStart"/>
      <w:r w:rsidRPr="00A01216">
        <w:rPr>
          <w:rFonts w:asciiTheme="minorHAnsi" w:hAnsiTheme="minorHAnsi"/>
          <w:sz w:val="18"/>
        </w:rPr>
        <w:t>Photoshop</w:t>
      </w:r>
      <w:proofErr w:type="spellEnd"/>
      <w:r w:rsidRPr="00A01216">
        <w:rPr>
          <w:rFonts w:asciiTheme="minorHAnsi" w:hAnsiTheme="minorHAnsi"/>
          <w:sz w:val="18"/>
        </w:rPr>
        <w:t xml:space="preserve"> .</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Posiada możliwość definicji własnego obszaru roboczego wraz z możliwością jego zapisania</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Program musi zawierać w pakiecie moduł do obróbki grafiki wektorowej, bitmapowej oraz przechwytywania zrzutów ekranu</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 xml:space="preserve">Pakiet musi dawać prawo do instalacji na 3 komputerach w ramach jednej licencji. </w:t>
      </w:r>
    </w:p>
    <w:p w:rsidR="007608BC" w:rsidRPr="00A01216" w:rsidRDefault="007608BC" w:rsidP="00C4210D">
      <w:pPr>
        <w:spacing w:before="100" w:beforeAutospacing="1"/>
        <w:ind w:left="360"/>
        <w:jc w:val="both"/>
        <w:rPr>
          <w:rFonts w:asciiTheme="minorHAnsi" w:hAnsiTheme="minorHAnsi"/>
          <w:smallCaps/>
          <w:sz w:val="18"/>
        </w:rPr>
      </w:pPr>
      <w:r w:rsidRPr="00A01216">
        <w:rPr>
          <w:rFonts w:asciiTheme="minorHAnsi" w:hAnsiTheme="minorHAnsi"/>
          <w:smallCaps/>
          <w:sz w:val="18"/>
        </w:rPr>
        <w:t>Moduł do grafiki bitmapowej musi umożliwiać:</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Współpracę z plikami typu: AI, AVI, BMP, CAL, CDR, CDX, CGM, CMX, CPT, CPX, DES, DWG, DFX, EMF, FMV, FPX, JP2, JPG, MAC, PLX, GIF, ANIMOWANY GIF, PIC, PCT, PNG, PP4, PP5, PPF, POSTSCRIPT (IPS, EPS, PRN), PSD, PSP, RAW, RIFF, TGA, FIF, WMF, WPG, WI.</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Możliwość eksportu do formatu  PDF</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Możliwość osadzania, i wykrywania znaków wodnych</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Praca z warstwami, obiektami, kanałami</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Narzędzia do edycji „bitmapy” tj.: wskazywanie obiektów, maska obiekt(u)/ów, kadrowanie, powiększenie, pipeta, gumka, tekst, usuwanie „czerwonych oczu”, wypełnianie, malowanie, efekty cienia, „kawałkowanie” obrazu</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Narzędzie eksport bitmapy do formatu PDF i na potrzeby Internetu</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Konwersję bitmap do trybów: 1 bit, 8 bitów, 16 bitów, 24 bity, 32 bity, 48 bitów</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Musi zapewniać możliwość ręcznego ustawienia następujących parametrów edytowanej bitmapy:</w:t>
      </w:r>
    </w:p>
    <w:p w:rsidR="007608BC" w:rsidRPr="00A01216" w:rsidRDefault="007608BC" w:rsidP="00C4210D">
      <w:pPr>
        <w:numPr>
          <w:ilvl w:val="2"/>
          <w:numId w:val="13"/>
        </w:numPr>
        <w:suppressAutoHyphens w:val="0"/>
        <w:spacing w:before="100" w:beforeAutospacing="1"/>
        <w:jc w:val="both"/>
        <w:rPr>
          <w:rFonts w:asciiTheme="minorHAnsi" w:hAnsiTheme="minorHAnsi"/>
          <w:sz w:val="18"/>
        </w:rPr>
      </w:pPr>
      <w:r w:rsidRPr="00A01216">
        <w:rPr>
          <w:rFonts w:asciiTheme="minorHAnsi" w:hAnsiTheme="minorHAnsi"/>
          <w:sz w:val="18"/>
        </w:rPr>
        <w:t>kontrast</w:t>
      </w:r>
    </w:p>
    <w:p w:rsidR="007608BC" w:rsidRPr="00A01216" w:rsidRDefault="007608BC" w:rsidP="00C4210D">
      <w:pPr>
        <w:numPr>
          <w:ilvl w:val="2"/>
          <w:numId w:val="13"/>
        </w:numPr>
        <w:suppressAutoHyphens w:val="0"/>
        <w:spacing w:before="100" w:beforeAutospacing="1"/>
        <w:jc w:val="both"/>
        <w:rPr>
          <w:rFonts w:asciiTheme="minorHAnsi" w:hAnsiTheme="minorHAnsi"/>
          <w:sz w:val="18"/>
        </w:rPr>
      </w:pPr>
      <w:r w:rsidRPr="00A01216">
        <w:rPr>
          <w:rFonts w:asciiTheme="minorHAnsi" w:hAnsiTheme="minorHAnsi"/>
          <w:sz w:val="18"/>
        </w:rPr>
        <w:t>histogram</w:t>
      </w:r>
    </w:p>
    <w:p w:rsidR="007608BC" w:rsidRPr="00A01216" w:rsidRDefault="007608BC" w:rsidP="00C4210D">
      <w:pPr>
        <w:numPr>
          <w:ilvl w:val="2"/>
          <w:numId w:val="13"/>
        </w:numPr>
        <w:suppressAutoHyphens w:val="0"/>
        <w:spacing w:before="100" w:beforeAutospacing="1"/>
        <w:jc w:val="both"/>
        <w:rPr>
          <w:rFonts w:asciiTheme="minorHAnsi" w:hAnsiTheme="minorHAnsi"/>
          <w:sz w:val="18"/>
        </w:rPr>
      </w:pPr>
      <w:r w:rsidRPr="00A01216">
        <w:rPr>
          <w:rFonts w:asciiTheme="minorHAnsi" w:hAnsiTheme="minorHAnsi"/>
          <w:sz w:val="18"/>
        </w:rPr>
        <w:t>równoważenie tonalne</w:t>
      </w:r>
    </w:p>
    <w:p w:rsidR="007608BC" w:rsidRPr="00A01216" w:rsidRDefault="007608BC" w:rsidP="00C4210D">
      <w:pPr>
        <w:numPr>
          <w:ilvl w:val="2"/>
          <w:numId w:val="13"/>
        </w:numPr>
        <w:suppressAutoHyphens w:val="0"/>
        <w:spacing w:before="100" w:beforeAutospacing="1"/>
        <w:jc w:val="both"/>
        <w:rPr>
          <w:rFonts w:asciiTheme="minorHAnsi" w:hAnsiTheme="minorHAnsi"/>
          <w:sz w:val="18"/>
        </w:rPr>
      </w:pPr>
      <w:r w:rsidRPr="00A01216">
        <w:rPr>
          <w:rFonts w:asciiTheme="minorHAnsi" w:hAnsiTheme="minorHAnsi"/>
          <w:sz w:val="18"/>
        </w:rPr>
        <w:t>barwa – nasycenie - jasność</w:t>
      </w:r>
    </w:p>
    <w:p w:rsidR="007608BC" w:rsidRPr="00A01216" w:rsidRDefault="007608BC" w:rsidP="00C4210D">
      <w:pPr>
        <w:numPr>
          <w:ilvl w:val="2"/>
          <w:numId w:val="13"/>
        </w:numPr>
        <w:suppressAutoHyphens w:val="0"/>
        <w:spacing w:before="100" w:beforeAutospacing="1"/>
        <w:jc w:val="both"/>
        <w:rPr>
          <w:rFonts w:asciiTheme="minorHAnsi" w:hAnsiTheme="minorHAnsi"/>
          <w:sz w:val="18"/>
        </w:rPr>
      </w:pPr>
      <w:r w:rsidRPr="00A01216">
        <w:rPr>
          <w:rFonts w:asciiTheme="minorHAnsi" w:hAnsiTheme="minorHAnsi"/>
          <w:sz w:val="18"/>
        </w:rPr>
        <w:t>jaskrawość – kontrast – intensywność</w:t>
      </w:r>
    </w:p>
    <w:p w:rsidR="007608BC" w:rsidRPr="00A01216" w:rsidRDefault="007608BC" w:rsidP="00C4210D">
      <w:pPr>
        <w:numPr>
          <w:ilvl w:val="2"/>
          <w:numId w:val="13"/>
        </w:numPr>
        <w:suppressAutoHyphens w:val="0"/>
        <w:spacing w:before="100" w:beforeAutospacing="1"/>
        <w:jc w:val="both"/>
        <w:rPr>
          <w:rFonts w:asciiTheme="minorHAnsi" w:hAnsiTheme="minorHAnsi"/>
          <w:sz w:val="18"/>
        </w:rPr>
      </w:pPr>
      <w:r w:rsidRPr="00A01216">
        <w:rPr>
          <w:rFonts w:asciiTheme="minorHAnsi" w:hAnsiTheme="minorHAnsi"/>
          <w:sz w:val="18"/>
        </w:rPr>
        <w:t>Gamma</w:t>
      </w:r>
    </w:p>
    <w:p w:rsidR="007608BC" w:rsidRPr="00A01216" w:rsidRDefault="007608BC" w:rsidP="00C4210D">
      <w:pPr>
        <w:numPr>
          <w:ilvl w:val="2"/>
          <w:numId w:val="13"/>
        </w:numPr>
        <w:suppressAutoHyphens w:val="0"/>
        <w:spacing w:before="100" w:beforeAutospacing="1"/>
        <w:jc w:val="both"/>
        <w:rPr>
          <w:rFonts w:asciiTheme="minorHAnsi" w:hAnsiTheme="minorHAnsi"/>
          <w:sz w:val="18"/>
        </w:rPr>
      </w:pPr>
      <w:r w:rsidRPr="00A01216">
        <w:rPr>
          <w:rFonts w:asciiTheme="minorHAnsi" w:hAnsiTheme="minorHAnsi"/>
          <w:sz w:val="18"/>
        </w:rPr>
        <w:t>balans, barwa, odcień koloru</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Musi posiadać możliwość tworzenia filmu z edytowanej bitmapy</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 xml:space="preserve">Posiada gotowe efekty graficzne typu: szum, rozmycie, wyostrzanie, </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 xml:space="preserve">Musi posiadać obsługę plików typu RAW z cyfrowego aparatu fotograficznego </w:t>
      </w:r>
    </w:p>
    <w:p w:rsidR="007608BC" w:rsidRPr="00A01216" w:rsidRDefault="007608BC" w:rsidP="00C4210D">
      <w:pPr>
        <w:spacing w:before="100" w:beforeAutospacing="1"/>
        <w:jc w:val="both"/>
        <w:rPr>
          <w:rFonts w:asciiTheme="minorHAnsi" w:hAnsiTheme="minorHAnsi"/>
          <w:smallCaps/>
          <w:sz w:val="18"/>
        </w:rPr>
      </w:pPr>
      <w:r w:rsidRPr="00A01216">
        <w:rPr>
          <w:rFonts w:asciiTheme="minorHAnsi" w:hAnsiTheme="minorHAnsi"/>
          <w:smallCaps/>
          <w:sz w:val="18"/>
        </w:rPr>
        <w:t>Moduł do grafiki wektorowej musi umożliwia ć:</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Kontrolę i edycja warstw niezależnie dla każdej strony</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Wstawianie tabel, dynamiczny podgląd tekstu</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Grupowanie, rozmieszczanie, skalowanie obiektów</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Współpracę z plikami typu: AI, BMP, CAL, CLK, CDR, CDX, CGM, CMX, CPT, CPX, CSL, DES, DOC, DOCX, DSF, DRW, DST, MGX, DWG, DXF, EMF, FH, FMV, FPX, GIF, ANIMOWANY GIF, JP2, JPG, MAC, PCX, PDF, PIC, PCT, PLT, PNG, PP4, PP5, PPF, PPT, POSTSCRIPT, PSD, PSP, PUB, RAW, RIFF, RTF, SVG, SVGZ, TGA, TIF, TXT, WB, WQ, WK, WMF, WP4, WP5, WPD, WPG, WSD, WI, XLS.</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Musi umożliwiać export pliku do formatu PDF,</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Sprawdzanie pisowni w tekście w oparciu o wbudowany słownik,</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Musi posiadać elementy interfejsu służące do:</w:t>
      </w:r>
    </w:p>
    <w:p w:rsidR="007608BC" w:rsidRPr="00A01216" w:rsidRDefault="007608BC" w:rsidP="00C4210D">
      <w:pPr>
        <w:numPr>
          <w:ilvl w:val="2"/>
          <w:numId w:val="13"/>
        </w:numPr>
        <w:suppressAutoHyphens w:val="0"/>
        <w:spacing w:before="100" w:beforeAutospacing="1"/>
        <w:jc w:val="both"/>
        <w:rPr>
          <w:rFonts w:asciiTheme="minorHAnsi" w:hAnsiTheme="minorHAnsi"/>
          <w:sz w:val="18"/>
        </w:rPr>
      </w:pPr>
      <w:r w:rsidRPr="00A01216">
        <w:rPr>
          <w:rFonts w:asciiTheme="minorHAnsi" w:hAnsiTheme="minorHAnsi"/>
          <w:sz w:val="18"/>
        </w:rPr>
        <w:t>formatowania tekstu</w:t>
      </w:r>
    </w:p>
    <w:p w:rsidR="007608BC" w:rsidRPr="00A01216" w:rsidRDefault="007608BC" w:rsidP="00C4210D">
      <w:pPr>
        <w:numPr>
          <w:ilvl w:val="2"/>
          <w:numId w:val="13"/>
        </w:numPr>
        <w:suppressAutoHyphens w:val="0"/>
        <w:spacing w:before="100" w:beforeAutospacing="1"/>
        <w:jc w:val="both"/>
        <w:rPr>
          <w:rFonts w:asciiTheme="minorHAnsi" w:hAnsiTheme="minorHAnsi"/>
          <w:sz w:val="18"/>
        </w:rPr>
      </w:pPr>
      <w:r w:rsidRPr="00A01216">
        <w:rPr>
          <w:rFonts w:asciiTheme="minorHAnsi" w:hAnsiTheme="minorHAnsi"/>
          <w:sz w:val="18"/>
        </w:rPr>
        <w:t>zaznaczania obiektów</w:t>
      </w:r>
    </w:p>
    <w:p w:rsidR="007608BC" w:rsidRPr="00A01216" w:rsidRDefault="007608BC" w:rsidP="00C4210D">
      <w:pPr>
        <w:numPr>
          <w:ilvl w:val="2"/>
          <w:numId w:val="13"/>
        </w:numPr>
        <w:suppressAutoHyphens w:val="0"/>
        <w:spacing w:before="100" w:beforeAutospacing="1"/>
        <w:jc w:val="both"/>
        <w:rPr>
          <w:rFonts w:asciiTheme="minorHAnsi" w:hAnsiTheme="minorHAnsi"/>
          <w:sz w:val="18"/>
        </w:rPr>
      </w:pPr>
      <w:r w:rsidRPr="00A01216">
        <w:rPr>
          <w:rFonts w:asciiTheme="minorHAnsi" w:hAnsiTheme="minorHAnsi"/>
          <w:sz w:val="18"/>
        </w:rPr>
        <w:t>kadrowania</w:t>
      </w:r>
    </w:p>
    <w:p w:rsidR="007608BC" w:rsidRPr="00A01216" w:rsidRDefault="007608BC" w:rsidP="00C4210D">
      <w:pPr>
        <w:numPr>
          <w:ilvl w:val="2"/>
          <w:numId w:val="13"/>
        </w:numPr>
        <w:suppressAutoHyphens w:val="0"/>
        <w:spacing w:before="100" w:beforeAutospacing="1"/>
        <w:jc w:val="both"/>
        <w:rPr>
          <w:rFonts w:asciiTheme="minorHAnsi" w:hAnsiTheme="minorHAnsi"/>
          <w:sz w:val="18"/>
        </w:rPr>
      </w:pPr>
      <w:r w:rsidRPr="00A01216">
        <w:rPr>
          <w:rFonts w:asciiTheme="minorHAnsi" w:hAnsiTheme="minorHAnsi"/>
          <w:sz w:val="18"/>
        </w:rPr>
        <w:t>nadawani kształtu obiektom</w:t>
      </w:r>
    </w:p>
    <w:p w:rsidR="007608BC" w:rsidRPr="00A01216" w:rsidRDefault="007608BC" w:rsidP="00C4210D">
      <w:pPr>
        <w:numPr>
          <w:ilvl w:val="2"/>
          <w:numId w:val="13"/>
        </w:numPr>
        <w:suppressAutoHyphens w:val="0"/>
        <w:spacing w:before="100" w:beforeAutospacing="1"/>
        <w:jc w:val="both"/>
        <w:rPr>
          <w:rFonts w:asciiTheme="minorHAnsi" w:hAnsiTheme="minorHAnsi"/>
          <w:sz w:val="18"/>
        </w:rPr>
      </w:pPr>
      <w:r w:rsidRPr="00A01216">
        <w:rPr>
          <w:rFonts w:asciiTheme="minorHAnsi" w:hAnsiTheme="minorHAnsi"/>
          <w:sz w:val="18"/>
        </w:rPr>
        <w:t>powiększania obszaru roboczego</w:t>
      </w:r>
    </w:p>
    <w:p w:rsidR="007608BC" w:rsidRPr="00A01216" w:rsidRDefault="007608BC" w:rsidP="00C4210D">
      <w:pPr>
        <w:numPr>
          <w:ilvl w:val="2"/>
          <w:numId w:val="13"/>
        </w:numPr>
        <w:suppressAutoHyphens w:val="0"/>
        <w:spacing w:before="100" w:beforeAutospacing="1"/>
        <w:jc w:val="both"/>
        <w:rPr>
          <w:rFonts w:asciiTheme="minorHAnsi" w:hAnsiTheme="minorHAnsi"/>
          <w:sz w:val="18"/>
        </w:rPr>
      </w:pPr>
      <w:r w:rsidRPr="00A01216">
        <w:rPr>
          <w:rFonts w:asciiTheme="minorHAnsi" w:hAnsiTheme="minorHAnsi"/>
          <w:sz w:val="18"/>
        </w:rPr>
        <w:t>kreślenia wieloboków</w:t>
      </w:r>
    </w:p>
    <w:p w:rsidR="007608BC" w:rsidRPr="00A01216" w:rsidRDefault="007608BC" w:rsidP="00C4210D">
      <w:pPr>
        <w:numPr>
          <w:ilvl w:val="2"/>
          <w:numId w:val="13"/>
        </w:numPr>
        <w:suppressAutoHyphens w:val="0"/>
        <w:spacing w:before="100" w:beforeAutospacing="1"/>
        <w:jc w:val="both"/>
        <w:rPr>
          <w:rFonts w:asciiTheme="minorHAnsi" w:hAnsiTheme="minorHAnsi"/>
          <w:sz w:val="18"/>
        </w:rPr>
      </w:pPr>
      <w:r w:rsidRPr="00A01216">
        <w:rPr>
          <w:rFonts w:asciiTheme="minorHAnsi" w:hAnsiTheme="minorHAnsi"/>
          <w:sz w:val="18"/>
        </w:rPr>
        <w:t>wypełniania kolorem obiektów</w:t>
      </w:r>
    </w:p>
    <w:p w:rsidR="007608BC" w:rsidRPr="00A01216" w:rsidRDefault="007608BC" w:rsidP="00C4210D">
      <w:pPr>
        <w:numPr>
          <w:ilvl w:val="2"/>
          <w:numId w:val="13"/>
        </w:numPr>
        <w:suppressAutoHyphens w:val="0"/>
        <w:spacing w:before="100" w:beforeAutospacing="1"/>
        <w:jc w:val="both"/>
        <w:rPr>
          <w:rFonts w:asciiTheme="minorHAnsi" w:hAnsiTheme="minorHAnsi"/>
          <w:sz w:val="18"/>
        </w:rPr>
      </w:pPr>
      <w:r w:rsidRPr="00A01216">
        <w:rPr>
          <w:rFonts w:asciiTheme="minorHAnsi" w:hAnsiTheme="minorHAnsi"/>
          <w:sz w:val="18"/>
        </w:rPr>
        <w:t>metamorfozy obiektów (np.: cień, zniekształcenie, głębia, przeźroczystość, obrys)</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lastRenderedPageBreak/>
        <w:t>Posiada gotowe efekty graficzne typu: obrys, obwiednia, głębia, faza, soczewka, metamorfoza</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Zapis i wykonywanie  operacji przy pomocy makropolecenia</w:t>
      </w:r>
    </w:p>
    <w:p w:rsidR="007608BC" w:rsidRPr="00A01216" w:rsidRDefault="007608BC" w:rsidP="00C4210D">
      <w:pPr>
        <w:spacing w:before="100" w:beforeAutospacing="1"/>
        <w:ind w:left="360"/>
        <w:jc w:val="both"/>
        <w:rPr>
          <w:rFonts w:asciiTheme="minorHAnsi" w:hAnsiTheme="minorHAnsi"/>
          <w:smallCaps/>
          <w:sz w:val="18"/>
        </w:rPr>
      </w:pPr>
      <w:r w:rsidRPr="00A01216">
        <w:rPr>
          <w:rFonts w:asciiTheme="minorHAnsi" w:hAnsiTheme="minorHAnsi"/>
          <w:smallCaps/>
          <w:sz w:val="18"/>
        </w:rPr>
        <w:t>Moduł do przechwytywania zrzutów ekranowych musi umożliwiać:</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Przechwytywanie okien, animacji, pełnego ekranu, przechwytywanie menu, przechwytywanie zdefiniowanego przez użytkownika obszaru</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Aktywację „przechwycenia” obrazu przy pomocy dowolnego, definiowalnego przez użytkownika klawisza funkcyjnego, lub kombinacją klawiszy,</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Możliwość ręcznej edycji czasu opóźnienia przechwycenia pierwszego zrzutu,</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Możliwość ustawienia parametrów przechwyconego obrazu tj. rozdzielczość oraz tryb kolory: 1, 4, 8, 16, 24 bit,</w:t>
      </w:r>
    </w:p>
    <w:p w:rsidR="007608BC" w:rsidRPr="00A01216" w:rsidRDefault="007608BC" w:rsidP="00C4210D">
      <w:pPr>
        <w:numPr>
          <w:ilvl w:val="0"/>
          <w:numId w:val="13"/>
        </w:numPr>
        <w:suppressAutoHyphens w:val="0"/>
        <w:spacing w:before="100" w:beforeAutospacing="1"/>
        <w:jc w:val="both"/>
        <w:rPr>
          <w:rFonts w:asciiTheme="minorHAnsi" w:hAnsiTheme="minorHAnsi"/>
          <w:sz w:val="18"/>
        </w:rPr>
      </w:pPr>
      <w:r w:rsidRPr="00A01216">
        <w:rPr>
          <w:rFonts w:asciiTheme="minorHAnsi" w:hAnsiTheme="minorHAnsi"/>
          <w:sz w:val="18"/>
        </w:rPr>
        <w:t>Możliwość zapisania przechwyconego zrzutu w postaci pliku w dowolnym miejscu na wolumenie lub wydruk bezpośrednio na urządzenie drukujące.</w:t>
      </w:r>
    </w:p>
    <w:p w:rsidR="00C4210D" w:rsidRPr="00A01216" w:rsidRDefault="007608BC" w:rsidP="007608BC">
      <w:pPr>
        <w:suppressAutoHyphens w:val="0"/>
        <w:spacing w:before="100" w:beforeAutospacing="1" w:after="100" w:afterAutospacing="1"/>
        <w:jc w:val="both"/>
        <w:rPr>
          <w:sz w:val="18"/>
        </w:rPr>
      </w:pPr>
      <w:r w:rsidRPr="00A01216">
        <w:rPr>
          <w:rFonts w:ascii="Calibri" w:hAnsi="Calibri" w:cs="Calibri"/>
          <w:b/>
          <w:bCs/>
          <w:sz w:val="22"/>
          <w:szCs w:val="24"/>
        </w:rPr>
        <w:t xml:space="preserve">Za równoważne oprogramowaniu Adobe </w:t>
      </w:r>
      <w:proofErr w:type="spellStart"/>
      <w:r w:rsidRPr="00A01216">
        <w:rPr>
          <w:rFonts w:ascii="Calibri" w:hAnsi="Calibri" w:cs="Calibri"/>
          <w:b/>
          <w:bCs/>
          <w:sz w:val="22"/>
          <w:szCs w:val="24"/>
        </w:rPr>
        <w:t>Acrobat</w:t>
      </w:r>
      <w:proofErr w:type="spellEnd"/>
      <w:r w:rsidRPr="00A01216">
        <w:rPr>
          <w:rFonts w:ascii="Calibri" w:hAnsi="Calibri" w:cs="Calibri"/>
          <w:b/>
          <w:bCs/>
          <w:sz w:val="22"/>
          <w:szCs w:val="24"/>
        </w:rPr>
        <w:t xml:space="preserve"> Professional 11uważa się oprogramowanie posiadające następujące walory użytkowe</w:t>
      </w:r>
    </w:p>
    <w:p w:rsidR="007608BC" w:rsidRPr="00A01216" w:rsidRDefault="007608BC" w:rsidP="00C4210D">
      <w:pPr>
        <w:numPr>
          <w:ilvl w:val="0"/>
          <w:numId w:val="13"/>
        </w:numPr>
        <w:suppressAutoHyphens w:val="0"/>
        <w:spacing w:before="100" w:beforeAutospacing="1" w:after="100" w:afterAutospacing="1"/>
        <w:jc w:val="both"/>
        <w:rPr>
          <w:rFonts w:asciiTheme="minorHAnsi" w:hAnsiTheme="minorHAnsi"/>
          <w:sz w:val="18"/>
        </w:rPr>
      </w:pPr>
      <w:r w:rsidRPr="00A01216">
        <w:rPr>
          <w:rFonts w:asciiTheme="minorHAnsi" w:hAnsiTheme="minorHAnsi"/>
          <w:sz w:val="18"/>
        </w:rPr>
        <w:t>Umożliwia edytowanie tekstu w plikach PDF w tym poprawienie literówki, zmiana czcionki i dodanie akapitu w pliku PDF</w:t>
      </w:r>
    </w:p>
    <w:p w:rsidR="007608BC" w:rsidRPr="00A01216" w:rsidRDefault="007608BC" w:rsidP="00C4210D">
      <w:pPr>
        <w:numPr>
          <w:ilvl w:val="0"/>
          <w:numId w:val="13"/>
        </w:numPr>
        <w:suppressAutoHyphens w:val="0"/>
        <w:spacing w:before="100" w:beforeAutospacing="1" w:after="100" w:afterAutospacing="1"/>
        <w:jc w:val="both"/>
        <w:rPr>
          <w:rFonts w:asciiTheme="minorHAnsi" w:hAnsiTheme="minorHAnsi"/>
          <w:sz w:val="18"/>
        </w:rPr>
      </w:pPr>
      <w:r w:rsidRPr="00A01216">
        <w:rPr>
          <w:rFonts w:asciiTheme="minorHAnsi" w:hAnsiTheme="minorHAnsi"/>
          <w:sz w:val="18"/>
        </w:rPr>
        <w:t>Umożliwia konwertowanie plików PDF na edytowalne dokumenty programu PowerPoint</w:t>
      </w:r>
    </w:p>
    <w:p w:rsidR="007608BC" w:rsidRPr="00A01216" w:rsidRDefault="007608BC" w:rsidP="00C4210D">
      <w:pPr>
        <w:numPr>
          <w:ilvl w:val="0"/>
          <w:numId w:val="13"/>
        </w:numPr>
        <w:suppressAutoHyphens w:val="0"/>
        <w:spacing w:before="100" w:beforeAutospacing="1" w:after="100" w:afterAutospacing="1"/>
        <w:jc w:val="both"/>
        <w:rPr>
          <w:rFonts w:asciiTheme="minorHAnsi" w:hAnsiTheme="minorHAnsi"/>
          <w:sz w:val="18"/>
        </w:rPr>
      </w:pPr>
      <w:r w:rsidRPr="00A01216">
        <w:rPr>
          <w:rFonts w:asciiTheme="minorHAnsi" w:hAnsiTheme="minorHAnsi"/>
          <w:sz w:val="18"/>
        </w:rPr>
        <w:t>Umożliwia zapisywanie plików PDF, jako w pełni edytowalnych prezentacji programu PowerPoint</w:t>
      </w:r>
    </w:p>
    <w:p w:rsidR="007608BC" w:rsidRPr="00A01216" w:rsidRDefault="007608BC" w:rsidP="00C4210D">
      <w:pPr>
        <w:numPr>
          <w:ilvl w:val="0"/>
          <w:numId w:val="13"/>
        </w:numPr>
        <w:suppressAutoHyphens w:val="0"/>
        <w:spacing w:before="100" w:beforeAutospacing="1" w:after="100" w:afterAutospacing="1"/>
        <w:jc w:val="both"/>
        <w:rPr>
          <w:rFonts w:asciiTheme="minorHAnsi" w:hAnsiTheme="minorHAnsi"/>
          <w:sz w:val="18"/>
        </w:rPr>
      </w:pPr>
      <w:r w:rsidRPr="00A01216">
        <w:rPr>
          <w:rFonts w:asciiTheme="minorHAnsi" w:hAnsiTheme="minorHAnsi"/>
          <w:sz w:val="18"/>
        </w:rPr>
        <w:t>Umożliwia tworzenie nowych dokumentów PDF i formularzy internetowych</w:t>
      </w:r>
    </w:p>
    <w:p w:rsidR="007608BC" w:rsidRPr="00A01216" w:rsidRDefault="007608BC" w:rsidP="00C4210D">
      <w:pPr>
        <w:numPr>
          <w:ilvl w:val="0"/>
          <w:numId w:val="13"/>
        </w:numPr>
        <w:suppressAutoHyphens w:val="0"/>
        <w:spacing w:before="100" w:beforeAutospacing="1" w:after="100" w:afterAutospacing="1"/>
        <w:jc w:val="both"/>
        <w:rPr>
          <w:rFonts w:asciiTheme="minorHAnsi" w:hAnsiTheme="minorHAnsi"/>
          <w:sz w:val="18"/>
        </w:rPr>
      </w:pPr>
      <w:r w:rsidRPr="00A01216">
        <w:rPr>
          <w:rFonts w:asciiTheme="minorHAnsi" w:hAnsiTheme="minorHAnsi"/>
          <w:sz w:val="18"/>
        </w:rPr>
        <w:t>Umożliwia edytowanie obrazów w plikach PDF w tym zmienianie rozmiaru, zastępowanie i dopasowywanie obrazów w plikach PDF nie wymaga dostępu do oryginalnego pliku czy grafiki źródłowej</w:t>
      </w:r>
    </w:p>
    <w:p w:rsidR="007608BC" w:rsidRPr="00A01216" w:rsidRDefault="007608BC" w:rsidP="00C4210D">
      <w:pPr>
        <w:numPr>
          <w:ilvl w:val="0"/>
          <w:numId w:val="13"/>
        </w:numPr>
        <w:suppressAutoHyphens w:val="0"/>
        <w:spacing w:before="100" w:beforeAutospacing="1" w:after="100" w:afterAutospacing="1"/>
        <w:jc w:val="both"/>
        <w:rPr>
          <w:rFonts w:asciiTheme="minorHAnsi" w:hAnsiTheme="minorHAnsi"/>
          <w:sz w:val="18"/>
        </w:rPr>
      </w:pPr>
      <w:r w:rsidRPr="00A01216">
        <w:rPr>
          <w:rFonts w:asciiTheme="minorHAnsi" w:hAnsiTheme="minorHAnsi"/>
          <w:sz w:val="18"/>
        </w:rPr>
        <w:t>Umożliwia zabezpieczenie przed kopiowaniem i edycją dowolnego pliku PDF, w tym bezpośrednio z poziomu aplikacji pakietu Microsoft Office w systemie Windows.</w:t>
      </w:r>
    </w:p>
    <w:p w:rsidR="007608BC" w:rsidRPr="00A01216" w:rsidRDefault="007608BC" w:rsidP="00C4210D">
      <w:pPr>
        <w:numPr>
          <w:ilvl w:val="0"/>
          <w:numId w:val="13"/>
        </w:numPr>
        <w:suppressAutoHyphens w:val="0"/>
        <w:spacing w:before="100" w:beforeAutospacing="1" w:after="100" w:afterAutospacing="1"/>
        <w:jc w:val="both"/>
        <w:rPr>
          <w:rFonts w:asciiTheme="minorHAnsi" w:hAnsiTheme="minorHAnsi"/>
          <w:sz w:val="18"/>
        </w:rPr>
      </w:pPr>
      <w:r w:rsidRPr="00A01216">
        <w:rPr>
          <w:rFonts w:asciiTheme="minorHAnsi" w:hAnsiTheme="minorHAnsi"/>
          <w:sz w:val="18"/>
        </w:rPr>
        <w:t>Umożliwia Scalanie wielu plików w jeden plik PDF</w:t>
      </w:r>
    </w:p>
    <w:p w:rsidR="007608BC" w:rsidRPr="00A01216" w:rsidRDefault="007608BC" w:rsidP="00C4210D">
      <w:pPr>
        <w:numPr>
          <w:ilvl w:val="0"/>
          <w:numId w:val="13"/>
        </w:numPr>
        <w:suppressAutoHyphens w:val="0"/>
        <w:spacing w:before="100" w:beforeAutospacing="1" w:after="100" w:afterAutospacing="1"/>
        <w:jc w:val="both"/>
        <w:rPr>
          <w:rFonts w:asciiTheme="minorHAnsi" w:hAnsiTheme="minorHAnsi"/>
          <w:sz w:val="18"/>
        </w:rPr>
      </w:pPr>
      <w:r w:rsidRPr="00A01216">
        <w:rPr>
          <w:rFonts w:asciiTheme="minorHAnsi" w:hAnsiTheme="minorHAnsi"/>
          <w:sz w:val="18"/>
        </w:rPr>
        <w:t>Umożliwia konwertowanie stron HTML na pliki PDF.</w:t>
      </w:r>
    </w:p>
    <w:p w:rsidR="007608BC" w:rsidRPr="00A01216" w:rsidRDefault="007608BC" w:rsidP="00C4210D">
      <w:pPr>
        <w:numPr>
          <w:ilvl w:val="0"/>
          <w:numId w:val="13"/>
        </w:numPr>
        <w:suppressAutoHyphens w:val="0"/>
        <w:spacing w:before="100" w:beforeAutospacing="1" w:after="100" w:afterAutospacing="1"/>
        <w:jc w:val="both"/>
        <w:rPr>
          <w:rFonts w:asciiTheme="minorHAnsi" w:hAnsiTheme="minorHAnsi"/>
          <w:sz w:val="18"/>
        </w:rPr>
      </w:pPr>
      <w:r w:rsidRPr="00A01216">
        <w:rPr>
          <w:rFonts w:asciiTheme="minorHAnsi" w:hAnsiTheme="minorHAnsi"/>
          <w:sz w:val="18"/>
        </w:rPr>
        <w:t>Umożliwia konwertowanie plików programów Word, Excel i PowerPoint na format PDF.</w:t>
      </w:r>
    </w:p>
    <w:p w:rsidR="007608BC" w:rsidRPr="00A01216" w:rsidRDefault="007608BC" w:rsidP="00C4210D">
      <w:pPr>
        <w:numPr>
          <w:ilvl w:val="0"/>
          <w:numId w:val="13"/>
        </w:numPr>
        <w:suppressAutoHyphens w:val="0"/>
        <w:spacing w:before="100" w:beforeAutospacing="1" w:after="100" w:afterAutospacing="1"/>
        <w:jc w:val="both"/>
        <w:rPr>
          <w:sz w:val="18"/>
        </w:rPr>
      </w:pPr>
      <w:r w:rsidRPr="00A01216">
        <w:rPr>
          <w:rFonts w:asciiTheme="minorHAnsi" w:hAnsiTheme="minorHAnsi"/>
          <w:sz w:val="18"/>
        </w:rPr>
        <w:t>Umożliwia konwertowanie plików PDF na edytowalne arkusze programu Excel</w:t>
      </w:r>
    </w:p>
    <w:p w:rsidR="007608BC" w:rsidRPr="00A01216" w:rsidRDefault="007608BC" w:rsidP="00C4210D">
      <w:pPr>
        <w:numPr>
          <w:ilvl w:val="0"/>
          <w:numId w:val="13"/>
        </w:numPr>
        <w:suppressAutoHyphens w:val="0"/>
        <w:spacing w:before="100" w:beforeAutospacing="1" w:after="100" w:afterAutospacing="1"/>
        <w:jc w:val="both"/>
        <w:rPr>
          <w:rFonts w:asciiTheme="minorHAnsi" w:hAnsiTheme="minorHAnsi"/>
          <w:sz w:val="18"/>
        </w:rPr>
      </w:pPr>
      <w:r w:rsidRPr="00A01216">
        <w:rPr>
          <w:rFonts w:asciiTheme="minorHAnsi" w:hAnsiTheme="minorHAnsi"/>
          <w:sz w:val="18"/>
        </w:rPr>
        <w:t xml:space="preserve">Dostępność na platformy Mac OS i Windows. </w:t>
      </w:r>
    </w:p>
    <w:p w:rsidR="00C4210D" w:rsidRPr="00A01216" w:rsidRDefault="00A01216" w:rsidP="00A01216">
      <w:pPr>
        <w:suppressAutoHyphens w:val="0"/>
        <w:spacing w:before="100" w:beforeAutospacing="1" w:after="100" w:afterAutospacing="1"/>
        <w:jc w:val="both"/>
        <w:rPr>
          <w:sz w:val="18"/>
        </w:rPr>
      </w:pPr>
      <w:r>
        <w:rPr>
          <w:rFonts w:ascii="Calibri" w:hAnsi="Calibri" w:cs="Calibri"/>
          <w:b/>
          <w:bCs/>
          <w:sz w:val="22"/>
          <w:szCs w:val="24"/>
        </w:rPr>
        <w:t>Z</w:t>
      </w:r>
      <w:r w:rsidR="004A60C8" w:rsidRPr="00A01216">
        <w:rPr>
          <w:rFonts w:ascii="Calibri" w:hAnsi="Calibri" w:cs="Calibri"/>
          <w:b/>
          <w:bCs/>
          <w:sz w:val="22"/>
          <w:szCs w:val="24"/>
        </w:rPr>
        <w:t xml:space="preserve">a równoważne oprogramowaniu </w:t>
      </w:r>
      <w:proofErr w:type="spellStart"/>
      <w:r w:rsidR="004A60C8" w:rsidRPr="00A01216">
        <w:rPr>
          <w:rFonts w:ascii="Calibri" w:hAnsi="Calibri" w:cs="Calibri"/>
          <w:b/>
          <w:bCs/>
          <w:sz w:val="22"/>
          <w:szCs w:val="24"/>
        </w:rPr>
        <w:t>Dreamweaver</w:t>
      </w:r>
      <w:proofErr w:type="spellEnd"/>
      <w:r w:rsidR="004A60C8" w:rsidRPr="00A01216">
        <w:rPr>
          <w:rFonts w:ascii="Calibri" w:hAnsi="Calibri" w:cs="Calibri"/>
          <w:b/>
          <w:bCs/>
          <w:sz w:val="22"/>
          <w:szCs w:val="24"/>
        </w:rPr>
        <w:t xml:space="preserve"> CS6 uważa się oprogramowanie posiadające następujące walory użytkowe</w:t>
      </w:r>
    </w:p>
    <w:p w:rsidR="004D3A9F" w:rsidRPr="00A01216" w:rsidRDefault="004D3A9F" w:rsidP="004D3A9F">
      <w:pPr>
        <w:numPr>
          <w:ilvl w:val="0"/>
          <w:numId w:val="13"/>
        </w:numPr>
        <w:suppressAutoHyphens w:val="0"/>
        <w:spacing w:before="100" w:beforeAutospacing="1" w:after="100" w:afterAutospacing="1"/>
        <w:jc w:val="both"/>
        <w:rPr>
          <w:rFonts w:asciiTheme="minorHAnsi" w:hAnsiTheme="minorHAnsi"/>
          <w:sz w:val="18"/>
        </w:rPr>
      </w:pPr>
      <w:r w:rsidRPr="00A01216">
        <w:rPr>
          <w:rFonts w:asciiTheme="minorHAnsi" w:hAnsiTheme="minorHAnsi"/>
          <w:sz w:val="18"/>
        </w:rPr>
        <w:t>Pozwala</w:t>
      </w:r>
      <w:r w:rsidR="00A851C4" w:rsidRPr="00A01216">
        <w:rPr>
          <w:rFonts w:asciiTheme="minorHAnsi" w:hAnsiTheme="minorHAnsi"/>
          <w:sz w:val="18"/>
        </w:rPr>
        <w:t xml:space="preserve"> na tworzenie witryn internetowych oraz aplikacji dla </w:t>
      </w:r>
      <w:proofErr w:type="spellStart"/>
      <w:r w:rsidR="00A851C4" w:rsidRPr="00A01216">
        <w:rPr>
          <w:rFonts w:asciiTheme="minorHAnsi" w:hAnsiTheme="minorHAnsi"/>
          <w:sz w:val="18"/>
        </w:rPr>
        <w:t>smartfonów</w:t>
      </w:r>
      <w:proofErr w:type="spellEnd"/>
      <w:r w:rsidR="00A851C4" w:rsidRPr="00A01216">
        <w:rPr>
          <w:rFonts w:asciiTheme="minorHAnsi" w:hAnsiTheme="minorHAnsi"/>
          <w:sz w:val="18"/>
        </w:rPr>
        <w:t>, tabletów i komputerów.</w:t>
      </w:r>
    </w:p>
    <w:p w:rsidR="004D3A9F" w:rsidRPr="00A01216" w:rsidRDefault="004D3A9F" w:rsidP="004D3A9F">
      <w:pPr>
        <w:numPr>
          <w:ilvl w:val="0"/>
          <w:numId w:val="13"/>
        </w:numPr>
        <w:suppressAutoHyphens w:val="0"/>
        <w:spacing w:before="100" w:beforeAutospacing="1" w:after="100" w:afterAutospacing="1"/>
        <w:jc w:val="both"/>
        <w:rPr>
          <w:rFonts w:asciiTheme="minorHAnsi" w:hAnsiTheme="minorHAnsi"/>
          <w:sz w:val="18"/>
        </w:rPr>
      </w:pPr>
      <w:r w:rsidRPr="00A01216">
        <w:rPr>
          <w:rFonts w:asciiTheme="minorHAnsi" w:hAnsiTheme="minorHAnsi"/>
          <w:sz w:val="18"/>
        </w:rPr>
        <w:t xml:space="preserve">Posiada wsparcie dla technologii dla technologii </w:t>
      </w:r>
      <w:proofErr w:type="spellStart"/>
      <w:r w:rsidRPr="00A01216">
        <w:rPr>
          <w:rFonts w:asciiTheme="minorHAnsi" w:hAnsiTheme="minorHAnsi"/>
          <w:sz w:val="18"/>
        </w:rPr>
        <w:t>ColdFusion</w:t>
      </w:r>
      <w:proofErr w:type="spellEnd"/>
      <w:r w:rsidRPr="00A01216">
        <w:rPr>
          <w:rFonts w:asciiTheme="minorHAnsi" w:hAnsiTheme="minorHAnsi"/>
          <w:sz w:val="18"/>
        </w:rPr>
        <w:t xml:space="preserve">, PHP5, ASP, ASP.NET, JSP i AJAX(dzięki wykorzystaniu platformy </w:t>
      </w:r>
      <w:proofErr w:type="spellStart"/>
      <w:r w:rsidRPr="00A01216">
        <w:rPr>
          <w:rFonts w:asciiTheme="minorHAnsi" w:hAnsiTheme="minorHAnsi"/>
          <w:sz w:val="18"/>
        </w:rPr>
        <w:t>Spry</w:t>
      </w:r>
      <w:proofErr w:type="spellEnd"/>
      <w:r w:rsidRPr="00A01216">
        <w:rPr>
          <w:rFonts w:asciiTheme="minorHAnsi" w:hAnsiTheme="minorHAnsi"/>
          <w:sz w:val="18"/>
        </w:rPr>
        <w:t>).</w:t>
      </w:r>
    </w:p>
    <w:p w:rsidR="004D3A9F" w:rsidRPr="00A01216" w:rsidRDefault="004D3A9F" w:rsidP="004D3A9F">
      <w:pPr>
        <w:numPr>
          <w:ilvl w:val="0"/>
          <w:numId w:val="13"/>
        </w:numPr>
        <w:suppressAutoHyphens w:val="0"/>
        <w:spacing w:before="100" w:beforeAutospacing="1" w:after="100" w:afterAutospacing="1"/>
        <w:jc w:val="both"/>
        <w:rPr>
          <w:rFonts w:asciiTheme="minorHAnsi" w:hAnsiTheme="minorHAnsi"/>
          <w:sz w:val="18"/>
        </w:rPr>
      </w:pPr>
      <w:r w:rsidRPr="00A01216">
        <w:rPr>
          <w:rFonts w:asciiTheme="minorHAnsi" w:hAnsiTheme="minorHAnsi"/>
          <w:sz w:val="18"/>
        </w:rPr>
        <w:t xml:space="preserve">Posiada wsparcie </w:t>
      </w:r>
      <w:proofErr w:type="spellStart"/>
      <w:r w:rsidRPr="00A01216">
        <w:rPr>
          <w:rFonts w:asciiTheme="minorHAnsi" w:hAnsiTheme="minorHAnsi"/>
          <w:sz w:val="18"/>
        </w:rPr>
        <w:t>wsparcie</w:t>
      </w:r>
      <w:proofErr w:type="spellEnd"/>
      <w:r w:rsidRPr="00A01216">
        <w:rPr>
          <w:rFonts w:asciiTheme="minorHAnsi" w:hAnsiTheme="minorHAnsi"/>
          <w:sz w:val="18"/>
        </w:rPr>
        <w:t xml:space="preserve"> dla systemów zarządzania treścią (CMS) - </w:t>
      </w:r>
      <w:proofErr w:type="spellStart"/>
      <w:r w:rsidRPr="00A01216">
        <w:rPr>
          <w:rFonts w:asciiTheme="minorHAnsi" w:hAnsiTheme="minorHAnsi"/>
          <w:sz w:val="18"/>
        </w:rPr>
        <w:t>Drupal</w:t>
      </w:r>
      <w:proofErr w:type="spellEnd"/>
      <w:r w:rsidRPr="00A01216">
        <w:rPr>
          <w:rFonts w:asciiTheme="minorHAnsi" w:hAnsiTheme="minorHAnsi"/>
          <w:sz w:val="18"/>
        </w:rPr>
        <w:t xml:space="preserve">, </w:t>
      </w:r>
      <w:proofErr w:type="spellStart"/>
      <w:r w:rsidRPr="00A01216">
        <w:rPr>
          <w:rFonts w:asciiTheme="minorHAnsi" w:hAnsiTheme="minorHAnsi"/>
          <w:sz w:val="18"/>
        </w:rPr>
        <w:t>Joomla</w:t>
      </w:r>
      <w:proofErr w:type="spellEnd"/>
      <w:r w:rsidRPr="00A01216">
        <w:rPr>
          <w:rFonts w:asciiTheme="minorHAnsi" w:hAnsiTheme="minorHAnsi"/>
          <w:sz w:val="18"/>
        </w:rPr>
        <w:t xml:space="preserve">! </w:t>
      </w:r>
      <w:proofErr w:type="spellStart"/>
      <w:r w:rsidRPr="00A01216">
        <w:rPr>
          <w:rFonts w:asciiTheme="minorHAnsi" w:hAnsiTheme="minorHAnsi"/>
          <w:sz w:val="18"/>
        </w:rPr>
        <w:t>WordPress</w:t>
      </w:r>
      <w:proofErr w:type="spellEnd"/>
      <w:r w:rsidRPr="00A01216">
        <w:rPr>
          <w:rFonts w:asciiTheme="minorHAnsi" w:hAnsiTheme="minorHAnsi"/>
          <w:sz w:val="18"/>
        </w:rPr>
        <w:t xml:space="preserve">, </w:t>
      </w:r>
    </w:p>
    <w:p w:rsidR="004D3A9F" w:rsidRPr="00A01216" w:rsidRDefault="004D3A9F" w:rsidP="004D3A9F">
      <w:pPr>
        <w:numPr>
          <w:ilvl w:val="0"/>
          <w:numId w:val="13"/>
        </w:numPr>
        <w:suppressAutoHyphens w:val="0"/>
        <w:spacing w:before="100" w:beforeAutospacing="1" w:after="100" w:afterAutospacing="1"/>
        <w:jc w:val="both"/>
        <w:rPr>
          <w:rFonts w:asciiTheme="minorHAnsi" w:hAnsiTheme="minorHAnsi"/>
          <w:sz w:val="18"/>
        </w:rPr>
      </w:pPr>
      <w:r w:rsidRPr="00A01216">
        <w:rPr>
          <w:rFonts w:asciiTheme="minorHAnsi" w:hAnsiTheme="minorHAnsi"/>
          <w:sz w:val="18"/>
        </w:rPr>
        <w:t>Dostępność na platformy Mac OS i Windows.</w:t>
      </w:r>
    </w:p>
    <w:p w:rsidR="004A60C8" w:rsidRPr="00A01216" w:rsidRDefault="004A60C8" w:rsidP="00A01216">
      <w:pPr>
        <w:suppressAutoHyphens w:val="0"/>
        <w:spacing w:before="100" w:beforeAutospacing="1" w:after="100" w:afterAutospacing="1"/>
        <w:jc w:val="both"/>
        <w:rPr>
          <w:rFonts w:ascii="Calibri" w:hAnsi="Calibri" w:cs="Calibri"/>
          <w:b/>
          <w:bCs/>
          <w:sz w:val="22"/>
          <w:szCs w:val="24"/>
        </w:rPr>
      </w:pPr>
      <w:r w:rsidRPr="00A01216">
        <w:rPr>
          <w:rFonts w:ascii="Calibri" w:hAnsi="Calibri" w:cs="Calibri"/>
          <w:b/>
          <w:bCs/>
          <w:sz w:val="22"/>
          <w:szCs w:val="24"/>
        </w:rPr>
        <w:t xml:space="preserve">Za równoważne oprogramowaniu </w:t>
      </w:r>
      <w:proofErr w:type="spellStart"/>
      <w:r w:rsidRPr="00A01216">
        <w:rPr>
          <w:rFonts w:ascii="Calibri" w:hAnsi="Calibri" w:cs="Calibri"/>
          <w:b/>
          <w:bCs/>
          <w:sz w:val="22"/>
          <w:szCs w:val="24"/>
        </w:rPr>
        <w:t>InDesign</w:t>
      </w:r>
      <w:proofErr w:type="spellEnd"/>
      <w:r w:rsidRPr="00A01216">
        <w:rPr>
          <w:rFonts w:ascii="Calibri" w:hAnsi="Calibri" w:cs="Calibri"/>
          <w:b/>
          <w:bCs/>
          <w:sz w:val="22"/>
          <w:szCs w:val="24"/>
        </w:rPr>
        <w:t xml:space="preserve"> CS6 uważa się oprogramowanie posiadające następujące walory użytkowe</w:t>
      </w:r>
    </w:p>
    <w:p w:rsidR="00A01216" w:rsidRPr="00A01216" w:rsidRDefault="00A01216" w:rsidP="00A01216">
      <w:pPr>
        <w:numPr>
          <w:ilvl w:val="0"/>
          <w:numId w:val="13"/>
        </w:numPr>
        <w:suppressAutoHyphens w:val="0"/>
        <w:spacing w:before="100" w:beforeAutospacing="1" w:after="100" w:afterAutospacing="1"/>
        <w:jc w:val="both"/>
        <w:rPr>
          <w:rFonts w:asciiTheme="minorHAnsi" w:hAnsiTheme="minorHAnsi"/>
          <w:sz w:val="18"/>
        </w:rPr>
      </w:pPr>
      <w:r w:rsidRPr="00A01216">
        <w:rPr>
          <w:rFonts w:asciiTheme="minorHAnsi" w:hAnsiTheme="minorHAnsi"/>
          <w:sz w:val="18"/>
        </w:rPr>
        <w:t xml:space="preserve">Jest wszechstronną aplikacją redaktorsko-wydawniczą, która zapewnia kontrolę nad projektem i typografią na poziomie pojedynczych pikseli. </w:t>
      </w:r>
    </w:p>
    <w:p w:rsidR="00A01216" w:rsidRPr="00A01216" w:rsidRDefault="00A01216" w:rsidP="00A01216">
      <w:pPr>
        <w:numPr>
          <w:ilvl w:val="0"/>
          <w:numId w:val="13"/>
        </w:numPr>
        <w:suppressAutoHyphens w:val="0"/>
        <w:spacing w:before="100" w:beforeAutospacing="1" w:after="100" w:afterAutospacing="1"/>
        <w:jc w:val="both"/>
        <w:rPr>
          <w:rFonts w:asciiTheme="minorHAnsi" w:hAnsiTheme="minorHAnsi"/>
          <w:sz w:val="18"/>
        </w:rPr>
      </w:pPr>
      <w:r w:rsidRPr="00A01216">
        <w:rPr>
          <w:rFonts w:asciiTheme="minorHAnsi" w:hAnsiTheme="minorHAnsi"/>
          <w:sz w:val="18"/>
        </w:rPr>
        <w:t>Umożliwia tworzenie estetycznych i atrakcyjnych stron przeznaczonych do druku lub wyświetlania na ekranie tabletów i innych urządzeń.</w:t>
      </w:r>
    </w:p>
    <w:p w:rsidR="00A01216" w:rsidRPr="00A01216" w:rsidRDefault="00A01216" w:rsidP="00A01216">
      <w:pPr>
        <w:numPr>
          <w:ilvl w:val="0"/>
          <w:numId w:val="13"/>
        </w:numPr>
        <w:suppressAutoHyphens w:val="0"/>
        <w:spacing w:before="100" w:beforeAutospacing="1" w:after="100" w:afterAutospacing="1"/>
        <w:jc w:val="both"/>
        <w:rPr>
          <w:sz w:val="18"/>
        </w:rPr>
      </w:pPr>
      <w:r w:rsidRPr="00A01216">
        <w:rPr>
          <w:rFonts w:asciiTheme="minorHAnsi" w:hAnsiTheme="minorHAnsi"/>
          <w:sz w:val="18"/>
        </w:rPr>
        <w:t>Pozwala łatwo dostosowywać układy, na stronach o zróżnicowanych rozmiarach i orientacjach lub na różnych urządzeniach</w:t>
      </w:r>
    </w:p>
    <w:sectPr w:rsidR="00A01216" w:rsidRPr="00A01216" w:rsidSect="00E6135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632C05EA"/>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3B058E"/>
    <w:multiLevelType w:val="hybridMultilevel"/>
    <w:tmpl w:val="71A8CBD0"/>
    <w:lvl w:ilvl="0" w:tplc="4E160CCC">
      <w:start w:val="1"/>
      <w:numFmt w:val="bullet"/>
      <w:lvlText w:val="­"/>
      <w:lvlJc w:val="left"/>
      <w:pPr>
        <w:tabs>
          <w:tab w:val="num" w:pos="720"/>
        </w:tabs>
        <w:ind w:left="720" w:hanging="360"/>
      </w:pPr>
      <w:rPr>
        <w:rFonts w:ascii="Calibri" w:hAnsi="Calibri"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9C87F64"/>
    <w:multiLevelType w:val="multilevel"/>
    <w:tmpl w:val="E0FEF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Calibri" w:hAnsi="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DF23ED"/>
    <w:multiLevelType w:val="hybridMultilevel"/>
    <w:tmpl w:val="FB0CB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37765C"/>
    <w:multiLevelType w:val="hybridMultilevel"/>
    <w:tmpl w:val="FE84D60E"/>
    <w:lvl w:ilvl="0" w:tplc="9420316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19F7D41"/>
    <w:multiLevelType w:val="hybridMultilevel"/>
    <w:tmpl w:val="AF606C08"/>
    <w:lvl w:ilvl="0" w:tplc="F2484F0E">
      <w:start w:val="1"/>
      <w:numFmt w:val="decimal"/>
      <w:lvlText w:val="%1."/>
      <w:lvlJc w:val="left"/>
      <w:pPr>
        <w:ind w:left="720" w:hanging="360"/>
      </w:pPr>
      <w:rPr>
        <w:rFonts w:cs="Times New Roman"/>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2354179F"/>
    <w:multiLevelType w:val="hybridMultilevel"/>
    <w:tmpl w:val="CCFEA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78136F3"/>
    <w:multiLevelType w:val="hybridMultilevel"/>
    <w:tmpl w:val="2EDAA5F4"/>
    <w:lvl w:ilvl="0" w:tplc="18EA5252">
      <w:start w:val="1"/>
      <w:numFmt w:val="decimal"/>
      <w:lvlText w:val="%1."/>
      <w:lvlJc w:val="left"/>
      <w:pPr>
        <w:ind w:left="720" w:hanging="360"/>
      </w:pPr>
      <w:rPr>
        <w:rFonts w:ascii="Calibri" w:hAnsi="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C578C4"/>
    <w:multiLevelType w:val="hybridMultilevel"/>
    <w:tmpl w:val="7F1CE32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28527E44"/>
    <w:multiLevelType w:val="hybridMultilevel"/>
    <w:tmpl w:val="B30EB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CE4DD9"/>
    <w:multiLevelType w:val="hybridMultilevel"/>
    <w:tmpl w:val="62A6F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22F41D1"/>
    <w:multiLevelType w:val="hybridMultilevel"/>
    <w:tmpl w:val="0706B4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49980B0B"/>
    <w:multiLevelType w:val="hybridMultilevel"/>
    <w:tmpl w:val="880225E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3">
    <w:nsid w:val="4C5A63D8"/>
    <w:multiLevelType w:val="hybridMultilevel"/>
    <w:tmpl w:val="4C585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FE40DA"/>
    <w:multiLevelType w:val="hybridMultilevel"/>
    <w:tmpl w:val="74045A5E"/>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32D3280"/>
    <w:multiLevelType w:val="hybridMultilevel"/>
    <w:tmpl w:val="27623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EDF2FFA"/>
    <w:multiLevelType w:val="multilevel"/>
    <w:tmpl w:val="AAA894C4"/>
    <w:lvl w:ilvl="0">
      <w:start w:val="1"/>
      <w:numFmt w:val="bullet"/>
      <w:lvlText w:val="­"/>
      <w:lvlJc w:val="left"/>
      <w:pPr>
        <w:tabs>
          <w:tab w:val="num" w:pos="720"/>
        </w:tabs>
        <w:ind w:left="720" w:hanging="360"/>
      </w:pPr>
      <w:rPr>
        <w:rFonts w:ascii="Calibri" w:hAnsi="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39B5FFA"/>
    <w:multiLevelType w:val="hybridMultilevel"/>
    <w:tmpl w:val="82E86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12"/>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15"/>
  </w:num>
  <w:num w:numId="10">
    <w:abstractNumId w:val="3"/>
  </w:num>
  <w:num w:numId="11">
    <w:abstractNumId w:val="17"/>
  </w:num>
  <w:num w:numId="12">
    <w:abstractNumId w:val="10"/>
  </w:num>
  <w:num w:numId="13">
    <w:abstractNumId w:val="2"/>
  </w:num>
  <w:num w:numId="14">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2"/>
  </w:compat>
  <w:rsids>
    <w:rsidRoot w:val="00394328"/>
    <w:rsid w:val="000151B3"/>
    <w:rsid w:val="0002795A"/>
    <w:rsid w:val="00043E62"/>
    <w:rsid w:val="00050157"/>
    <w:rsid w:val="0005426E"/>
    <w:rsid w:val="00065416"/>
    <w:rsid w:val="000852A5"/>
    <w:rsid w:val="000A5802"/>
    <w:rsid w:val="000C7E1D"/>
    <w:rsid w:val="000D127F"/>
    <w:rsid w:val="000E7C9D"/>
    <w:rsid w:val="0013640E"/>
    <w:rsid w:val="0015108B"/>
    <w:rsid w:val="00175CDE"/>
    <w:rsid w:val="00180E10"/>
    <w:rsid w:val="001A1263"/>
    <w:rsid w:val="001D2E3E"/>
    <w:rsid w:val="001E294E"/>
    <w:rsid w:val="001F1B93"/>
    <w:rsid w:val="00231D07"/>
    <w:rsid w:val="00246E12"/>
    <w:rsid w:val="00257BB6"/>
    <w:rsid w:val="002624E4"/>
    <w:rsid w:val="00275BFE"/>
    <w:rsid w:val="002932EE"/>
    <w:rsid w:val="00293FA9"/>
    <w:rsid w:val="002C3A68"/>
    <w:rsid w:val="00307134"/>
    <w:rsid w:val="003075E4"/>
    <w:rsid w:val="00315363"/>
    <w:rsid w:val="0033102B"/>
    <w:rsid w:val="0033345D"/>
    <w:rsid w:val="00341C11"/>
    <w:rsid w:val="00363C74"/>
    <w:rsid w:val="0036517D"/>
    <w:rsid w:val="00381414"/>
    <w:rsid w:val="00392720"/>
    <w:rsid w:val="00394328"/>
    <w:rsid w:val="003B414B"/>
    <w:rsid w:val="00401C6C"/>
    <w:rsid w:val="00407AA1"/>
    <w:rsid w:val="004160DF"/>
    <w:rsid w:val="004960EB"/>
    <w:rsid w:val="004A60C8"/>
    <w:rsid w:val="004C0C01"/>
    <w:rsid w:val="004D3457"/>
    <w:rsid w:val="004D3A9F"/>
    <w:rsid w:val="004E43CA"/>
    <w:rsid w:val="00531FB0"/>
    <w:rsid w:val="005472E3"/>
    <w:rsid w:val="00547904"/>
    <w:rsid w:val="0056429E"/>
    <w:rsid w:val="00583876"/>
    <w:rsid w:val="005D3059"/>
    <w:rsid w:val="005D45E5"/>
    <w:rsid w:val="005E006E"/>
    <w:rsid w:val="005E2FF5"/>
    <w:rsid w:val="006066CF"/>
    <w:rsid w:val="00617A6F"/>
    <w:rsid w:val="006220A8"/>
    <w:rsid w:val="006638F0"/>
    <w:rsid w:val="006646BB"/>
    <w:rsid w:val="0066756F"/>
    <w:rsid w:val="00671C8C"/>
    <w:rsid w:val="00690B31"/>
    <w:rsid w:val="00694521"/>
    <w:rsid w:val="006C38A4"/>
    <w:rsid w:val="006D3657"/>
    <w:rsid w:val="006E2B31"/>
    <w:rsid w:val="00717820"/>
    <w:rsid w:val="00725358"/>
    <w:rsid w:val="007608BC"/>
    <w:rsid w:val="00774B36"/>
    <w:rsid w:val="00781298"/>
    <w:rsid w:val="007C7AA0"/>
    <w:rsid w:val="007F0146"/>
    <w:rsid w:val="0080521C"/>
    <w:rsid w:val="0082601F"/>
    <w:rsid w:val="00852388"/>
    <w:rsid w:val="00861E63"/>
    <w:rsid w:val="00865CFB"/>
    <w:rsid w:val="00890581"/>
    <w:rsid w:val="008B00B8"/>
    <w:rsid w:val="008D21F5"/>
    <w:rsid w:val="008F6CAB"/>
    <w:rsid w:val="009042DC"/>
    <w:rsid w:val="0092320B"/>
    <w:rsid w:val="00937372"/>
    <w:rsid w:val="00943277"/>
    <w:rsid w:val="00951D66"/>
    <w:rsid w:val="00967CC2"/>
    <w:rsid w:val="00985402"/>
    <w:rsid w:val="009D3665"/>
    <w:rsid w:val="009F768C"/>
    <w:rsid w:val="00A01216"/>
    <w:rsid w:val="00A0339D"/>
    <w:rsid w:val="00A45FEA"/>
    <w:rsid w:val="00A5497D"/>
    <w:rsid w:val="00A77997"/>
    <w:rsid w:val="00A851C4"/>
    <w:rsid w:val="00A9621A"/>
    <w:rsid w:val="00AA11CA"/>
    <w:rsid w:val="00AC103F"/>
    <w:rsid w:val="00AE2569"/>
    <w:rsid w:val="00AF05CA"/>
    <w:rsid w:val="00B14B8E"/>
    <w:rsid w:val="00B5498E"/>
    <w:rsid w:val="00BA4506"/>
    <w:rsid w:val="00BA5F75"/>
    <w:rsid w:val="00BD7DB6"/>
    <w:rsid w:val="00BE23FC"/>
    <w:rsid w:val="00BE7D50"/>
    <w:rsid w:val="00BF0A3C"/>
    <w:rsid w:val="00C06545"/>
    <w:rsid w:val="00C24710"/>
    <w:rsid w:val="00C4210D"/>
    <w:rsid w:val="00C616CB"/>
    <w:rsid w:val="00C80291"/>
    <w:rsid w:val="00C84FE0"/>
    <w:rsid w:val="00C92B95"/>
    <w:rsid w:val="00CC3A82"/>
    <w:rsid w:val="00CC5540"/>
    <w:rsid w:val="00CD69EC"/>
    <w:rsid w:val="00D01196"/>
    <w:rsid w:val="00D10EF7"/>
    <w:rsid w:val="00D15D3F"/>
    <w:rsid w:val="00D43CF8"/>
    <w:rsid w:val="00DA2126"/>
    <w:rsid w:val="00DA6B08"/>
    <w:rsid w:val="00DD0121"/>
    <w:rsid w:val="00DD6ACB"/>
    <w:rsid w:val="00DF269D"/>
    <w:rsid w:val="00DF75F5"/>
    <w:rsid w:val="00E03739"/>
    <w:rsid w:val="00E04074"/>
    <w:rsid w:val="00E076DF"/>
    <w:rsid w:val="00E34D6E"/>
    <w:rsid w:val="00E6135A"/>
    <w:rsid w:val="00E820B2"/>
    <w:rsid w:val="00E82E63"/>
    <w:rsid w:val="00E85860"/>
    <w:rsid w:val="00E878A2"/>
    <w:rsid w:val="00EB7A48"/>
    <w:rsid w:val="00EC6575"/>
    <w:rsid w:val="00F1358F"/>
    <w:rsid w:val="00F24384"/>
    <w:rsid w:val="00F302C3"/>
    <w:rsid w:val="00F81E1F"/>
    <w:rsid w:val="00F87A76"/>
    <w:rsid w:val="00F94D4B"/>
    <w:rsid w:val="00FB0304"/>
    <w:rsid w:val="00FB44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328"/>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05426E"/>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3">
    <w:name w:val="heading 3"/>
    <w:basedOn w:val="Normalny"/>
    <w:next w:val="Normalny"/>
    <w:link w:val="Nagwek3Znak"/>
    <w:uiPriority w:val="9"/>
    <w:semiHidden/>
    <w:unhideWhenUsed/>
    <w:qFormat/>
    <w:rsid w:val="008F6CA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394328"/>
    <w:pPr>
      <w:suppressAutoHyphens w:val="0"/>
      <w:ind w:left="720"/>
    </w:pPr>
    <w:rPr>
      <w:rFonts w:eastAsia="Calibri"/>
      <w:sz w:val="24"/>
      <w:szCs w:val="24"/>
      <w:lang w:val="en-GB" w:eastAsia="en-US"/>
    </w:rPr>
  </w:style>
  <w:style w:type="paragraph" w:styleId="Akapitzlist">
    <w:name w:val="List Paragraph"/>
    <w:basedOn w:val="Normalny"/>
    <w:uiPriority w:val="34"/>
    <w:qFormat/>
    <w:rsid w:val="00DA6B08"/>
    <w:pPr>
      <w:suppressAutoHyphens w:val="0"/>
      <w:ind w:left="720"/>
      <w:contextualSpacing/>
    </w:pPr>
    <w:rPr>
      <w:sz w:val="24"/>
      <w:szCs w:val="24"/>
      <w:lang w:val="en-GB" w:eastAsia="en-US"/>
    </w:rPr>
  </w:style>
  <w:style w:type="paragraph" w:styleId="Bezodstpw">
    <w:name w:val="No Spacing"/>
    <w:uiPriority w:val="99"/>
    <w:qFormat/>
    <w:rsid w:val="00DA6B08"/>
    <w:pPr>
      <w:spacing w:after="0" w:line="240" w:lineRule="auto"/>
    </w:pPr>
    <w:rPr>
      <w:rFonts w:ascii="Calibri" w:eastAsia="Calibri" w:hAnsi="Calibri" w:cs="Calibri"/>
    </w:rPr>
  </w:style>
  <w:style w:type="character" w:customStyle="1" w:styleId="ver8b1">
    <w:name w:val="ver8b1"/>
    <w:basedOn w:val="Domylnaczcionkaakapitu"/>
    <w:rsid w:val="00DA6B08"/>
    <w:rPr>
      <w:rFonts w:ascii="Verdana" w:hAnsi="Verdana" w:cs="Times New Roman"/>
      <w:b/>
      <w:bCs/>
      <w:sz w:val="16"/>
      <w:szCs w:val="16"/>
      <w:u w:val="none"/>
      <w:effect w:val="none"/>
    </w:rPr>
  </w:style>
  <w:style w:type="paragraph" w:customStyle="1" w:styleId="Bezodstpw1">
    <w:name w:val="Bez odstępów1"/>
    <w:rsid w:val="00865CFB"/>
    <w:pPr>
      <w:spacing w:after="0" w:line="240" w:lineRule="auto"/>
    </w:pPr>
    <w:rPr>
      <w:rFonts w:ascii="Calibri" w:eastAsia="Times New Roman" w:hAnsi="Calibri" w:cs="Times New Roman"/>
    </w:rPr>
  </w:style>
  <w:style w:type="paragraph" w:customStyle="1" w:styleId="Akapitzlist2">
    <w:name w:val="Akapit z listą2"/>
    <w:basedOn w:val="Normalny"/>
    <w:rsid w:val="00865CFB"/>
    <w:pPr>
      <w:suppressAutoHyphens w:val="0"/>
      <w:ind w:left="720"/>
    </w:pPr>
    <w:rPr>
      <w:rFonts w:eastAsia="Calibri"/>
      <w:sz w:val="24"/>
      <w:szCs w:val="24"/>
      <w:lang w:val="en-GB" w:eastAsia="en-US"/>
    </w:rPr>
  </w:style>
  <w:style w:type="character" w:styleId="Hipercze">
    <w:name w:val="Hyperlink"/>
    <w:basedOn w:val="Domylnaczcionkaakapitu"/>
    <w:uiPriority w:val="99"/>
    <w:unhideWhenUsed/>
    <w:rsid w:val="006638F0"/>
    <w:rPr>
      <w:color w:val="0000FF" w:themeColor="hyperlink"/>
      <w:u w:val="single"/>
    </w:rPr>
  </w:style>
  <w:style w:type="paragraph" w:customStyle="1" w:styleId="Akapitzlist3">
    <w:name w:val="Akapit z listą3"/>
    <w:basedOn w:val="Normalny"/>
    <w:rsid w:val="00943277"/>
    <w:pPr>
      <w:suppressAutoHyphens w:val="0"/>
      <w:spacing w:after="200" w:line="276" w:lineRule="auto"/>
      <w:ind w:left="720"/>
      <w:contextualSpacing/>
    </w:pPr>
    <w:rPr>
      <w:rFonts w:ascii="Calibri" w:eastAsia="Calibri" w:hAnsi="Calibri"/>
      <w:sz w:val="22"/>
      <w:szCs w:val="22"/>
      <w:lang w:eastAsia="pl-PL"/>
    </w:rPr>
  </w:style>
  <w:style w:type="paragraph" w:customStyle="1" w:styleId="zaczniklista1cxsppierwsze">
    <w:name w:val="zaczniklista1cxsppierwsze"/>
    <w:basedOn w:val="Normalny"/>
    <w:rsid w:val="00943277"/>
    <w:pPr>
      <w:suppressAutoHyphens w:val="0"/>
      <w:spacing w:before="100" w:beforeAutospacing="1" w:after="100" w:afterAutospacing="1"/>
    </w:pPr>
    <w:rPr>
      <w:sz w:val="24"/>
      <w:szCs w:val="24"/>
      <w:lang w:eastAsia="pl-PL"/>
    </w:rPr>
  </w:style>
  <w:style w:type="paragraph" w:customStyle="1" w:styleId="zaczniklista1cxspdrugie">
    <w:name w:val="zaczniklista1cxspdrugie"/>
    <w:basedOn w:val="Normalny"/>
    <w:rsid w:val="00943277"/>
    <w:pPr>
      <w:suppressAutoHyphens w:val="0"/>
      <w:spacing w:before="100" w:beforeAutospacing="1" w:after="100" w:afterAutospacing="1"/>
    </w:pPr>
    <w:rPr>
      <w:sz w:val="24"/>
      <w:szCs w:val="24"/>
      <w:lang w:eastAsia="pl-PL"/>
    </w:rPr>
  </w:style>
  <w:style w:type="paragraph" w:customStyle="1" w:styleId="zaczniklista1cxspnazwisko">
    <w:name w:val="zaczniklista1cxspnazwisko"/>
    <w:basedOn w:val="Normalny"/>
    <w:rsid w:val="00943277"/>
    <w:pPr>
      <w:suppressAutoHyphens w:val="0"/>
      <w:spacing w:before="100" w:beforeAutospacing="1" w:after="100" w:afterAutospacing="1"/>
    </w:pPr>
    <w:rPr>
      <w:sz w:val="24"/>
      <w:szCs w:val="24"/>
      <w:lang w:eastAsia="pl-PL"/>
    </w:rPr>
  </w:style>
  <w:style w:type="character" w:customStyle="1" w:styleId="Nagwek1Znak">
    <w:name w:val="Nagłówek 1 Znak"/>
    <w:basedOn w:val="Domylnaczcionkaakapitu"/>
    <w:link w:val="Nagwek1"/>
    <w:uiPriority w:val="9"/>
    <w:rsid w:val="0005426E"/>
    <w:rPr>
      <w:rFonts w:asciiTheme="majorHAnsi" w:eastAsiaTheme="majorEastAsia" w:hAnsiTheme="majorHAnsi" w:cstheme="majorBidi"/>
      <w:b/>
      <w:bCs/>
      <w:color w:val="365F91" w:themeColor="accent1" w:themeShade="BF"/>
      <w:sz w:val="28"/>
      <w:szCs w:val="28"/>
      <w:lang w:eastAsia="pl-PL"/>
    </w:rPr>
  </w:style>
  <w:style w:type="character" w:styleId="Odwoaniedokomentarza">
    <w:name w:val="annotation reference"/>
    <w:basedOn w:val="Domylnaczcionkaakapitu"/>
    <w:uiPriority w:val="99"/>
    <w:semiHidden/>
    <w:unhideWhenUsed/>
    <w:rsid w:val="008B00B8"/>
    <w:rPr>
      <w:sz w:val="16"/>
      <w:szCs w:val="16"/>
    </w:rPr>
  </w:style>
  <w:style w:type="paragraph" w:styleId="Tekstkomentarza">
    <w:name w:val="annotation text"/>
    <w:basedOn w:val="Normalny"/>
    <w:link w:val="TekstkomentarzaZnak"/>
    <w:uiPriority w:val="99"/>
    <w:semiHidden/>
    <w:unhideWhenUsed/>
    <w:rsid w:val="008B00B8"/>
  </w:style>
  <w:style w:type="character" w:customStyle="1" w:styleId="TekstkomentarzaZnak">
    <w:name w:val="Tekst komentarza Znak"/>
    <w:basedOn w:val="Domylnaczcionkaakapitu"/>
    <w:link w:val="Tekstkomentarza"/>
    <w:uiPriority w:val="99"/>
    <w:semiHidden/>
    <w:rsid w:val="008B00B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B00B8"/>
    <w:rPr>
      <w:b/>
      <w:bCs/>
    </w:rPr>
  </w:style>
  <w:style w:type="character" w:customStyle="1" w:styleId="TematkomentarzaZnak">
    <w:name w:val="Temat komentarza Znak"/>
    <w:basedOn w:val="TekstkomentarzaZnak"/>
    <w:link w:val="Tematkomentarza"/>
    <w:uiPriority w:val="99"/>
    <w:semiHidden/>
    <w:rsid w:val="008B00B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8B00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00B8"/>
    <w:rPr>
      <w:rFonts w:ascii="Segoe UI" w:eastAsia="Times New Roman" w:hAnsi="Segoe UI" w:cs="Segoe UI"/>
      <w:sz w:val="18"/>
      <w:szCs w:val="18"/>
      <w:lang w:eastAsia="ar-SA"/>
    </w:rPr>
  </w:style>
  <w:style w:type="character" w:customStyle="1" w:styleId="Nagwek3Znak">
    <w:name w:val="Nagłówek 3 Znak"/>
    <w:basedOn w:val="Domylnaczcionkaakapitu"/>
    <w:link w:val="Nagwek3"/>
    <w:uiPriority w:val="9"/>
    <w:semiHidden/>
    <w:rsid w:val="008F6CAB"/>
    <w:rPr>
      <w:rFonts w:asciiTheme="majorHAnsi" w:eastAsiaTheme="majorEastAsia" w:hAnsiTheme="majorHAnsi" w:cstheme="majorBidi"/>
      <w:color w:val="243F60" w:themeColor="accent1" w:themeShade="7F"/>
      <w:sz w:val="24"/>
      <w:szCs w:val="24"/>
      <w:lang w:eastAsia="ar-SA"/>
    </w:rPr>
  </w:style>
  <w:style w:type="character" w:styleId="Pogrubienie">
    <w:name w:val="Strong"/>
    <w:basedOn w:val="Domylnaczcionkaakapitu"/>
    <w:uiPriority w:val="22"/>
    <w:qFormat/>
    <w:rsid w:val="00781298"/>
    <w:rPr>
      <w:b/>
      <w:bCs/>
    </w:rPr>
  </w:style>
  <w:style w:type="character" w:customStyle="1" w:styleId="st">
    <w:name w:val="st"/>
    <w:basedOn w:val="Domylnaczcionkaakapitu"/>
    <w:rsid w:val="00BA4506"/>
  </w:style>
  <w:style w:type="paragraph" w:styleId="NormalnyWeb">
    <w:name w:val="Normal (Web)"/>
    <w:basedOn w:val="Normalny"/>
    <w:uiPriority w:val="99"/>
    <w:semiHidden/>
    <w:unhideWhenUsed/>
    <w:rsid w:val="004D3A9F"/>
    <w:pPr>
      <w:suppressAutoHyphens w:val="0"/>
      <w:spacing w:before="100" w:beforeAutospacing="1" w:after="100" w:afterAutospacing="1"/>
    </w:pPr>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0759">
      <w:bodyDiv w:val="1"/>
      <w:marLeft w:val="0"/>
      <w:marRight w:val="0"/>
      <w:marTop w:val="0"/>
      <w:marBottom w:val="0"/>
      <w:divBdr>
        <w:top w:val="none" w:sz="0" w:space="0" w:color="auto"/>
        <w:left w:val="none" w:sz="0" w:space="0" w:color="auto"/>
        <w:bottom w:val="none" w:sz="0" w:space="0" w:color="auto"/>
        <w:right w:val="none" w:sz="0" w:space="0" w:color="auto"/>
      </w:divBdr>
    </w:div>
    <w:div w:id="100347444">
      <w:bodyDiv w:val="1"/>
      <w:marLeft w:val="0"/>
      <w:marRight w:val="0"/>
      <w:marTop w:val="0"/>
      <w:marBottom w:val="0"/>
      <w:divBdr>
        <w:top w:val="none" w:sz="0" w:space="0" w:color="auto"/>
        <w:left w:val="none" w:sz="0" w:space="0" w:color="auto"/>
        <w:bottom w:val="none" w:sz="0" w:space="0" w:color="auto"/>
        <w:right w:val="none" w:sz="0" w:space="0" w:color="auto"/>
      </w:divBdr>
    </w:div>
    <w:div w:id="948665921">
      <w:bodyDiv w:val="1"/>
      <w:marLeft w:val="0"/>
      <w:marRight w:val="0"/>
      <w:marTop w:val="0"/>
      <w:marBottom w:val="0"/>
      <w:divBdr>
        <w:top w:val="none" w:sz="0" w:space="0" w:color="auto"/>
        <w:left w:val="none" w:sz="0" w:space="0" w:color="auto"/>
        <w:bottom w:val="none" w:sz="0" w:space="0" w:color="auto"/>
        <w:right w:val="none" w:sz="0" w:space="0" w:color="auto"/>
      </w:divBdr>
    </w:div>
    <w:div w:id="1630748611">
      <w:bodyDiv w:val="1"/>
      <w:marLeft w:val="0"/>
      <w:marRight w:val="0"/>
      <w:marTop w:val="0"/>
      <w:marBottom w:val="0"/>
      <w:divBdr>
        <w:top w:val="none" w:sz="0" w:space="0" w:color="auto"/>
        <w:left w:val="none" w:sz="0" w:space="0" w:color="auto"/>
        <w:bottom w:val="none" w:sz="0" w:space="0" w:color="auto"/>
        <w:right w:val="none" w:sz="0" w:space="0" w:color="auto"/>
      </w:divBdr>
    </w:div>
    <w:div w:id="1832869009">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5">
          <w:marLeft w:val="0"/>
          <w:marRight w:val="0"/>
          <w:marTop w:val="0"/>
          <w:marBottom w:val="0"/>
          <w:divBdr>
            <w:top w:val="none" w:sz="0" w:space="0" w:color="auto"/>
            <w:left w:val="none" w:sz="0" w:space="0" w:color="auto"/>
            <w:bottom w:val="none" w:sz="0" w:space="0" w:color="auto"/>
            <w:right w:val="none" w:sz="0" w:space="0" w:color="auto"/>
          </w:divBdr>
          <w:divsChild>
            <w:div w:id="1678846258">
              <w:marLeft w:val="0"/>
              <w:marRight w:val="0"/>
              <w:marTop w:val="0"/>
              <w:marBottom w:val="0"/>
              <w:divBdr>
                <w:top w:val="none" w:sz="0" w:space="0" w:color="auto"/>
                <w:left w:val="none" w:sz="0" w:space="0" w:color="auto"/>
                <w:bottom w:val="none" w:sz="0" w:space="0" w:color="auto"/>
                <w:right w:val="none" w:sz="0" w:space="0" w:color="auto"/>
              </w:divBdr>
              <w:divsChild>
                <w:div w:id="896891194">
                  <w:marLeft w:val="0"/>
                  <w:marRight w:val="0"/>
                  <w:marTop w:val="0"/>
                  <w:marBottom w:val="0"/>
                  <w:divBdr>
                    <w:top w:val="none" w:sz="0" w:space="0" w:color="auto"/>
                    <w:left w:val="none" w:sz="0" w:space="0" w:color="auto"/>
                    <w:bottom w:val="none" w:sz="0" w:space="0" w:color="auto"/>
                    <w:right w:val="none" w:sz="0" w:space="0" w:color="auto"/>
                  </w:divBdr>
                  <w:divsChild>
                    <w:div w:id="1287279286">
                      <w:marLeft w:val="0"/>
                      <w:marRight w:val="0"/>
                      <w:marTop w:val="0"/>
                      <w:marBottom w:val="0"/>
                      <w:divBdr>
                        <w:top w:val="none" w:sz="0" w:space="0" w:color="auto"/>
                        <w:left w:val="none" w:sz="0" w:space="0" w:color="auto"/>
                        <w:bottom w:val="none" w:sz="0" w:space="0" w:color="auto"/>
                        <w:right w:val="none" w:sz="0" w:space="0" w:color="auto"/>
                      </w:divBdr>
                      <w:divsChild>
                        <w:div w:id="455300494">
                          <w:marLeft w:val="0"/>
                          <w:marRight w:val="0"/>
                          <w:marTop w:val="0"/>
                          <w:marBottom w:val="0"/>
                          <w:divBdr>
                            <w:top w:val="none" w:sz="0" w:space="0" w:color="auto"/>
                            <w:left w:val="none" w:sz="0" w:space="0" w:color="auto"/>
                            <w:bottom w:val="none" w:sz="0" w:space="0" w:color="auto"/>
                            <w:right w:val="none" w:sz="0" w:space="0" w:color="auto"/>
                          </w:divBdr>
                          <w:divsChild>
                            <w:div w:id="1765957319">
                              <w:marLeft w:val="0"/>
                              <w:marRight w:val="0"/>
                              <w:marTop w:val="0"/>
                              <w:marBottom w:val="0"/>
                              <w:divBdr>
                                <w:top w:val="none" w:sz="0" w:space="0" w:color="auto"/>
                                <w:left w:val="none" w:sz="0" w:space="0" w:color="auto"/>
                                <w:bottom w:val="none" w:sz="0" w:space="0" w:color="auto"/>
                                <w:right w:val="none" w:sz="0" w:space="0" w:color="auto"/>
                              </w:divBdr>
                              <w:divsChild>
                                <w:div w:id="3712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2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1071</Words>
  <Characters>6430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NAZWA UŻYTKOWNIKA</cp:lastModifiedBy>
  <cp:revision>4</cp:revision>
  <dcterms:created xsi:type="dcterms:W3CDTF">2010-10-15T11:13:00Z</dcterms:created>
  <dcterms:modified xsi:type="dcterms:W3CDTF">2013-06-11T09:25:00Z</dcterms:modified>
</cp:coreProperties>
</file>