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5D" w:rsidRPr="0009495D" w:rsidRDefault="0009495D" w:rsidP="0009495D">
      <w:pPr>
        <w:jc w:val="right"/>
        <w:rPr>
          <w:rFonts w:asciiTheme="minorHAnsi" w:hAnsiTheme="minorHAnsi" w:cstheme="minorHAnsi"/>
          <w:sz w:val="20"/>
          <w:szCs w:val="20"/>
        </w:rPr>
      </w:pPr>
      <w:r>
        <w:rPr>
          <w:rFonts w:asciiTheme="minorHAnsi" w:hAnsiTheme="minorHAnsi" w:cstheme="minorHAnsi"/>
          <w:sz w:val="20"/>
          <w:szCs w:val="20"/>
        </w:rPr>
        <w:t>Załącznik nr 2</w:t>
      </w:r>
      <w:r w:rsidRPr="0009495D">
        <w:rPr>
          <w:rFonts w:asciiTheme="minorHAnsi" w:hAnsiTheme="minorHAnsi" w:cstheme="minorHAnsi"/>
          <w:sz w:val="20"/>
          <w:szCs w:val="20"/>
        </w:rPr>
        <w:t xml:space="preserve"> do </w:t>
      </w:r>
      <w:proofErr w:type="spellStart"/>
      <w:r w:rsidRPr="0009495D">
        <w:rPr>
          <w:rFonts w:asciiTheme="minorHAnsi" w:hAnsiTheme="minorHAnsi" w:cstheme="minorHAnsi"/>
          <w:sz w:val="20"/>
          <w:szCs w:val="20"/>
        </w:rPr>
        <w:t>siwz</w:t>
      </w:r>
      <w:proofErr w:type="spellEnd"/>
    </w:p>
    <w:p w:rsidR="0009495D" w:rsidRPr="009666DC" w:rsidRDefault="0009495D" w:rsidP="0009495D">
      <w:pPr>
        <w:jc w:val="center"/>
        <w:rPr>
          <w:rFonts w:asciiTheme="minorHAnsi" w:hAnsiTheme="minorHAnsi" w:cstheme="minorHAnsi"/>
          <w:b/>
          <w:sz w:val="28"/>
        </w:rPr>
      </w:pPr>
      <w:r>
        <w:rPr>
          <w:rFonts w:asciiTheme="minorHAnsi" w:hAnsiTheme="minorHAnsi" w:cstheme="minorHAnsi"/>
          <w:b/>
          <w:sz w:val="28"/>
        </w:rPr>
        <w:t>Opis przedmiotu zamówienia (dotyczy części 2)</w:t>
      </w:r>
    </w:p>
    <w:p w:rsidR="004259A0" w:rsidRPr="00BE3017" w:rsidRDefault="004259A0" w:rsidP="00BE3017"/>
    <w:p w:rsidR="004259A0" w:rsidRPr="009666DC" w:rsidRDefault="004259A0" w:rsidP="009666DC">
      <w:pPr>
        <w:jc w:val="both"/>
        <w:rPr>
          <w:rFonts w:asciiTheme="minorHAnsi" w:hAnsiTheme="minorHAnsi" w:cstheme="minorHAnsi"/>
        </w:rPr>
      </w:pPr>
    </w:p>
    <w:p w:rsidR="004C1290" w:rsidRDefault="004C1290" w:rsidP="00583BE0">
      <w:pPr>
        <w:pStyle w:val="Akapitzlist"/>
        <w:numPr>
          <w:ilvl w:val="0"/>
          <w:numId w:val="13"/>
        </w:numPr>
        <w:jc w:val="both"/>
        <w:rPr>
          <w:rFonts w:asciiTheme="minorHAnsi" w:hAnsiTheme="minorHAnsi" w:cstheme="minorHAnsi"/>
          <w:b w:val="0"/>
        </w:rPr>
      </w:pPr>
      <w:r w:rsidRPr="00583BE0">
        <w:rPr>
          <w:rFonts w:asciiTheme="minorHAnsi" w:hAnsiTheme="minorHAnsi" w:cstheme="minorHAnsi"/>
          <w:b w:val="0"/>
        </w:rPr>
        <w:t>Intencją Zamawiającego jest stworzenie homogenicznej sieci teletransmisyjnej opartej o protokó</w:t>
      </w:r>
      <w:r w:rsidR="00E57524">
        <w:rPr>
          <w:rFonts w:asciiTheme="minorHAnsi" w:hAnsiTheme="minorHAnsi" w:cstheme="minorHAnsi"/>
          <w:b w:val="0"/>
        </w:rPr>
        <w:t xml:space="preserve">ł IP oraz możliwość objęcia jej </w:t>
      </w:r>
      <w:r w:rsidRPr="00583BE0">
        <w:rPr>
          <w:rFonts w:asciiTheme="minorHAnsi" w:hAnsiTheme="minorHAnsi" w:cstheme="minorHAnsi"/>
          <w:b w:val="0"/>
        </w:rPr>
        <w:t xml:space="preserve">jako całości jednym systemem zarządzania i monitoringu. W związku z powyższym wymaga się, aby wszystkie urządzenia aktywne, zarówno przewodowe i bezprzewodowe pochodziły od jednego producenta. Zamawiający dopuszcza aby moduły światłowodowe oraz zasilacze </w:t>
      </w:r>
      <w:proofErr w:type="spellStart"/>
      <w:r w:rsidRPr="00583BE0">
        <w:rPr>
          <w:rFonts w:asciiTheme="minorHAnsi" w:hAnsiTheme="minorHAnsi" w:cstheme="minorHAnsi"/>
          <w:b w:val="0"/>
        </w:rPr>
        <w:t>PoE</w:t>
      </w:r>
      <w:proofErr w:type="spellEnd"/>
      <w:r w:rsidRPr="00583BE0">
        <w:rPr>
          <w:rFonts w:asciiTheme="minorHAnsi" w:hAnsiTheme="minorHAnsi" w:cstheme="minorHAnsi"/>
          <w:b w:val="0"/>
        </w:rPr>
        <w:t xml:space="preserve"> (</w:t>
      </w:r>
      <w:proofErr w:type="spellStart"/>
      <w:r w:rsidRPr="00583BE0">
        <w:rPr>
          <w:rFonts w:asciiTheme="minorHAnsi" w:hAnsiTheme="minorHAnsi" w:cstheme="minorHAnsi"/>
          <w:b w:val="0"/>
        </w:rPr>
        <w:t>power</w:t>
      </w:r>
      <w:proofErr w:type="spellEnd"/>
      <w:r w:rsidRPr="00583BE0">
        <w:rPr>
          <w:rFonts w:asciiTheme="minorHAnsi" w:hAnsiTheme="minorHAnsi" w:cstheme="minorHAnsi"/>
          <w:b w:val="0"/>
        </w:rPr>
        <w:t xml:space="preserve"> </w:t>
      </w:r>
      <w:proofErr w:type="spellStart"/>
      <w:r w:rsidRPr="00583BE0">
        <w:rPr>
          <w:rFonts w:asciiTheme="minorHAnsi" w:hAnsiTheme="minorHAnsi" w:cstheme="minorHAnsi"/>
          <w:b w:val="0"/>
        </w:rPr>
        <w:t>injectory</w:t>
      </w:r>
      <w:proofErr w:type="spellEnd"/>
      <w:r w:rsidRPr="00583BE0">
        <w:rPr>
          <w:rFonts w:asciiTheme="minorHAnsi" w:hAnsiTheme="minorHAnsi" w:cstheme="minorHAnsi"/>
          <w:b w:val="0"/>
        </w:rPr>
        <w:t>) pochodziły od innych producentów niż urządzenia sieciowe, pod warunkiem zapewnienia kompatybilności z dostarczanym urządzeniami aktywnymi.</w:t>
      </w:r>
    </w:p>
    <w:p w:rsidR="00BC60A3" w:rsidRPr="0016098A" w:rsidRDefault="00BC60A3" w:rsidP="00BC60A3">
      <w:pPr>
        <w:pStyle w:val="Akapitzlist"/>
        <w:numPr>
          <w:ilvl w:val="0"/>
          <w:numId w:val="13"/>
        </w:numPr>
        <w:jc w:val="both"/>
        <w:rPr>
          <w:rFonts w:asciiTheme="minorHAnsi" w:hAnsiTheme="minorHAnsi" w:cstheme="minorHAnsi"/>
          <w:b w:val="0"/>
        </w:rPr>
      </w:pPr>
      <w:r w:rsidRPr="0016098A">
        <w:rPr>
          <w:rFonts w:asciiTheme="minorHAnsi" w:hAnsiTheme="minorHAnsi" w:cstheme="minorHAnsi"/>
          <w:b w:val="0"/>
        </w:rPr>
        <w:t>Wszystkie zaoferowane urządzenia muszą być fabrycznie nowe, pochodzić z bieżącej produkcji, nie być używane w innych projektach ani jako część zamienna,</w:t>
      </w:r>
    </w:p>
    <w:p w:rsidR="009666DC" w:rsidRPr="0016098A" w:rsidRDefault="004259A0" w:rsidP="002B7C6E">
      <w:pPr>
        <w:pStyle w:val="Akapitzlist"/>
        <w:numPr>
          <w:ilvl w:val="0"/>
          <w:numId w:val="13"/>
        </w:numPr>
        <w:jc w:val="both"/>
        <w:rPr>
          <w:rFonts w:asciiTheme="minorHAnsi" w:hAnsiTheme="minorHAnsi" w:cstheme="minorHAnsi"/>
          <w:b w:val="0"/>
        </w:rPr>
      </w:pPr>
      <w:r w:rsidRPr="0016098A">
        <w:rPr>
          <w:rFonts w:asciiTheme="minorHAnsi" w:hAnsiTheme="minorHAnsi" w:cstheme="minorHAnsi"/>
          <w:b w:val="0"/>
        </w:rPr>
        <w:t>Oferowane urządzenia aktywne muszą zostać wytworzone zgodnie z normą jakości ISO 9001</w:t>
      </w:r>
      <w:r w:rsidR="00A9390D" w:rsidRPr="0016098A">
        <w:rPr>
          <w:rFonts w:asciiTheme="minorHAnsi" w:hAnsiTheme="minorHAnsi" w:cstheme="minorHAnsi"/>
          <w:b w:val="0"/>
        </w:rPr>
        <w:t xml:space="preserve"> </w:t>
      </w:r>
      <w:r w:rsidRPr="0016098A">
        <w:rPr>
          <w:rFonts w:asciiTheme="minorHAnsi" w:hAnsiTheme="minorHAnsi" w:cstheme="minorHAnsi"/>
          <w:b w:val="0"/>
        </w:rPr>
        <w:t>:</w:t>
      </w:r>
      <w:r w:rsidR="00A9390D" w:rsidRPr="0016098A">
        <w:rPr>
          <w:rFonts w:asciiTheme="minorHAnsi" w:hAnsiTheme="minorHAnsi" w:cstheme="minorHAnsi"/>
          <w:b w:val="0"/>
        </w:rPr>
        <w:t xml:space="preserve"> 2000 </w:t>
      </w:r>
      <w:r w:rsidR="00F16475" w:rsidRPr="0016098A">
        <w:rPr>
          <w:rFonts w:asciiTheme="minorHAnsi" w:hAnsiTheme="minorHAnsi" w:cstheme="minorHAnsi"/>
          <w:b w:val="0"/>
        </w:rPr>
        <w:t>lub równoważną,</w:t>
      </w:r>
    </w:p>
    <w:p w:rsidR="009666DC" w:rsidRPr="0016098A" w:rsidRDefault="00A9390D" w:rsidP="002B7C6E">
      <w:pPr>
        <w:pStyle w:val="Akapitzlist"/>
        <w:numPr>
          <w:ilvl w:val="0"/>
          <w:numId w:val="13"/>
        </w:numPr>
        <w:jc w:val="both"/>
        <w:rPr>
          <w:rFonts w:asciiTheme="minorHAnsi" w:hAnsiTheme="minorHAnsi" w:cstheme="minorHAnsi"/>
          <w:b w:val="0"/>
        </w:rPr>
      </w:pPr>
      <w:r w:rsidRPr="0016098A">
        <w:rPr>
          <w:rFonts w:asciiTheme="minorHAnsi" w:hAnsiTheme="minorHAnsi" w:cstheme="minorHAnsi"/>
          <w:b w:val="0"/>
        </w:rPr>
        <w:t>Sprzęt musi p</w:t>
      </w:r>
      <w:r w:rsidR="009666DC" w:rsidRPr="0016098A">
        <w:rPr>
          <w:rFonts w:asciiTheme="minorHAnsi" w:hAnsiTheme="minorHAnsi" w:cstheme="minorHAnsi"/>
          <w:b w:val="0"/>
        </w:rPr>
        <w:t>osiada</w:t>
      </w:r>
      <w:r w:rsidRPr="0016098A">
        <w:rPr>
          <w:rFonts w:asciiTheme="minorHAnsi" w:hAnsiTheme="minorHAnsi" w:cstheme="minorHAnsi"/>
          <w:b w:val="0"/>
        </w:rPr>
        <w:t>ć</w:t>
      </w:r>
      <w:r w:rsidR="009666DC" w:rsidRPr="0016098A">
        <w:rPr>
          <w:rFonts w:asciiTheme="minorHAnsi" w:hAnsiTheme="minorHAnsi" w:cstheme="minorHAnsi"/>
          <w:b w:val="0"/>
        </w:rPr>
        <w:t xml:space="preserve"> serwis realizowany przez producenta lub autoryzowanego partnera serwisowego producenta, zgodn</w:t>
      </w:r>
      <w:r w:rsidRPr="0016098A">
        <w:rPr>
          <w:rFonts w:asciiTheme="minorHAnsi" w:hAnsiTheme="minorHAnsi" w:cstheme="minorHAnsi"/>
          <w:b w:val="0"/>
        </w:rPr>
        <w:t xml:space="preserve">ie z wymaganiami normy ISO 9001. W ofercie należy </w:t>
      </w:r>
      <w:r w:rsidR="009666DC" w:rsidRPr="0016098A">
        <w:rPr>
          <w:rFonts w:asciiTheme="minorHAnsi" w:hAnsiTheme="minorHAnsi" w:cstheme="minorHAnsi"/>
          <w:b w:val="0"/>
        </w:rPr>
        <w:t>wskazać nazwę firmy serwisującej i dołączyć dokument autoryzacyjny producenta</w:t>
      </w:r>
      <w:r w:rsidR="00F16475" w:rsidRPr="0016098A">
        <w:rPr>
          <w:rFonts w:asciiTheme="minorHAnsi" w:hAnsiTheme="minorHAnsi" w:cstheme="minorHAnsi"/>
          <w:b w:val="0"/>
        </w:rPr>
        <w:t>,</w:t>
      </w:r>
    </w:p>
    <w:p w:rsidR="00C843BE" w:rsidRPr="0016098A" w:rsidRDefault="00C843BE" w:rsidP="002B7C6E">
      <w:pPr>
        <w:pStyle w:val="Akapitzlist"/>
        <w:numPr>
          <w:ilvl w:val="0"/>
          <w:numId w:val="13"/>
        </w:numPr>
        <w:jc w:val="both"/>
        <w:rPr>
          <w:rFonts w:asciiTheme="minorHAnsi" w:hAnsiTheme="minorHAnsi" w:cstheme="minorHAnsi"/>
          <w:b w:val="0"/>
        </w:rPr>
      </w:pPr>
      <w:r w:rsidRPr="0016098A">
        <w:rPr>
          <w:rFonts w:asciiTheme="minorHAnsi" w:hAnsiTheme="minorHAnsi" w:cstheme="minorHAnsi"/>
          <w:b w:val="0"/>
        </w:rPr>
        <w:t>Wszystkie elementy infrastruktury (</w:t>
      </w:r>
      <w:r w:rsidR="008E76B8" w:rsidRPr="0016098A">
        <w:rPr>
          <w:rFonts w:asciiTheme="minorHAnsi" w:hAnsiTheme="minorHAnsi" w:cstheme="minorHAnsi"/>
          <w:b w:val="0"/>
        </w:rPr>
        <w:t>urządzenia aktywne sieci</w:t>
      </w:r>
      <w:r w:rsidRPr="0016098A">
        <w:rPr>
          <w:rFonts w:asciiTheme="minorHAnsi" w:hAnsiTheme="minorHAnsi" w:cstheme="minorHAnsi"/>
          <w:b w:val="0"/>
        </w:rPr>
        <w:t>) powinny być objęte 3 letnią opieką serwisową świadczoną w siedzibie zamawiającego</w:t>
      </w:r>
      <w:r w:rsidR="002D3516" w:rsidRPr="0016098A">
        <w:rPr>
          <w:rFonts w:asciiTheme="minorHAnsi" w:hAnsiTheme="minorHAnsi" w:cstheme="minorHAnsi"/>
          <w:b w:val="0"/>
        </w:rPr>
        <w:t>. Zamawiający</w:t>
      </w:r>
      <w:r w:rsidR="0002769C">
        <w:rPr>
          <w:rFonts w:asciiTheme="minorHAnsi" w:hAnsiTheme="minorHAnsi" w:cstheme="minorHAnsi"/>
          <w:b w:val="0"/>
        </w:rPr>
        <w:t xml:space="preserve"> (dotyczy</w:t>
      </w:r>
      <w:r w:rsidR="004C1290">
        <w:rPr>
          <w:rFonts w:asciiTheme="minorHAnsi" w:hAnsiTheme="minorHAnsi" w:cstheme="minorHAnsi"/>
          <w:b w:val="0"/>
        </w:rPr>
        <w:t>:</w:t>
      </w:r>
      <w:r w:rsidR="0002769C">
        <w:rPr>
          <w:rFonts w:asciiTheme="minorHAnsi" w:hAnsiTheme="minorHAnsi" w:cstheme="minorHAnsi"/>
          <w:b w:val="0"/>
        </w:rPr>
        <w:t xml:space="preserve"> </w:t>
      </w:r>
      <w:r w:rsidR="0002769C" w:rsidRPr="0016098A">
        <w:rPr>
          <w:rFonts w:asciiTheme="minorHAnsi" w:hAnsiTheme="minorHAnsi" w:cstheme="minorHAnsi"/>
          <w:b w:val="0"/>
        </w:rPr>
        <w:t xml:space="preserve">router, przełączniki, </w:t>
      </w:r>
      <w:r w:rsidR="0002769C" w:rsidRPr="0016098A">
        <w:rPr>
          <w:b w:val="0"/>
        </w:rPr>
        <w:t>punkty dostępowe sieci bezprzewodowej</w:t>
      </w:r>
      <w:r w:rsidR="0002769C" w:rsidRPr="0016098A">
        <w:rPr>
          <w:rFonts w:asciiTheme="minorHAnsi" w:hAnsiTheme="minorHAnsi" w:cstheme="minorHAnsi"/>
          <w:b w:val="0"/>
        </w:rPr>
        <w:t>, kontroler sieci bezprzewodowej</w:t>
      </w:r>
      <w:r w:rsidR="0002769C">
        <w:rPr>
          <w:rFonts w:asciiTheme="minorHAnsi" w:hAnsiTheme="minorHAnsi" w:cstheme="minorHAnsi"/>
          <w:b w:val="0"/>
        </w:rPr>
        <w:t>)</w:t>
      </w:r>
      <w:r w:rsidR="002D3516" w:rsidRPr="0016098A">
        <w:rPr>
          <w:rFonts w:asciiTheme="minorHAnsi" w:hAnsiTheme="minorHAnsi" w:cstheme="minorHAnsi"/>
          <w:b w:val="0"/>
        </w:rPr>
        <w:t xml:space="preserve"> musi mieć możliwość zgłaszania usterek </w:t>
      </w:r>
      <w:r w:rsidR="006713CF">
        <w:rPr>
          <w:rFonts w:asciiTheme="minorHAnsi" w:hAnsiTheme="minorHAnsi" w:cstheme="minorHAnsi"/>
          <w:b w:val="0"/>
        </w:rPr>
        <w:t>w trybie 24/7 (</w:t>
      </w:r>
      <w:r w:rsidRPr="0016098A">
        <w:rPr>
          <w:rFonts w:asciiTheme="minorHAnsi" w:hAnsiTheme="minorHAnsi" w:cstheme="minorHAnsi"/>
          <w:b w:val="0"/>
        </w:rPr>
        <w:t>24 godziny, 7 dni w tygodniu),</w:t>
      </w:r>
      <w:r w:rsidR="002D3516" w:rsidRPr="0016098A">
        <w:rPr>
          <w:rFonts w:asciiTheme="minorHAnsi" w:hAnsiTheme="minorHAnsi" w:cstheme="minorHAnsi"/>
          <w:b w:val="0"/>
        </w:rPr>
        <w:t xml:space="preserve"> a wszelkie awarie muszą zostać usunięte najpóźniej następnego dnia roboczego (NBD) od momentu zgłoszenia awarii</w:t>
      </w:r>
      <w:r w:rsidR="0002769C">
        <w:rPr>
          <w:rFonts w:asciiTheme="minorHAnsi" w:hAnsiTheme="minorHAnsi" w:cstheme="minorHAnsi"/>
          <w:b w:val="0"/>
        </w:rPr>
        <w:t>,</w:t>
      </w:r>
    </w:p>
    <w:p w:rsidR="009666DC" w:rsidRPr="0016098A" w:rsidRDefault="004259A0" w:rsidP="002B7C6E">
      <w:pPr>
        <w:pStyle w:val="Akapitzlist"/>
        <w:numPr>
          <w:ilvl w:val="0"/>
          <w:numId w:val="13"/>
        </w:numPr>
        <w:jc w:val="both"/>
        <w:rPr>
          <w:rFonts w:asciiTheme="minorHAnsi" w:hAnsiTheme="minorHAnsi" w:cstheme="minorHAnsi"/>
          <w:b w:val="0"/>
        </w:rPr>
      </w:pPr>
      <w:r w:rsidRPr="0016098A">
        <w:rPr>
          <w:rFonts w:asciiTheme="minorHAnsi" w:hAnsiTheme="minorHAnsi" w:cstheme="minorHAnsi"/>
          <w:b w:val="0"/>
        </w:rPr>
        <w:t xml:space="preserve">Do każdego urządzenia oraz oprogramowania musi być dostarczony komplet standardowej dokumentacji dla użytkownika, w formie papierowej lub elektronicznej, w języku polskim </w:t>
      </w:r>
      <w:r w:rsidR="009666DC" w:rsidRPr="0016098A">
        <w:rPr>
          <w:rFonts w:asciiTheme="minorHAnsi" w:hAnsiTheme="minorHAnsi" w:cstheme="minorHAnsi"/>
          <w:b w:val="0"/>
        </w:rPr>
        <w:t>i/</w:t>
      </w:r>
      <w:r w:rsidR="00F16475" w:rsidRPr="0016098A">
        <w:rPr>
          <w:rFonts w:asciiTheme="minorHAnsi" w:hAnsiTheme="minorHAnsi" w:cstheme="minorHAnsi"/>
          <w:b w:val="0"/>
        </w:rPr>
        <w:t>lub angielskim,</w:t>
      </w:r>
    </w:p>
    <w:p w:rsidR="004259A0" w:rsidRPr="0016098A" w:rsidRDefault="004259A0" w:rsidP="002B7C6E">
      <w:pPr>
        <w:pStyle w:val="Akapitzlist"/>
        <w:numPr>
          <w:ilvl w:val="0"/>
          <w:numId w:val="13"/>
        </w:numPr>
        <w:jc w:val="both"/>
        <w:rPr>
          <w:rFonts w:asciiTheme="minorHAnsi" w:hAnsiTheme="minorHAnsi" w:cstheme="minorHAnsi"/>
          <w:b w:val="0"/>
        </w:rPr>
      </w:pPr>
      <w:r w:rsidRPr="0016098A">
        <w:rPr>
          <w:rFonts w:asciiTheme="minorHAnsi" w:hAnsiTheme="minorHAnsi" w:cstheme="minorHAnsi"/>
          <w:b w:val="0"/>
        </w:rPr>
        <w:t>W ofercie Wykonawca powinien podać producenta, typy oraz numery katalogowe oraz ilości wszystkich dostarczonych urządzeń oraz</w:t>
      </w:r>
      <w:r w:rsidR="00A9390D" w:rsidRPr="0016098A">
        <w:rPr>
          <w:rFonts w:asciiTheme="minorHAnsi" w:hAnsiTheme="minorHAnsi" w:cstheme="minorHAnsi"/>
          <w:b w:val="0"/>
        </w:rPr>
        <w:t xml:space="preserve"> ich komponentów,</w:t>
      </w:r>
    </w:p>
    <w:p w:rsidR="00AB2963" w:rsidRPr="0016098A" w:rsidRDefault="00A9390D" w:rsidP="002B7C6E">
      <w:pPr>
        <w:pStyle w:val="Akapitzlist"/>
        <w:numPr>
          <w:ilvl w:val="0"/>
          <w:numId w:val="13"/>
        </w:numPr>
        <w:jc w:val="both"/>
        <w:rPr>
          <w:rFonts w:asciiTheme="minorHAnsi" w:hAnsiTheme="minorHAnsi" w:cstheme="minorHAnsi"/>
          <w:b w:val="0"/>
        </w:rPr>
      </w:pPr>
      <w:r w:rsidRPr="0016098A">
        <w:rPr>
          <w:rFonts w:asciiTheme="minorHAnsi" w:hAnsiTheme="minorHAnsi" w:cstheme="minorHAnsi"/>
          <w:b w:val="0"/>
        </w:rPr>
        <w:t xml:space="preserve">Wykonawca zobowiązany jest do fizycznej instalacji </w:t>
      </w:r>
      <w:r w:rsidR="00F16475" w:rsidRPr="0016098A">
        <w:rPr>
          <w:rFonts w:asciiTheme="minorHAnsi" w:hAnsiTheme="minorHAnsi" w:cstheme="minorHAnsi"/>
          <w:b w:val="0"/>
        </w:rPr>
        <w:t>(w tym również do „</w:t>
      </w:r>
      <w:proofErr w:type="spellStart"/>
      <w:r w:rsidR="00F16475" w:rsidRPr="0016098A">
        <w:rPr>
          <w:rFonts w:asciiTheme="minorHAnsi" w:hAnsiTheme="minorHAnsi" w:cstheme="minorHAnsi"/>
          <w:b w:val="0"/>
        </w:rPr>
        <w:t>przekrosowania</w:t>
      </w:r>
      <w:proofErr w:type="spellEnd"/>
      <w:r w:rsidR="00F16475" w:rsidRPr="0016098A">
        <w:rPr>
          <w:rFonts w:asciiTheme="minorHAnsi" w:hAnsiTheme="minorHAnsi" w:cstheme="minorHAnsi"/>
          <w:b w:val="0"/>
        </w:rPr>
        <w:t xml:space="preserve">”) </w:t>
      </w:r>
      <w:r w:rsidRPr="0016098A">
        <w:rPr>
          <w:rFonts w:asciiTheme="minorHAnsi" w:hAnsiTheme="minorHAnsi" w:cstheme="minorHAnsi"/>
          <w:b w:val="0"/>
        </w:rPr>
        <w:t xml:space="preserve">dostarczonych </w:t>
      </w:r>
      <w:r w:rsidR="00271FA2" w:rsidRPr="0016098A">
        <w:rPr>
          <w:rFonts w:asciiTheme="minorHAnsi" w:hAnsiTheme="minorHAnsi" w:cstheme="minorHAnsi"/>
          <w:b w:val="0"/>
        </w:rPr>
        <w:t>ur</w:t>
      </w:r>
      <w:r w:rsidRPr="0016098A">
        <w:rPr>
          <w:rFonts w:asciiTheme="minorHAnsi" w:hAnsiTheme="minorHAnsi" w:cstheme="minorHAnsi"/>
          <w:b w:val="0"/>
        </w:rPr>
        <w:t>ządzeń we wszystkich punktach dystrybucyjnych wskazanych przez Zamawiającego</w:t>
      </w:r>
      <w:r w:rsidR="00EC22F6">
        <w:rPr>
          <w:rFonts w:asciiTheme="minorHAnsi" w:hAnsiTheme="minorHAnsi" w:cstheme="minorHAnsi"/>
          <w:b w:val="0"/>
        </w:rPr>
        <w:t>. Niezbędne okablowanie zapewnia Zamawiający.</w:t>
      </w:r>
    </w:p>
    <w:p w:rsidR="00AB2963" w:rsidRPr="0016098A" w:rsidRDefault="00AB2963" w:rsidP="002B7C6E">
      <w:pPr>
        <w:pStyle w:val="Akapitzlist"/>
        <w:numPr>
          <w:ilvl w:val="0"/>
          <w:numId w:val="13"/>
        </w:numPr>
        <w:spacing w:after="200" w:line="276" w:lineRule="auto"/>
        <w:contextualSpacing/>
        <w:jc w:val="both"/>
        <w:rPr>
          <w:b w:val="0"/>
        </w:rPr>
      </w:pPr>
      <w:r w:rsidRPr="0016098A">
        <w:rPr>
          <w:rFonts w:asciiTheme="minorHAnsi" w:hAnsiTheme="minorHAnsi" w:cstheme="minorHAnsi"/>
          <w:b w:val="0"/>
        </w:rPr>
        <w:t xml:space="preserve">Wykonawca zobowiązany jest do fizycznej instalacji dostarczonych </w:t>
      </w:r>
      <w:r w:rsidR="00FB3C0D">
        <w:rPr>
          <w:rFonts w:asciiTheme="minorHAnsi" w:hAnsiTheme="minorHAnsi" w:cstheme="minorHAnsi"/>
          <w:b w:val="0"/>
        </w:rPr>
        <w:t xml:space="preserve">punktów </w:t>
      </w:r>
      <w:r w:rsidR="00FB3C0D" w:rsidRPr="00FB3C0D">
        <w:rPr>
          <w:rFonts w:asciiTheme="minorHAnsi" w:hAnsiTheme="minorHAnsi" w:cstheme="minorHAnsi"/>
          <w:b w:val="0"/>
        </w:rPr>
        <w:t>dostępowy</w:t>
      </w:r>
      <w:r w:rsidR="00FB3C0D">
        <w:rPr>
          <w:rFonts w:asciiTheme="minorHAnsi" w:hAnsiTheme="minorHAnsi" w:cstheme="minorHAnsi"/>
          <w:b w:val="0"/>
        </w:rPr>
        <w:t xml:space="preserve">ch </w:t>
      </w:r>
      <w:r w:rsidR="00FB3C0D" w:rsidRPr="00FB3C0D">
        <w:rPr>
          <w:rFonts w:asciiTheme="minorHAnsi" w:hAnsiTheme="minorHAnsi" w:cstheme="minorHAnsi"/>
          <w:b w:val="0"/>
        </w:rPr>
        <w:t>sieci bezprzewodowej</w:t>
      </w:r>
      <w:r w:rsidR="00FB3C0D">
        <w:rPr>
          <w:rFonts w:asciiTheme="minorHAnsi" w:hAnsiTheme="minorHAnsi" w:cstheme="minorHAnsi"/>
          <w:b w:val="0"/>
        </w:rPr>
        <w:t xml:space="preserve"> (</w:t>
      </w:r>
      <w:proofErr w:type="spellStart"/>
      <w:r w:rsidR="00FB3C0D">
        <w:rPr>
          <w:rFonts w:asciiTheme="minorHAnsi" w:hAnsiTheme="minorHAnsi" w:cstheme="minorHAnsi"/>
          <w:b w:val="0"/>
        </w:rPr>
        <w:t>a</w:t>
      </w:r>
      <w:r w:rsidRPr="0016098A">
        <w:rPr>
          <w:rFonts w:asciiTheme="minorHAnsi" w:hAnsiTheme="minorHAnsi" w:cstheme="minorHAnsi"/>
          <w:b w:val="0"/>
        </w:rPr>
        <w:t>cces</w:t>
      </w:r>
      <w:proofErr w:type="spellEnd"/>
      <w:r w:rsidRPr="0016098A">
        <w:rPr>
          <w:rFonts w:asciiTheme="minorHAnsi" w:hAnsiTheme="minorHAnsi" w:cstheme="minorHAnsi"/>
          <w:b w:val="0"/>
        </w:rPr>
        <w:t xml:space="preserve"> </w:t>
      </w:r>
      <w:proofErr w:type="spellStart"/>
      <w:r w:rsidRPr="0016098A">
        <w:rPr>
          <w:rFonts w:asciiTheme="minorHAnsi" w:hAnsiTheme="minorHAnsi" w:cstheme="minorHAnsi"/>
          <w:b w:val="0"/>
        </w:rPr>
        <w:t>pointów</w:t>
      </w:r>
      <w:proofErr w:type="spellEnd"/>
      <w:r w:rsidR="00FB3C0D">
        <w:rPr>
          <w:rFonts w:asciiTheme="minorHAnsi" w:hAnsiTheme="minorHAnsi" w:cstheme="minorHAnsi"/>
          <w:b w:val="0"/>
        </w:rPr>
        <w:t>)</w:t>
      </w:r>
      <w:r w:rsidRPr="0016098A">
        <w:rPr>
          <w:rFonts w:asciiTheme="minorHAnsi" w:hAnsiTheme="minorHAnsi" w:cstheme="minorHAnsi"/>
          <w:b w:val="0"/>
        </w:rPr>
        <w:t xml:space="preserve">. Zamawiający informuje, że odległość od najbliższego punktu dystrybucyjnego do punktu montażu </w:t>
      </w:r>
      <w:proofErr w:type="spellStart"/>
      <w:r w:rsidR="00BC60A3">
        <w:rPr>
          <w:rFonts w:asciiTheme="minorHAnsi" w:hAnsiTheme="minorHAnsi" w:cstheme="minorHAnsi"/>
          <w:b w:val="0"/>
        </w:rPr>
        <w:t>A</w:t>
      </w:r>
      <w:r w:rsidRPr="0016098A">
        <w:rPr>
          <w:rFonts w:asciiTheme="minorHAnsi" w:hAnsiTheme="minorHAnsi" w:cstheme="minorHAnsi"/>
          <w:b w:val="0"/>
        </w:rPr>
        <w:t>cces</w:t>
      </w:r>
      <w:proofErr w:type="spellEnd"/>
      <w:r w:rsidRPr="0016098A">
        <w:rPr>
          <w:rFonts w:asciiTheme="minorHAnsi" w:hAnsiTheme="minorHAnsi" w:cstheme="minorHAnsi"/>
          <w:b w:val="0"/>
        </w:rPr>
        <w:t xml:space="preserve"> Pointa nie przekracza 90 metrów. Wymaga się podłączenia każdego dostarczonego </w:t>
      </w:r>
      <w:proofErr w:type="spellStart"/>
      <w:r w:rsidRPr="0016098A">
        <w:rPr>
          <w:rFonts w:asciiTheme="minorHAnsi" w:hAnsiTheme="minorHAnsi" w:cstheme="minorHAnsi"/>
          <w:b w:val="0"/>
        </w:rPr>
        <w:t>Acces</w:t>
      </w:r>
      <w:proofErr w:type="spellEnd"/>
      <w:r w:rsidRPr="0016098A">
        <w:rPr>
          <w:rFonts w:asciiTheme="minorHAnsi" w:hAnsiTheme="minorHAnsi" w:cstheme="minorHAnsi"/>
          <w:b w:val="0"/>
        </w:rPr>
        <w:t xml:space="preserve"> Pointa kablem minimum Kat. 6, typ S-FTP, pary w folii metalowej i oplocie ekranującym, zasilanie </w:t>
      </w:r>
      <w:proofErr w:type="spellStart"/>
      <w:r w:rsidRPr="0016098A">
        <w:rPr>
          <w:rFonts w:asciiTheme="minorHAnsi" w:hAnsiTheme="minorHAnsi" w:cstheme="minorHAnsi"/>
          <w:b w:val="0"/>
        </w:rPr>
        <w:t>PoE</w:t>
      </w:r>
      <w:proofErr w:type="spellEnd"/>
      <w:r w:rsidR="00583BE0">
        <w:rPr>
          <w:rFonts w:asciiTheme="minorHAnsi" w:hAnsiTheme="minorHAnsi" w:cstheme="minorHAnsi"/>
          <w:b w:val="0"/>
        </w:rPr>
        <w:t>.</w:t>
      </w:r>
      <w:r w:rsidR="00585AAA">
        <w:rPr>
          <w:rFonts w:asciiTheme="minorHAnsi" w:hAnsiTheme="minorHAnsi" w:cstheme="minorHAnsi"/>
          <w:b w:val="0"/>
        </w:rPr>
        <w:t xml:space="preserve"> </w:t>
      </w:r>
      <w:r w:rsidR="00583BE0">
        <w:rPr>
          <w:rFonts w:asciiTheme="minorHAnsi" w:hAnsiTheme="minorHAnsi" w:cstheme="minorHAnsi"/>
          <w:b w:val="0"/>
        </w:rPr>
        <w:t>Wykonanie przyłącza leży po stronie Wykonawcy.</w:t>
      </w:r>
    </w:p>
    <w:p w:rsidR="00F16475" w:rsidRPr="0016098A" w:rsidRDefault="00F16475" w:rsidP="002B7C6E">
      <w:pPr>
        <w:pStyle w:val="Akapitzlist"/>
        <w:widowControl/>
        <w:numPr>
          <w:ilvl w:val="0"/>
          <w:numId w:val="13"/>
        </w:numPr>
        <w:suppressAutoHyphens w:val="0"/>
        <w:autoSpaceDE/>
        <w:spacing w:after="200" w:line="276" w:lineRule="auto"/>
        <w:contextualSpacing/>
        <w:jc w:val="both"/>
        <w:rPr>
          <w:b w:val="0"/>
        </w:rPr>
      </w:pPr>
      <w:r w:rsidRPr="0016098A">
        <w:rPr>
          <w:b w:val="0"/>
        </w:rPr>
        <w:t xml:space="preserve">Wykonawca dokona konfiguracji dostarczanych urządzeń, ze szczególnym uwzględnieniem protokołów zapewniających bezprzerwową pracę sieci Zamawiającego. Zamawiający informuje, że posiada logiczną segmentację sieci LAN ujętą w liczbie 25 </w:t>
      </w:r>
      <w:proofErr w:type="spellStart"/>
      <w:r w:rsidRPr="0016098A">
        <w:rPr>
          <w:b w:val="0"/>
        </w:rPr>
        <w:t>Vlanów</w:t>
      </w:r>
      <w:proofErr w:type="spellEnd"/>
      <w:r w:rsidRPr="0016098A">
        <w:rPr>
          <w:b w:val="0"/>
        </w:rPr>
        <w:t xml:space="preserve">. </w:t>
      </w:r>
      <w:r w:rsidR="003D017C" w:rsidRPr="0016098A">
        <w:rPr>
          <w:b w:val="0"/>
        </w:rPr>
        <w:t>W</w:t>
      </w:r>
      <w:r w:rsidRPr="0016098A">
        <w:rPr>
          <w:b w:val="0"/>
        </w:rPr>
        <w:t>ymaga</w:t>
      </w:r>
      <w:r w:rsidR="003D017C" w:rsidRPr="0016098A">
        <w:rPr>
          <w:b w:val="0"/>
        </w:rPr>
        <w:t xml:space="preserve">ne jest </w:t>
      </w:r>
      <w:r w:rsidRPr="0016098A">
        <w:rPr>
          <w:b w:val="0"/>
        </w:rPr>
        <w:t>skonfigurowani</w:t>
      </w:r>
      <w:r w:rsidR="003D017C" w:rsidRPr="0016098A">
        <w:rPr>
          <w:b w:val="0"/>
        </w:rPr>
        <w:t>e</w:t>
      </w:r>
      <w:r w:rsidRPr="0016098A">
        <w:rPr>
          <w:b w:val="0"/>
        </w:rPr>
        <w:t xml:space="preserve"> urządzeń w sposób, który pozwoli na bezkolizyjną transmisję d</w:t>
      </w:r>
      <w:r w:rsidR="00D6687C" w:rsidRPr="0016098A">
        <w:rPr>
          <w:b w:val="0"/>
        </w:rPr>
        <w:t>anych w</w:t>
      </w:r>
      <w:r w:rsidR="0016098A" w:rsidRPr="0016098A">
        <w:rPr>
          <w:b w:val="0"/>
        </w:rPr>
        <w:t> </w:t>
      </w:r>
      <w:proofErr w:type="spellStart"/>
      <w:r w:rsidR="00D6687C" w:rsidRPr="0016098A">
        <w:rPr>
          <w:b w:val="0"/>
        </w:rPr>
        <w:t>VLAN’ach</w:t>
      </w:r>
      <w:proofErr w:type="spellEnd"/>
      <w:r w:rsidRPr="0016098A">
        <w:rPr>
          <w:b w:val="0"/>
        </w:rPr>
        <w:t xml:space="preserve">. </w:t>
      </w:r>
      <w:r w:rsidR="003D017C" w:rsidRPr="0016098A">
        <w:rPr>
          <w:b w:val="0"/>
        </w:rPr>
        <w:t>Ponadto w</w:t>
      </w:r>
      <w:r w:rsidRPr="0016098A">
        <w:rPr>
          <w:b w:val="0"/>
        </w:rPr>
        <w:t xml:space="preserve">ymaga się takiej konfiguracji dostarczanych urządzeń aktywnych, ze szczególnym uwzględnieniem </w:t>
      </w:r>
      <w:proofErr w:type="spellStart"/>
      <w:r w:rsidRPr="0016098A">
        <w:rPr>
          <w:b w:val="0"/>
        </w:rPr>
        <w:t>priorytetyzacji</w:t>
      </w:r>
      <w:proofErr w:type="spellEnd"/>
      <w:r w:rsidRPr="0016098A">
        <w:rPr>
          <w:b w:val="0"/>
        </w:rPr>
        <w:t xml:space="preserve"> danych przesyłanych pomiędzy lokalizacjami, tak by nowo wykorzystywane technologie dostarczały </w:t>
      </w:r>
      <w:r w:rsidR="00301787" w:rsidRPr="0016098A">
        <w:rPr>
          <w:b w:val="0"/>
        </w:rPr>
        <w:t>odpowiednią jakość</w:t>
      </w:r>
      <w:r w:rsidRPr="0016098A">
        <w:rPr>
          <w:b w:val="0"/>
        </w:rPr>
        <w:t xml:space="preserve"> usług (</w:t>
      </w:r>
      <w:proofErr w:type="spellStart"/>
      <w:r w:rsidRPr="0016098A">
        <w:rPr>
          <w:b w:val="0"/>
        </w:rPr>
        <w:t>QoS</w:t>
      </w:r>
      <w:proofErr w:type="spellEnd"/>
      <w:r w:rsidRPr="0016098A">
        <w:rPr>
          <w:b w:val="0"/>
        </w:rPr>
        <w:t>) na poziomie nie gorszym niż zaimplementowane obecnie w sieci Zamawiającego,</w:t>
      </w:r>
    </w:p>
    <w:p w:rsidR="001D7072" w:rsidRPr="0016098A" w:rsidRDefault="001D7072" w:rsidP="002B7C6E">
      <w:pPr>
        <w:pStyle w:val="Akapitzlist"/>
        <w:numPr>
          <w:ilvl w:val="0"/>
          <w:numId w:val="13"/>
        </w:numPr>
        <w:spacing w:after="200" w:line="276" w:lineRule="auto"/>
        <w:contextualSpacing/>
        <w:jc w:val="both"/>
        <w:rPr>
          <w:b w:val="0"/>
        </w:rPr>
      </w:pPr>
      <w:r w:rsidRPr="0016098A">
        <w:rPr>
          <w:b w:val="0"/>
        </w:rPr>
        <w:t>Wykonawca dokona konfiguracji dostarczonego urządzenia brzegowego</w:t>
      </w:r>
      <w:r w:rsidR="00AB2963" w:rsidRPr="0016098A">
        <w:rPr>
          <w:b w:val="0"/>
        </w:rPr>
        <w:t xml:space="preserve"> (routera)</w:t>
      </w:r>
      <w:r w:rsidRPr="0016098A">
        <w:rPr>
          <w:b w:val="0"/>
        </w:rPr>
        <w:t xml:space="preserve"> w zakresie co najmniej:</w:t>
      </w:r>
    </w:p>
    <w:p w:rsidR="001D7072" w:rsidRPr="0016098A" w:rsidRDefault="001D7072"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lastRenderedPageBreak/>
        <w:t xml:space="preserve">Przygotowania szablonów umożliwiających tworzenie sesji użytkowników z wykorzystaniem protokołu </w:t>
      </w:r>
      <w:proofErr w:type="spellStart"/>
      <w:r w:rsidRPr="0016098A">
        <w:rPr>
          <w:rFonts w:asciiTheme="minorHAnsi" w:hAnsiTheme="minorHAnsi" w:cstheme="minorHAnsi"/>
          <w:b w:val="0"/>
        </w:rPr>
        <w:t>PPoE</w:t>
      </w:r>
      <w:proofErr w:type="spellEnd"/>
    </w:p>
    <w:p w:rsidR="001D7072" w:rsidRPr="0016098A" w:rsidRDefault="001D7072"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 xml:space="preserve">Konfiguracji sesji </w:t>
      </w:r>
      <w:proofErr w:type="spellStart"/>
      <w:r w:rsidRPr="0016098A">
        <w:rPr>
          <w:rFonts w:asciiTheme="minorHAnsi" w:hAnsiTheme="minorHAnsi" w:cstheme="minorHAnsi"/>
          <w:b w:val="0"/>
        </w:rPr>
        <w:t>PPoE</w:t>
      </w:r>
      <w:proofErr w:type="spellEnd"/>
      <w:r w:rsidRPr="0016098A">
        <w:rPr>
          <w:rFonts w:asciiTheme="minorHAnsi" w:hAnsiTheme="minorHAnsi" w:cstheme="minorHAnsi"/>
          <w:b w:val="0"/>
        </w:rPr>
        <w:t xml:space="preserve"> </w:t>
      </w:r>
    </w:p>
    <w:p w:rsidR="001D7072" w:rsidRPr="0016098A" w:rsidRDefault="001D7072"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Uwierzytelniania sesji użytkownika</w:t>
      </w:r>
    </w:p>
    <w:p w:rsidR="001D7072" w:rsidRPr="0016098A" w:rsidRDefault="001D7072"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Ustawienia limitów:</w:t>
      </w:r>
    </w:p>
    <w:p w:rsidR="001D7072" w:rsidRPr="0016098A" w:rsidRDefault="001D7072" w:rsidP="002B7C6E">
      <w:pPr>
        <w:pStyle w:val="Akapitzlist"/>
        <w:numPr>
          <w:ilvl w:val="0"/>
          <w:numId w:val="17"/>
        </w:numPr>
        <w:ind w:left="2408" w:hanging="632"/>
        <w:rPr>
          <w:rFonts w:asciiTheme="minorHAnsi" w:hAnsiTheme="minorHAnsi" w:cstheme="minorHAnsi"/>
          <w:b w:val="0"/>
        </w:rPr>
      </w:pPr>
      <w:r w:rsidRPr="0016098A">
        <w:rPr>
          <w:rFonts w:asciiTheme="minorHAnsi" w:hAnsiTheme="minorHAnsi" w:cstheme="minorHAnsi"/>
          <w:b w:val="0"/>
        </w:rPr>
        <w:t xml:space="preserve">Ograniczających przepustowość dla każdej sesji  </w:t>
      </w:r>
    </w:p>
    <w:p w:rsidR="001D7072" w:rsidRPr="0016098A" w:rsidRDefault="001D7072" w:rsidP="002B7C6E">
      <w:pPr>
        <w:pStyle w:val="Akapitzlist"/>
        <w:numPr>
          <w:ilvl w:val="0"/>
          <w:numId w:val="17"/>
        </w:numPr>
        <w:ind w:left="2408" w:hanging="632"/>
        <w:rPr>
          <w:rFonts w:asciiTheme="minorHAnsi" w:hAnsiTheme="minorHAnsi" w:cstheme="minorHAnsi"/>
          <w:b w:val="0"/>
        </w:rPr>
      </w:pPr>
      <w:r w:rsidRPr="0016098A">
        <w:rPr>
          <w:rFonts w:asciiTheme="minorHAnsi" w:hAnsiTheme="minorHAnsi" w:cstheme="minorHAnsi"/>
          <w:b w:val="0"/>
        </w:rPr>
        <w:t>Ograniczających sesję „per adres mac”</w:t>
      </w:r>
    </w:p>
    <w:p w:rsidR="001D7072" w:rsidRPr="0016098A" w:rsidRDefault="001D7072"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 xml:space="preserve">Konfiguracji polityk ograniczających niepożądany ruch sieciowy, minimalnie ARP, </w:t>
      </w:r>
      <w:proofErr w:type="spellStart"/>
      <w:r w:rsidRPr="0016098A">
        <w:rPr>
          <w:rFonts w:asciiTheme="minorHAnsi" w:hAnsiTheme="minorHAnsi" w:cstheme="minorHAnsi"/>
          <w:b w:val="0"/>
        </w:rPr>
        <w:t>PPPoE</w:t>
      </w:r>
      <w:proofErr w:type="spellEnd"/>
      <w:r w:rsidRPr="0016098A">
        <w:rPr>
          <w:rFonts w:asciiTheme="minorHAnsi" w:hAnsiTheme="minorHAnsi" w:cstheme="minorHAnsi"/>
          <w:b w:val="0"/>
        </w:rPr>
        <w:t xml:space="preserve"> </w:t>
      </w:r>
      <w:proofErr w:type="spellStart"/>
      <w:r w:rsidRPr="0016098A">
        <w:rPr>
          <w:rFonts w:asciiTheme="minorHAnsi" w:hAnsiTheme="minorHAnsi" w:cstheme="minorHAnsi"/>
          <w:b w:val="0"/>
        </w:rPr>
        <w:t>discovery</w:t>
      </w:r>
      <w:proofErr w:type="spellEnd"/>
      <w:r w:rsidRPr="0016098A">
        <w:rPr>
          <w:rFonts w:asciiTheme="minorHAnsi" w:hAnsiTheme="minorHAnsi" w:cstheme="minorHAnsi"/>
          <w:b w:val="0"/>
        </w:rPr>
        <w:t xml:space="preserve">, IP </w:t>
      </w:r>
      <w:proofErr w:type="spellStart"/>
      <w:r w:rsidRPr="0016098A">
        <w:rPr>
          <w:rFonts w:asciiTheme="minorHAnsi" w:hAnsiTheme="minorHAnsi" w:cstheme="minorHAnsi"/>
          <w:b w:val="0"/>
        </w:rPr>
        <w:t>Options</w:t>
      </w:r>
      <w:proofErr w:type="spellEnd"/>
      <w:r w:rsidRPr="0016098A">
        <w:rPr>
          <w:rFonts w:asciiTheme="minorHAnsi" w:hAnsiTheme="minorHAnsi" w:cstheme="minorHAnsi"/>
          <w:b w:val="0"/>
        </w:rPr>
        <w:t xml:space="preserve">, TCP/UDP </w:t>
      </w:r>
      <w:proofErr w:type="spellStart"/>
      <w:r w:rsidRPr="0016098A">
        <w:rPr>
          <w:rFonts w:asciiTheme="minorHAnsi" w:hAnsiTheme="minorHAnsi" w:cstheme="minorHAnsi"/>
          <w:b w:val="0"/>
        </w:rPr>
        <w:t>fragments</w:t>
      </w:r>
      <w:proofErr w:type="spellEnd"/>
      <w:r w:rsidRPr="0016098A">
        <w:rPr>
          <w:rFonts w:asciiTheme="minorHAnsi" w:hAnsiTheme="minorHAnsi" w:cstheme="minorHAnsi"/>
          <w:b w:val="0"/>
        </w:rPr>
        <w:t>, ICMP</w:t>
      </w:r>
    </w:p>
    <w:p w:rsidR="00301787" w:rsidRPr="0016098A" w:rsidRDefault="00F16475" w:rsidP="002B7C6E">
      <w:pPr>
        <w:pStyle w:val="Akapitzlist"/>
        <w:widowControl/>
        <w:numPr>
          <w:ilvl w:val="0"/>
          <w:numId w:val="13"/>
        </w:numPr>
        <w:suppressAutoHyphens w:val="0"/>
        <w:autoSpaceDE/>
        <w:spacing w:after="200" w:line="276" w:lineRule="auto"/>
        <w:contextualSpacing/>
        <w:jc w:val="both"/>
        <w:rPr>
          <w:b w:val="0"/>
        </w:rPr>
      </w:pPr>
      <w:r w:rsidRPr="0016098A">
        <w:rPr>
          <w:b w:val="0"/>
        </w:rPr>
        <w:t>Wykonawca zobowiązany jest do sporządzenia dokumentacji powykonawczej z uwzględnieniem dokumentacji będącej w posiadaniu Zamawiającego</w:t>
      </w:r>
      <w:r w:rsidR="00C843BE" w:rsidRPr="0016098A">
        <w:rPr>
          <w:b w:val="0"/>
        </w:rPr>
        <w:t xml:space="preserve">. </w:t>
      </w:r>
      <w:r w:rsidR="00301787" w:rsidRPr="0016098A">
        <w:rPr>
          <w:b w:val="0"/>
        </w:rPr>
        <w:t>D</w:t>
      </w:r>
      <w:r w:rsidR="00C843BE" w:rsidRPr="0016098A">
        <w:rPr>
          <w:b w:val="0"/>
        </w:rPr>
        <w:t>okumentacja powykonawcza powinna zawierać następujące elementy:</w:t>
      </w:r>
    </w:p>
    <w:p w:rsidR="00C843BE" w:rsidRPr="0016098A" w:rsidRDefault="00C843BE"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Architekturę logiczną sieci,</w:t>
      </w:r>
    </w:p>
    <w:p w:rsidR="00C843BE" w:rsidRPr="0016098A" w:rsidRDefault="00C843BE" w:rsidP="002B7C6E">
      <w:pPr>
        <w:pStyle w:val="Akapitzlist"/>
        <w:numPr>
          <w:ilvl w:val="0"/>
          <w:numId w:val="16"/>
        </w:numPr>
        <w:ind w:left="1983" w:hanging="567"/>
        <w:rPr>
          <w:rFonts w:asciiTheme="minorHAnsi" w:hAnsiTheme="minorHAnsi" w:cstheme="minorHAnsi"/>
          <w:b w:val="0"/>
        </w:rPr>
      </w:pPr>
      <w:r w:rsidRPr="0016098A">
        <w:rPr>
          <w:rFonts w:asciiTheme="minorHAnsi" w:hAnsiTheme="minorHAnsi" w:cstheme="minorHAnsi"/>
          <w:b w:val="0"/>
        </w:rPr>
        <w:t>Architekturę fizyczną sieci,</w:t>
      </w:r>
    </w:p>
    <w:p w:rsidR="00C843BE" w:rsidRPr="0016098A" w:rsidRDefault="00C843BE" w:rsidP="002B7C6E">
      <w:pPr>
        <w:pStyle w:val="Akapitzlist"/>
        <w:numPr>
          <w:ilvl w:val="0"/>
          <w:numId w:val="16"/>
        </w:numPr>
        <w:ind w:left="1983" w:hanging="567"/>
        <w:rPr>
          <w:rFonts w:asciiTheme="minorHAnsi" w:hAnsiTheme="minorHAnsi" w:cstheme="minorHAnsi"/>
          <w:b w:val="0"/>
        </w:rPr>
      </w:pPr>
      <w:r w:rsidRPr="0016098A">
        <w:rPr>
          <w:rFonts w:asciiTheme="minorHAnsi" w:hAnsiTheme="minorHAnsi" w:cstheme="minorHAnsi"/>
          <w:b w:val="0"/>
        </w:rPr>
        <w:t>Adresację IP,</w:t>
      </w:r>
    </w:p>
    <w:p w:rsidR="00C843BE" w:rsidRPr="0016098A" w:rsidRDefault="00C843BE" w:rsidP="002B7C6E">
      <w:pPr>
        <w:pStyle w:val="Akapitzlist"/>
        <w:numPr>
          <w:ilvl w:val="0"/>
          <w:numId w:val="16"/>
        </w:numPr>
        <w:ind w:left="1983" w:hanging="567"/>
        <w:rPr>
          <w:rFonts w:asciiTheme="minorHAnsi" w:hAnsiTheme="minorHAnsi" w:cstheme="minorHAnsi"/>
          <w:b w:val="0"/>
        </w:rPr>
      </w:pPr>
      <w:r w:rsidRPr="0016098A">
        <w:rPr>
          <w:rFonts w:asciiTheme="minorHAnsi" w:hAnsiTheme="minorHAnsi" w:cstheme="minorHAnsi"/>
          <w:b w:val="0"/>
        </w:rPr>
        <w:t>Konfigurację wszystkich dostarczonych produktów tworzących sieć,</w:t>
      </w:r>
    </w:p>
    <w:p w:rsidR="00C843BE" w:rsidRPr="0016098A" w:rsidRDefault="00C843BE" w:rsidP="002B7C6E">
      <w:pPr>
        <w:pStyle w:val="Akapitzlist"/>
        <w:numPr>
          <w:ilvl w:val="0"/>
          <w:numId w:val="16"/>
        </w:numPr>
        <w:ind w:left="1983" w:hanging="567"/>
        <w:rPr>
          <w:rFonts w:asciiTheme="minorHAnsi" w:hAnsiTheme="minorHAnsi" w:cstheme="minorHAnsi"/>
          <w:b w:val="0"/>
        </w:rPr>
      </w:pPr>
      <w:r w:rsidRPr="0016098A">
        <w:rPr>
          <w:rFonts w:asciiTheme="minorHAnsi" w:hAnsiTheme="minorHAnsi" w:cstheme="minorHAnsi"/>
          <w:b w:val="0"/>
        </w:rPr>
        <w:t>Dobre praktyki w zakresie administracji siecią, w szczególności:</w:t>
      </w:r>
    </w:p>
    <w:p w:rsidR="00C843BE" w:rsidRPr="0016098A" w:rsidRDefault="00C843BE" w:rsidP="002B7C6E">
      <w:pPr>
        <w:pStyle w:val="Akapitzlist"/>
        <w:numPr>
          <w:ilvl w:val="0"/>
          <w:numId w:val="17"/>
        </w:numPr>
        <w:ind w:left="2408" w:hanging="632"/>
        <w:rPr>
          <w:rFonts w:asciiTheme="minorHAnsi" w:hAnsiTheme="minorHAnsi" w:cstheme="minorHAnsi"/>
          <w:b w:val="0"/>
        </w:rPr>
      </w:pPr>
      <w:r w:rsidRPr="0016098A">
        <w:rPr>
          <w:rFonts w:asciiTheme="minorHAnsi" w:hAnsiTheme="minorHAnsi" w:cstheme="minorHAnsi"/>
          <w:b w:val="0"/>
        </w:rPr>
        <w:t>Wykonywania kopii zapasowych konfiguracji poszczególnych produktów,</w:t>
      </w:r>
    </w:p>
    <w:p w:rsidR="00C843BE" w:rsidRPr="0016098A" w:rsidRDefault="00C843BE" w:rsidP="002B7C6E">
      <w:pPr>
        <w:pStyle w:val="Akapitzlist"/>
        <w:numPr>
          <w:ilvl w:val="0"/>
          <w:numId w:val="17"/>
        </w:numPr>
        <w:ind w:left="2408" w:hanging="632"/>
        <w:rPr>
          <w:rFonts w:asciiTheme="minorHAnsi" w:hAnsiTheme="minorHAnsi" w:cstheme="minorHAnsi"/>
          <w:b w:val="0"/>
        </w:rPr>
      </w:pPr>
      <w:r w:rsidRPr="0016098A">
        <w:rPr>
          <w:rFonts w:asciiTheme="minorHAnsi" w:hAnsiTheme="minorHAnsi" w:cstheme="minorHAnsi"/>
          <w:b w:val="0"/>
        </w:rPr>
        <w:t>Instalacji oprogramowania na poszczególnych produktach,</w:t>
      </w:r>
    </w:p>
    <w:p w:rsidR="00AB2963" w:rsidRPr="0016098A" w:rsidRDefault="00AB2963" w:rsidP="002B7C6E">
      <w:pPr>
        <w:pStyle w:val="Akapitzlist"/>
        <w:widowControl/>
        <w:numPr>
          <w:ilvl w:val="0"/>
          <w:numId w:val="13"/>
        </w:numPr>
        <w:suppressAutoHyphens w:val="0"/>
        <w:autoSpaceDE/>
        <w:spacing w:after="200" w:line="276" w:lineRule="auto"/>
        <w:contextualSpacing/>
        <w:jc w:val="both"/>
        <w:rPr>
          <w:b w:val="0"/>
        </w:rPr>
      </w:pPr>
      <w:r w:rsidRPr="0016098A">
        <w:rPr>
          <w:b w:val="0"/>
        </w:rPr>
        <w:t>Wykonawca ma obowiązek skonfigurować dostarczony kontroler sieci bezprzewodowej z</w:t>
      </w:r>
      <w:r w:rsidR="00FB3C0D">
        <w:rPr>
          <w:b w:val="0"/>
        </w:rPr>
        <w:t> </w:t>
      </w:r>
      <w:r w:rsidRPr="0016098A">
        <w:rPr>
          <w:b w:val="0"/>
        </w:rPr>
        <w:t>uwzględnieniem następujących elementów:</w:t>
      </w:r>
    </w:p>
    <w:p w:rsidR="00AB2963" w:rsidRPr="0016098A" w:rsidRDefault="00AB2963"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Konfiguracji kontrolera bezprzewodowego,</w:t>
      </w:r>
    </w:p>
    <w:p w:rsidR="00AB2963" w:rsidRPr="0016098A" w:rsidRDefault="00AB2963"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Stworzeni</w:t>
      </w:r>
      <w:r w:rsidR="004C1290">
        <w:rPr>
          <w:rFonts w:asciiTheme="minorHAnsi" w:hAnsiTheme="minorHAnsi" w:cstheme="minorHAnsi"/>
          <w:b w:val="0"/>
        </w:rPr>
        <w:t>a</w:t>
      </w:r>
      <w:r w:rsidRPr="0016098A">
        <w:rPr>
          <w:rFonts w:asciiTheme="minorHAnsi" w:hAnsiTheme="minorHAnsi" w:cstheme="minorHAnsi"/>
          <w:b w:val="0"/>
        </w:rPr>
        <w:t xml:space="preserve"> i konfiguracj</w:t>
      </w:r>
      <w:r w:rsidR="004C1290">
        <w:rPr>
          <w:rFonts w:asciiTheme="minorHAnsi" w:hAnsiTheme="minorHAnsi" w:cstheme="minorHAnsi"/>
          <w:b w:val="0"/>
        </w:rPr>
        <w:t>i</w:t>
      </w:r>
      <w:r w:rsidRPr="0016098A">
        <w:rPr>
          <w:rFonts w:asciiTheme="minorHAnsi" w:hAnsiTheme="minorHAnsi" w:cstheme="minorHAnsi"/>
          <w:b w:val="0"/>
        </w:rPr>
        <w:t xml:space="preserve"> sieci bezprzewodowej,</w:t>
      </w:r>
    </w:p>
    <w:p w:rsidR="00AB2963" w:rsidRPr="0016098A" w:rsidRDefault="00AB2963"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 xml:space="preserve">Konfiguracji mechanizmów bezpieczeństwa w sieci </w:t>
      </w:r>
      <w:proofErr w:type="spellStart"/>
      <w:r w:rsidRPr="0016098A">
        <w:rPr>
          <w:rFonts w:asciiTheme="minorHAnsi" w:hAnsiTheme="minorHAnsi" w:cstheme="minorHAnsi"/>
          <w:b w:val="0"/>
        </w:rPr>
        <w:t>WiFi</w:t>
      </w:r>
      <w:proofErr w:type="spellEnd"/>
      <w:r w:rsidRPr="0016098A">
        <w:rPr>
          <w:rFonts w:asciiTheme="minorHAnsi" w:hAnsiTheme="minorHAnsi" w:cstheme="minorHAnsi"/>
          <w:b w:val="0"/>
        </w:rPr>
        <w:t>,</w:t>
      </w:r>
    </w:p>
    <w:p w:rsidR="00AB2963" w:rsidRPr="0016098A" w:rsidRDefault="00AB2963"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 xml:space="preserve">Konfiguracji mechanizmów autentykacji w dostępie do sieci </w:t>
      </w:r>
      <w:proofErr w:type="spellStart"/>
      <w:r w:rsidRPr="0016098A">
        <w:rPr>
          <w:rFonts w:asciiTheme="minorHAnsi" w:hAnsiTheme="minorHAnsi" w:cstheme="minorHAnsi"/>
          <w:b w:val="0"/>
        </w:rPr>
        <w:t>WiFi</w:t>
      </w:r>
      <w:proofErr w:type="spellEnd"/>
      <w:r w:rsidRPr="0016098A">
        <w:rPr>
          <w:rFonts w:asciiTheme="minorHAnsi" w:hAnsiTheme="minorHAnsi" w:cstheme="minorHAnsi"/>
          <w:b w:val="0"/>
        </w:rPr>
        <w:t>,</w:t>
      </w:r>
    </w:p>
    <w:p w:rsidR="00AB2963" w:rsidRPr="00585AAA" w:rsidRDefault="00AB2963" w:rsidP="002B7C6E">
      <w:pPr>
        <w:pStyle w:val="Akapitzlist"/>
        <w:numPr>
          <w:ilvl w:val="0"/>
          <w:numId w:val="16"/>
        </w:numPr>
        <w:spacing w:after="200" w:line="276" w:lineRule="auto"/>
        <w:ind w:left="1983" w:hanging="567"/>
        <w:contextualSpacing/>
        <w:jc w:val="both"/>
        <w:rPr>
          <w:rFonts w:asciiTheme="minorHAnsi" w:hAnsiTheme="minorHAnsi" w:cstheme="minorHAnsi"/>
          <w:b w:val="0"/>
          <w:lang w:val="en-US"/>
        </w:rPr>
      </w:pPr>
      <w:proofErr w:type="spellStart"/>
      <w:r w:rsidRPr="00585AAA">
        <w:rPr>
          <w:rFonts w:asciiTheme="minorHAnsi" w:hAnsiTheme="minorHAnsi" w:cstheme="minorHAnsi"/>
          <w:b w:val="0"/>
          <w:lang w:val="en-US"/>
        </w:rPr>
        <w:t>Konfiguracji</w:t>
      </w:r>
      <w:proofErr w:type="spellEnd"/>
      <w:r w:rsidRPr="00585AAA">
        <w:rPr>
          <w:rFonts w:asciiTheme="minorHAnsi" w:hAnsiTheme="minorHAnsi" w:cstheme="minorHAnsi"/>
          <w:b w:val="0"/>
          <w:lang w:val="en-US"/>
        </w:rPr>
        <w:t xml:space="preserve"> </w:t>
      </w:r>
      <w:proofErr w:type="spellStart"/>
      <w:r w:rsidRPr="00585AAA">
        <w:rPr>
          <w:rFonts w:asciiTheme="minorHAnsi" w:hAnsiTheme="minorHAnsi" w:cstheme="minorHAnsi"/>
          <w:b w:val="0"/>
          <w:lang w:val="en-US"/>
        </w:rPr>
        <w:t>mechanizmów</w:t>
      </w:r>
      <w:proofErr w:type="spellEnd"/>
      <w:r w:rsidRPr="00585AAA">
        <w:rPr>
          <w:rFonts w:asciiTheme="minorHAnsi" w:hAnsiTheme="minorHAnsi" w:cstheme="minorHAnsi"/>
          <w:b w:val="0"/>
          <w:lang w:val="en-US"/>
        </w:rPr>
        <w:t xml:space="preserve"> Quality of Service,</w:t>
      </w:r>
    </w:p>
    <w:p w:rsidR="00AB2963" w:rsidRPr="0016098A" w:rsidRDefault="00AB2963" w:rsidP="002B7C6E">
      <w:pPr>
        <w:pStyle w:val="Akapitzlist"/>
        <w:numPr>
          <w:ilvl w:val="0"/>
          <w:numId w:val="16"/>
        </w:numPr>
        <w:spacing w:after="200" w:line="276" w:lineRule="auto"/>
        <w:ind w:left="1983" w:hanging="567"/>
        <w:contextualSpacing/>
        <w:jc w:val="both"/>
        <w:rPr>
          <w:rFonts w:asciiTheme="minorHAnsi" w:hAnsiTheme="minorHAnsi" w:cstheme="minorHAnsi"/>
          <w:b w:val="0"/>
        </w:rPr>
      </w:pPr>
      <w:r w:rsidRPr="0016098A">
        <w:rPr>
          <w:rFonts w:asciiTheme="minorHAnsi" w:hAnsiTheme="minorHAnsi" w:cstheme="minorHAnsi"/>
          <w:b w:val="0"/>
        </w:rPr>
        <w:t xml:space="preserve">Konfiguracji mechanizmów </w:t>
      </w:r>
      <w:proofErr w:type="spellStart"/>
      <w:r w:rsidRPr="0016098A">
        <w:rPr>
          <w:rFonts w:asciiTheme="minorHAnsi" w:hAnsiTheme="minorHAnsi" w:cstheme="minorHAnsi"/>
          <w:b w:val="0"/>
        </w:rPr>
        <w:t>roamingu</w:t>
      </w:r>
      <w:proofErr w:type="spellEnd"/>
      <w:r w:rsidRPr="0016098A">
        <w:rPr>
          <w:rFonts w:asciiTheme="minorHAnsi" w:hAnsiTheme="minorHAnsi" w:cstheme="minorHAnsi"/>
          <w:b w:val="0"/>
        </w:rPr>
        <w:t>,</w:t>
      </w:r>
    </w:p>
    <w:p w:rsidR="00A9390D" w:rsidRPr="0016098A" w:rsidRDefault="00A9390D" w:rsidP="002B7C6E">
      <w:pPr>
        <w:pStyle w:val="Akapitzlist"/>
        <w:widowControl/>
        <w:numPr>
          <w:ilvl w:val="0"/>
          <w:numId w:val="13"/>
        </w:numPr>
        <w:suppressAutoHyphens w:val="0"/>
        <w:autoSpaceDE/>
        <w:spacing w:after="200" w:line="276" w:lineRule="auto"/>
        <w:contextualSpacing/>
        <w:jc w:val="both"/>
        <w:rPr>
          <w:b w:val="0"/>
        </w:rPr>
      </w:pPr>
      <w:r w:rsidRPr="0016098A">
        <w:rPr>
          <w:b w:val="0"/>
        </w:rPr>
        <w:t>W ramach niniejszego postępowania Wykonawca zapewni szkolenie</w:t>
      </w:r>
      <w:r w:rsidR="00DD1F6F" w:rsidRPr="0016098A">
        <w:rPr>
          <w:b w:val="0"/>
        </w:rPr>
        <w:t xml:space="preserve"> i/lub instruktaż</w:t>
      </w:r>
      <w:r w:rsidRPr="0016098A">
        <w:rPr>
          <w:b w:val="0"/>
        </w:rPr>
        <w:t xml:space="preserve"> dla minimum 4 osób Zamawiającego obejmującego swym zakresem technologie wykorzystywane przez sprzęt dostarczany w niniejszym postępowaniu. Dopuszcza się by szkolenie zostało zrealizowane poza siedzibą Zamawiającego</w:t>
      </w:r>
      <w:r w:rsidR="00DD1F6F" w:rsidRPr="0016098A">
        <w:rPr>
          <w:b w:val="0"/>
        </w:rPr>
        <w:t>,</w:t>
      </w:r>
    </w:p>
    <w:p w:rsidR="00F16475" w:rsidRPr="0016098A" w:rsidRDefault="00F16475" w:rsidP="002B7C6E">
      <w:pPr>
        <w:pStyle w:val="Akapitzlist"/>
        <w:numPr>
          <w:ilvl w:val="0"/>
          <w:numId w:val="13"/>
        </w:numPr>
        <w:jc w:val="both"/>
        <w:rPr>
          <w:b w:val="0"/>
        </w:rPr>
      </w:pPr>
      <w:r w:rsidRPr="0016098A">
        <w:rPr>
          <w:b w:val="0"/>
        </w:rPr>
        <w:t>Wykonawca zobowiązany jest na koszt własny usunąć wszystkie niepotrzebne opakowania pozostałe po rozpakowaniu dostarczonego sprzętu. Wykonawca przekaże Zamawiającemu po jednym opakowaniu z każdego urządzenia.</w:t>
      </w:r>
    </w:p>
    <w:p w:rsidR="001B3053" w:rsidRDefault="001B3053" w:rsidP="001B3053"/>
    <w:p w:rsidR="001B3053" w:rsidRDefault="001B3053" w:rsidP="001B3053">
      <w:pPr>
        <w:sectPr w:rsidR="001B3053" w:rsidSect="001B3053">
          <w:pgSz w:w="11906" w:h="16838"/>
          <w:pgMar w:top="1418" w:right="1418" w:bottom="1418" w:left="1418" w:header="709" w:footer="709" w:gutter="0"/>
          <w:cols w:space="708"/>
          <w:docGrid w:linePitch="360"/>
        </w:sectPr>
      </w:pPr>
    </w:p>
    <w:p w:rsidR="007C507C" w:rsidRPr="00E019A1" w:rsidRDefault="0009495D" w:rsidP="00E019A1">
      <w:pPr>
        <w:jc w:val="right"/>
        <w:rPr>
          <w:rFonts w:asciiTheme="minorHAnsi" w:hAnsiTheme="minorHAnsi"/>
          <w:sz w:val="20"/>
          <w:szCs w:val="20"/>
        </w:rPr>
      </w:pPr>
      <w:r w:rsidRPr="00E019A1">
        <w:rPr>
          <w:rFonts w:asciiTheme="minorHAnsi" w:hAnsiTheme="minorHAnsi"/>
          <w:sz w:val="20"/>
          <w:szCs w:val="20"/>
        </w:rPr>
        <w:lastRenderedPageBreak/>
        <w:t xml:space="preserve">Załącznik nr 2A do </w:t>
      </w:r>
      <w:proofErr w:type="spellStart"/>
      <w:r w:rsidRPr="00E019A1">
        <w:rPr>
          <w:rFonts w:asciiTheme="minorHAnsi" w:hAnsiTheme="minorHAnsi"/>
          <w:sz w:val="20"/>
          <w:szCs w:val="20"/>
        </w:rPr>
        <w:t>siwz</w:t>
      </w:r>
      <w:proofErr w:type="spellEnd"/>
    </w:p>
    <w:p w:rsidR="0009495D" w:rsidRPr="00E019A1" w:rsidRDefault="003775C9" w:rsidP="00E019A1">
      <w:pPr>
        <w:jc w:val="center"/>
        <w:rPr>
          <w:rFonts w:asciiTheme="minorHAnsi" w:hAnsiTheme="minorHAnsi"/>
          <w:b/>
          <w:sz w:val="28"/>
          <w:szCs w:val="28"/>
        </w:rPr>
      </w:pPr>
      <w:r w:rsidRPr="00E019A1">
        <w:rPr>
          <w:rFonts w:asciiTheme="minorHAnsi" w:hAnsiTheme="minorHAnsi"/>
          <w:b/>
          <w:sz w:val="28"/>
          <w:szCs w:val="28"/>
        </w:rPr>
        <w:t xml:space="preserve">Opis techniczny asortymentu </w:t>
      </w:r>
      <w:r w:rsidRPr="00E019A1">
        <w:rPr>
          <w:rFonts w:asciiTheme="minorHAnsi" w:hAnsiTheme="minorHAnsi" w:cstheme="minorHAnsi"/>
          <w:b/>
          <w:sz w:val="28"/>
          <w:szCs w:val="28"/>
        </w:rPr>
        <w:t xml:space="preserve"> (dotyczy części 2)</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0"/>
        <w:gridCol w:w="6171"/>
        <w:gridCol w:w="7240"/>
      </w:tblGrid>
      <w:tr w:rsidR="007C507C" w:rsidRPr="00280B06" w:rsidTr="00484E72">
        <w:trPr>
          <w:trHeight w:val="567"/>
          <w:jc w:val="center"/>
        </w:trPr>
        <w:tc>
          <w:tcPr>
            <w:tcW w:w="14521" w:type="dxa"/>
            <w:gridSpan w:val="3"/>
            <w:tcBorders>
              <w:bottom w:val="single" w:sz="4" w:space="0" w:color="auto"/>
            </w:tcBorders>
            <w:shd w:val="clear" w:color="auto" w:fill="auto"/>
            <w:vAlign w:val="center"/>
          </w:tcPr>
          <w:p w:rsidR="007C507C" w:rsidRPr="00C442F4" w:rsidRDefault="007C507C" w:rsidP="002B7C6E">
            <w:pPr>
              <w:pStyle w:val="Akapitzlist"/>
              <w:numPr>
                <w:ilvl w:val="0"/>
                <w:numId w:val="12"/>
              </w:numPr>
              <w:rPr>
                <w:rFonts w:asciiTheme="minorHAnsi" w:hAnsiTheme="minorHAnsi" w:cstheme="minorHAnsi"/>
              </w:rPr>
            </w:pPr>
            <w:r w:rsidRPr="00C442F4">
              <w:rPr>
                <w:rFonts w:asciiTheme="minorHAnsi" w:hAnsiTheme="minorHAnsi" w:cstheme="minorHAnsi"/>
              </w:rPr>
              <w:t xml:space="preserve">Wykonawca zapewni Zamawiającemu pełną kompatybilność (hardware, software, gwarancja, </w:t>
            </w:r>
            <w:proofErr w:type="spellStart"/>
            <w:r w:rsidRPr="00C442F4">
              <w:rPr>
                <w:rFonts w:asciiTheme="minorHAnsi" w:hAnsiTheme="minorHAnsi" w:cstheme="minorHAnsi"/>
              </w:rPr>
              <w:t>support</w:t>
            </w:r>
            <w:proofErr w:type="spellEnd"/>
            <w:r w:rsidRPr="00C442F4">
              <w:rPr>
                <w:rFonts w:asciiTheme="minorHAnsi" w:hAnsiTheme="minorHAnsi" w:cstheme="minorHAnsi"/>
              </w:rPr>
              <w:t xml:space="preserve">) oferowanego sprzętu. Pełna kompatybilność oznacza, iż po podłączeniu i uruchomieniu wszystkich urządzeń możliwa będzie ich wzajemna i bezkonfliktowa praca z wykorzystaniem wszystkich cech użytkowych, tj. wykorzystanie cech w aspekcie hardware (rozbudowa, </w:t>
            </w:r>
            <w:proofErr w:type="spellStart"/>
            <w:r w:rsidRPr="00C442F4">
              <w:rPr>
                <w:rFonts w:asciiTheme="minorHAnsi" w:hAnsiTheme="minorHAnsi" w:cstheme="minorHAnsi"/>
              </w:rPr>
              <w:t>upgrade</w:t>
            </w:r>
            <w:proofErr w:type="spellEnd"/>
            <w:r w:rsidRPr="00C442F4">
              <w:rPr>
                <w:rFonts w:asciiTheme="minorHAnsi" w:hAnsiTheme="minorHAnsi" w:cstheme="minorHAnsi"/>
              </w:rPr>
              <w:t>), software (</w:t>
            </w:r>
            <w:proofErr w:type="spellStart"/>
            <w:r w:rsidRPr="00C442F4">
              <w:rPr>
                <w:rFonts w:asciiTheme="minorHAnsi" w:hAnsiTheme="minorHAnsi" w:cstheme="minorHAnsi"/>
              </w:rPr>
              <w:t>update</w:t>
            </w:r>
            <w:proofErr w:type="spellEnd"/>
            <w:r w:rsidRPr="00C442F4">
              <w:rPr>
                <w:rFonts w:asciiTheme="minorHAnsi" w:hAnsiTheme="minorHAnsi" w:cstheme="minorHAnsi"/>
              </w:rPr>
              <w:t xml:space="preserve">, wykorzystanie oprogramowania zarządzającego infrastrukturą, kompatybilnego ze sprzętem), gwarancja i </w:t>
            </w:r>
            <w:proofErr w:type="spellStart"/>
            <w:r w:rsidRPr="00C442F4">
              <w:rPr>
                <w:rFonts w:asciiTheme="minorHAnsi" w:hAnsiTheme="minorHAnsi" w:cstheme="minorHAnsi"/>
              </w:rPr>
              <w:t>support</w:t>
            </w:r>
            <w:proofErr w:type="spellEnd"/>
            <w:r w:rsidRPr="00C442F4">
              <w:rPr>
                <w:rFonts w:asciiTheme="minorHAnsi" w:hAnsiTheme="minorHAnsi" w:cstheme="minorHAnsi"/>
              </w:rPr>
              <w:t xml:space="preserve"> (jednolity serwis i wsparcie producenta lub autoryzowanego partnera serwisowego producenta).</w:t>
            </w:r>
          </w:p>
          <w:p w:rsidR="00C442F4" w:rsidRPr="00C442F4" w:rsidRDefault="00C442F4" w:rsidP="002B7C6E">
            <w:pPr>
              <w:pStyle w:val="Akapitzlist"/>
              <w:numPr>
                <w:ilvl w:val="0"/>
                <w:numId w:val="12"/>
              </w:numPr>
              <w:rPr>
                <w:sz w:val="28"/>
                <w:szCs w:val="32"/>
              </w:rPr>
            </w:pPr>
            <w:r w:rsidRPr="00C442F4">
              <w:rPr>
                <w:rFonts w:asciiTheme="minorHAnsi" w:hAnsiTheme="minorHAnsi" w:cstheme="minorHAnsi"/>
              </w:rPr>
              <w:t>U</w:t>
            </w:r>
            <w:r w:rsidR="00F6581E" w:rsidRPr="00C442F4">
              <w:rPr>
                <w:rFonts w:asciiTheme="minorHAnsi" w:hAnsiTheme="minorHAnsi" w:cstheme="minorHAnsi"/>
              </w:rPr>
              <w:t>rządzenia sieciowe</w:t>
            </w:r>
            <w:r w:rsidR="00DD1F6F">
              <w:rPr>
                <w:rFonts w:asciiTheme="minorHAnsi" w:hAnsiTheme="minorHAnsi" w:cstheme="minorHAnsi"/>
              </w:rPr>
              <w:t xml:space="preserve"> (urządzenia aktywne)</w:t>
            </w:r>
            <w:r w:rsidR="00F6581E" w:rsidRPr="00C442F4">
              <w:rPr>
                <w:rFonts w:asciiTheme="minorHAnsi" w:hAnsiTheme="minorHAnsi" w:cstheme="minorHAnsi"/>
              </w:rPr>
              <w:t xml:space="preserve"> </w:t>
            </w:r>
            <w:r w:rsidR="008565C7">
              <w:rPr>
                <w:rFonts w:asciiTheme="minorHAnsi" w:hAnsiTheme="minorHAnsi" w:cstheme="minorHAnsi"/>
              </w:rPr>
              <w:t xml:space="preserve">muszą </w:t>
            </w:r>
            <w:r w:rsidR="00F6581E" w:rsidRPr="00C442F4">
              <w:rPr>
                <w:rFonts w:asciiTheme="minorHAnsi" w:hAnsiTheme="minorHAnsi" w:cstheme="minorHAnsi"/>
              </w:rPr>
              <w:t xml:space="preserve">pochodzić od jednego producenta. </w:t>
            </w:r>
            <w:r w:rsidRPr="00C442F4">
              <w:rPr>
                <w:rFonts w:asciiTheme="minorHAnsi" w:hAnsiTheme="minorHAnsi" w:cstheme="minorHAnsi"/>
              </w:rPr>
              <w:t xml:space="preserve">Zamawiający dopuszcza by </w:t>
            </w:r>
            <w:r w:rsidR="00DD1F6F">
              <w:rPr>
                <w:rFonts w:asciiTheme="minorHAnsi" w:hAnsiTheme="minorHAnsi" w:cstheme="minorHAnsi"/>
              </w:rPr>
              <w:t xml:space="preserve">wkładki światłowodowe, </w:t>
            </w:r>
            <w:proofErr w:type="spellStart"/>
            <w:r w:rsidR="00D6687C">
              <w:rPr>
                <w:rFonts w:asciiTheme="minorHAnsi" w:hAnsiTheme="minorHAnsi" w:cstheme="minorHAnsi"/>
              </w:rPr>
              <w:t>patchcordy</w:t>
            </w:r>
            <w:proofErr w:type="spellEnd"/>
            <w:r w:rsidR="00DD1F6F">
              <w:rPr>
                <w:rFonts w:asciiTheme="minorHAnsi" w:hAnsiTheme="minorHAnsi" w:cstheme="minorHAnsi"/>
              </w:rPr>
              <w:t xml:space="preserve"> oraz zasilacze typu </w:t>
            </w:r>
            <w:proofErr w:type="spellStart"/>
            <w:r w:rsidR="00DD1F6F">
              <w:rPr>
                <w:rFonts w:asciiTheme="minorHAnsi" w:hAnsiTheme="minorHAnsi" w:cstheme="minorHAnsi"/>
              </w:rPr>
              <w:t>PoE</w:t>
            </w:r>
            <w:proofErr w:type="spellEnd"/>
            <w:r w:rsidR="00D6687C">
              <w:rPr>
                <w:rFonts w:asciiTheme="minorHAnsi" w:hAnsiTheme="minorHAnsi" w:cstheme="minorHAnsi"/>
              </w:rPr>
              <w:t xml:space="preserve"> </w:t>
            </w:r>
            <w:r w:rsidR="00F6581E" w:rsidRPr="00C442F4">
              <w:rPr>
                <w:rFonts w:asciiTheme="minorHAnsi" w:hAnsiTheme="minorHAnsi" w:cstheme="minorHAnsi"/>
              </w:rPr>
              <w:t>pochodziły od innych producentów.</w:t>
            </w:r>
          </w:p>
          <w:p w:rsidR="007C507C" w:rsidRPr="00C442F4" w:rsidRDefault="007C507C" w:rsidP="002B7C6E">
            <w:pPr>
              <w:pStyle w:val="Akapitzlist"/>
              <w:numPr>
                <w:ilvl w:val="0"/>
                <w:numId w:val="12"/>
              </w:numPr>
              <w:rPr>
                <w:sz w:val="28"/>
                <w:szCs w:val="32"/>
              </w:rPr>
            </w:pPr>
            <w:r w:rsidRPr="00C442F4">
              <w:rPr>
                <w:rFonts w:asciiTheme="minorHAnsi" w:hAnsiTheme="minorHAnsi" w:cstheme="minorHAnsi"/>
              </w:rPr>
              <w:t>Wraz z produktami wymagane jest dostarczenie opieki technicznej. Opieka powinna zawierać wsparcie techniczne świadczone telefonicznie oraz pocztą elektroniczną przez, wymianę uszkodzonego sprzętu, dostęp do nowych wersji oprogramowania, a konfiguracyjnych i narzędzi diagnostycznych.</w:t>
            </w:r>
          </w:p>
        </w:tc>
      </w:tr>
      <w:tr w:rsidR="007C507C" w:rsidRPr="00295D12" w:rsidTr="00484E72">
        <w:trPr>
          <w:trHeight w:val="567"/>
          <w:jc w:val="center"/>
        </w:trPr>
        <w:tc>
          <w:tcPr>
            <w:tcW w:w="14521" w:type="dxa"/>
            <w:gridSpan w:val="3"/>
            <w:tcBorders>
              <w:top w:val="single" w:sz="4" w:space="0" w:color="auto"/>
            </w:tcBorders>
            <w:shd w:val="clear" w:color="auto" w:fill="000000"/>
            <w:vAlign w:val="center"/>
          </w:tcPr>
          <w:p w:rsidR="007C507C" w:rsidRPr="00832B45" w:rsidRDefault="007C507C" w:rsidP="003D1235">
            <w:pPr>
              <w:rPr>
                <w:rFonts w:ascii="Calibri" w:hAnsi="Calibri" w:cs="Calibri"/>
                <w:b/>
                <w:sz w:val="32"/>
                <w:szCs w:val="32"/>
              </w:rPr>
            </w:pPr>
            <w:r w:rsidRPr="00832B45">
              <w:rPr>
                <w:rFonts w:ascii="Calibri" w:hAnsi="Calibri" w:cs="Calibri"/>
                <w:b/>
                <w:sz w:val="32"/>
                <w:szCs w:val="32"/>
              </w:rPr>
              <w:t>ZAR</w:t>
            </w:r>
            <w:r w:rsidR="00654F59">
              <w:rPr>
                <w:rFonts w:ascii="Calibri" w:hAnsi="Calibri" w:cs="Calibri"/>
                <w:b/>
                <w:sz w:val="32"/>
                <w:szCs w:val="32"/>
              </w:rPr>
              <w:t>ZĄDZALNY PRZEŁACZNIK SIECIOWY</w:t>
            </w:r>
            <w:r w:rsidR="003D1235">
              <w:rPr>
                <w:rFonts w:ascii="Calibri" w:hAnsi="Calibri" w:cs="Calibri"/>
                <w:b/>
                <w:sz w:val="32"/>
                <w:szCs w:val="32"/>
              </w:rPr>
              <w:t xml:space="preserve"> TYP „A”</w:t>
            </w:r>
          </w:p>
        </w:tc>
      </w:tr>
      <w:tr w:rsidR="007C507C" w:rsidRPr="00295D12" w:rsidTr="00484E72">
        <w:trPr>
          <w:jc w:val="center"/>
        </w:trPr>
        <w:tc>
          <w:tcPr>
            <w:tcW w:w="1110" w:type="dxa"/>
            <w:vAlign w:val="center"/>
          </w:tcPr>
          <w:p w:rsidR="007C507C" w:rsidRPr="00F7582E" w:rsidRDefault="007C507C" w:rsidP="00484E72">
            <w:pPr>
              <w:jc w:val="center"/>
              <w:rPr>
                <w:rFonts w:ascii="Calibri" w:hAnsi="Calibri" w:cs="Calibri"/>
                <w:b/>
                <w:bCs/>
              </w:rPr>
            </w:pPr>
            <w:r>
              <w:rPr>
                <w:rFonts w:ascii="Calibri" w:hAnsi="Calibri" w:cs="Calibri"/>
                <w:b/>
                <w:bCs/>
              </w:rPr>
              <w:t>1.</w:t>
            </w:r>
          </w:p>
        </w:tc>
        <w:tc>
          <w:tcPr>
            <w:tcW w:w="6171" w:type="dxa"/>
            <w:vAlign w:val="center"/>
          </w:tcPr>
          <w:p w:rsidR="007C507C" w:rsidRPr="00F7582E" w:rsidRDefault="007C507C" w:rsidP="00484E72">
            <w:pPr>
              <w:jc w:val="center"/>
              <w:rPr>
                <w:rFonts w:ascii="Calibri" w:hAnsi="Calibri" w:cs="Calibri"/>
                <w:b/>
                <w:bCs/>
              </w:rPr>
            </w:pPr>
            <w:r>
              <w:rPr>
                <w:rFonts w:ascii="Calibri" w:hAnsi="Calibri" w:cs="Calibri"/>
                <w:b/>
                <w:bCs/>
              </w:rPr>
              <w:t>2.</w:t>
            </w:r>
          </w:p>
        </w:tc>
        <w:tc>
          <w:tcPr>
            <w:tcW w:w="7240" w:type="dxa"/>
          </w:tcPr>
          <w:p w:rsidR="007C507C" w:rsidRDefault="007C507C" w:rsidP="00484E72">
            <w:pPr>
              <w:jc w:val="center"/>
              <w:rPr>
                <w:rFonts w:ascii="Calibri" w:hAnsi="Calibri" w:cs="Calibri"/>
                <w:b/>
                <w:bCs/>
              </w:rPr>
            </w:pPr>
            <w:r>
              <w:rPr>
                <w:rFonts w:ascii="Calibri" w:hAnsi="Calibri" w:cs="Calibri"/>
                <w:b/>
                <w:bCs/>
              </w:rPr>
              <w:t>3.</w:t>
            </w:r>
          </w:p>
        </w:tc>
      </w:tr>
      <w:tr w:rsidR="007C507C" w:rsidRPr="00295D12" w:rsidTr="00484E72">
        <w:trPr>
          <w:jc w:val="center"/>
        </w:trPr>
        <w:tc>
          <w:tcPr>
            <w:tcW w:w="1110" w:type="dxa"/>
            <w:vAlign w:val="center"/>
          </w:tcPr>
          <w:p w:rsidR="007C507C" w:rsidRPr="00F7582E" w:rsidRDefault="007C507C" w:rsidP="00484E72">
            <w:pPr>
              <w:rPr>
                <w:rFonts w:ascii="Calibri" w:hAnsi="Calibri" w:cs="Calibri"/>
                <w:b/>
                <w:bCs/>
              </w:rPr>
            </w:pPr>
            <w:r w:rsidRPr="00F7582E">
              <w:rPr>
                <w:rFonts w:ascii="Calibri" w:hAnsi="Calibri" w:cs="Calibri"/>
                <w:b/>
                <w:bCs/>
              </w:rPr>
              <w:t>Parametr</w:t>
            </w:r>
          </w:p>
        </w:tc>
        <w:tc>
          <w:tcPr>
            <w:tcW w:w="6171" w:type="dxa"/>
            <w:vAlign w:val="center"/>
          </w:tcPr>
          <w:p w:rsidR="007C507C" w:rsidRPr="00F7582E" w:rsidRDefault="007C507C" w:rsidP="00484E72">
            <w:pPr>
              <w:rPr>
                <w:rFonts w:ascii="Calibri" w:hAnsi="Calibri" w:cs="Calibri"/>
                <w:b/>
                <w:bCs/>
              </w:rPr>
            </w:pPr>
            <w:r>
              <w:rPr>
                <w:rFonts w:ascii="Calibri" w:hAnsi="Calibri" w:cs="Calibri"/>
                <w:b/>
                <w:bCs/>
              </w:rPr>
              <w:t>Minimalne, wymagane parametry (opis Z</w:t>
            </w:r>
            <w:r w:rsidRPr="005232C5">
              <w:rPr>
                <w:rFonts w:ascii="Calibri" w:hAnsi="Calibri" w:cs="Calibri"/>
                <w:b/>
                <w:bCs/>
              </w:rPr>
              <w:t>amawiającego</w:t>
            </w:r>
            <w:r>
              <w:rPr>
                <w:rFonts w:ascii="Calibri" w:hAnsi="Calibri" w:cs="Calibri"/>
                <w:b/>
                <w:bCs/>
              </w:rPr>
              <w:t>).</w:t>
            </w:r>
          </w:p>
        </w:tc>
        <w:tc>
          <w:tcPr>
            <w:tcW w:w="7240" w:type="dxa"/>
          </w:tcPr>
          <w:p w:rsidR="007C507C" w:rsidRDefault="007C507C" w:rsidP="00484E72">
            <w:pPr>
              <w:jc w:val="both"/>
              <w:rPr>
                <w:rFonts w:ascii="Calibri" w:hAnsi="Calibri" w:cs="Calibri"/>
                <w:b/>
                <w:bCs/>
              </w:rPr>
            </w:pPr>
            <w:r w:rsidRPr="005232C5">
              <w:rPr>
                <w:rFonts w:ascii="Calibri" w:hAnsi="Calibri" w:cs="Calibri"/>
                <w:b/>
                <w:bCs/>
              </w:rPr>
              <w:t>Opis parametrów sprzętu zaoferowanego przez Wykonawcę w ramach prowadzonego postępowania - szczegółowy opis umożliwiający identyfikację urządzenia lub podzespołu w szczególności z podaniem nazwy producenta oraz kodu produktu.</w:t>
            </w:r>
          </w:p>
        </w:tc>
      </w:tr>
      <w:tr w:rsidR="007C507C" w:rsidRPr="00295D12" w:rsidTr="00484E72">
        <w:trPr>
          <w:jc w:val="center"/>
        </w:trPr>
        <w:tc>
          <w:tcPr>
            <w:tcW w:w="7281" w:type="dxa"/>
            <w:gridSpan w:val="2"/>
            <w:vAlign w:val="center"/>
          </w:tcPr>
          <w:p w:rsidR="007C507C" w:rsidRDefault="007C507C" w:rsidP="00484E72">
            <w:pPr>
              <w:rPr>
                <w:rFonts w:ascii="Calibri" w:hAnsi="Calibri" w:cs="Calibri"/>
                <w:b/>
                <w:bCs/>
              </w:rPr>
            </w:pPr>
            <w:r>
              <w:rPr>
                <w:rFonts w:ascii="Calibri" w:hAnsi="Calibri" w:cs="Calibri"/>
                <w:b/>
                <w:bCs/>
              </w:rPr>
              <w:t>PRODUCENT</w:t>
            </w:r>
          </w:p>
          <w:p w:rsidR="007C507C" w:rsidRDefault="007C507C" w:rsidP="00484E72">
            <w:pPr>
              <w:rPr>
                <w:rFonts w:ascii="Calibri" w:hAnsi="Calibri" w:cs="Calibri"/>
                <w:b/>
                <w:bCs/>
              </w:rPr>
            </w:pPr>
            <w:r>
              <w:rPr>
                <w:rFonts w:ascii="Calibri" w:hAnsi="Calibri" w:cs="Calibri"/>
                <w:b/>
                <w:bCs/>
              </w:rPr>
              <w:t>MODEL</w:t>
            </w:r>
          </w:p>
        </w:tc>
        <w:tc>
          <w:tcPr>
            <w:tcW w:w="7240" w:type="dxa"/>
          </w:tcPr>
          <w:p w:rsidR="007C507C" w:rsidRPr="005232C5" w:rsidRDefault="007C507C" w:rsidP="00484E72">
            <w:pPr>
              <w:jc w:val="both"/>
              <w:rPr>
                <w:rFonts w:ascii="Calibri" w:hAnsi="Calibri" w:cs="Calibri"/>
                <w:b/>
                <w:bCs/>
              </w:rPr>
            </w:pPr>
          </w:p>
        </w:tc>
      </w:tr>
      <w:tr w:rsidR="007C507C" w:rsidRPr="00352C5D"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1</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 xml:space="preserve">Przełącznik posiadający minimum 24 porty </w:t>
            </w:r>
            <w:proofErr w:type="spellStart"/>
            <w:r w:rsidRPr="000D7383">
              <w:rPr>
                <w:rFonts w:ascii="Calibri" w:hAnsi="Calibri" w:cs="Calibri"/>
                <w:sz w:val="18"/>
                <w:szCs w:val="18"/>
              </w:rPr>
              <w:t>GigabitEthernet</w:t>
            </w:r>
            <w:proofErr w:type="spellEnd"/>
            <w:r w:rsidRPr="000D7383">
              <w:rPr>
                <w:rFonts w:ascii="Calibri" w:hAnsi="Calibri" w:cs="Calibri"/>
                <w:sz w:val="18"/>
                <w:szCs w:val="18"/>
              </w:rPr>
              <w:t xml:space="preserve"> 100/1000 </w:t>
            </w:r>
            <w:proofErr w:type="spellStart"/>
            <w:r w:rsidRPr="000D7383">
              <w:rPr>
                <w:rFonts w:ascii="Calibri" w:hAnsi="Calibri" w:cs="Calibri"/>
                <w:sz w:val="18"/>
                <w:szCs w:val="18"/>
              </w:rPr>
              <w:t>BaseT</w:t>
            </w:r>
            <w:proofErr w:type="spellEnd"/>
            <w:r w:rsidRPr="000D7383">
              <w:rPr>
                <w:rFonts w:ascii="Calibri" w:hAnsi="Calibri" w:cs="Calibri"/>
                <w:sz w:val="18"/>
                <w:szCs w:val="18"/>
              </w:rPr>
              <w:t xml:space="preserve">; </w:t>
            </w:r>
          </w:p>
        </w:tc>
        <w:tc>
          <w:tcPr>
            <w:tcW w:w="7240" w:type="dxa"/>
          </w:tcPr>
          <w:p w:rsidR="007C507C" w:rsidRPr="005F499A" w:rsidRDefault="007C507C" w:rsidP="00484E72">
            <w:pPr>
              <w:jc w:val="both"/>
              <w:rPr>
                <w:rFonts w:ascii="Calibri" w:hAnsi="Calibri" w:cs="Calibri"/>
                <w:sz w:val="20"/>
                <w:szCs w:val="20"/>
              </w:rPr>
            </w:pPr>
          </w:p>
        </w:tc>
      </w:tr>
      <w:tr w:rsidR="007C507C" w:rsidRPr="00352C5D"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2</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posiadać, co najmniej 4 porty optyczne 1Gigabit Ethernet.</w:t>
            </w:r>
          </w:p>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Porty te powinny umożliwiać instalację, co najmniej interfejsów o typach:</w:t>
            </w:r>
          </w:p>
          <w:p w:rsidR="007C507C" w:rsidRPr="000D7383" w:rsidRDefault="007C507C"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1000BASE-T SFP, SX</w:t>
            </w:r>
          </w:p>
          <w:p w:rsidR="007C507C" w:rsidRPr="000D7383" w:rsidRDefault="007C507C"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1000BASE-T SFP, LX</w:t>
            </w:r>
          </w:p>
          <w:p w:rsidR="007C507C" w:rsidRPr="000D7383" w:rsidRDefault="007C507C"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1000BASE-T SFP, LH</w:t>
            </w:r>
          </w:p>
          <w:p w:rsidR="007C507C" w:rsidRPr="000D7383" w:rsidRDefault="007C507C" w:rsidP="002B7C6E">
            <w:pPr>
              <w:pStyle w:val="Bezodstpw"/>
              <w:numPr>
                <w:ilvl w:val="0"/>
                <w:numId w:val="2"/>
              </w:numPr>
              <w:rPr>
                <w:rFonts w:ascii="Calibri" w:hAnsi="Calibri" w:cs="Calibri"/>
                <w:sz w:val="18"/>
                <w:szCs w:val="18"/>
              </w:rPr>
            </w:pPr>
            <w:r w:rsidRPr="000D7383">
              <w:rPr>
                <w:rFonts w:ascii="Calibri" w:hAnsi="Calibri" w:cs="Calibri"/>
                <w:sz w:val="18"/>
                <w:szCs w:val="18"/>
              </w:rPr>
              <w:t>1000BASE-T SFP, ZX</w:t>
            </w:r>
          </w:p>
        </w:tc>
        <w:tc>
          <w:tcPr>
            <w:tcW w:w="7240" w:type="dxa"/>
          </w:tcPr>
          <w:p w:rsidR="007C507C" w:rsidRDefault="007C507C" w:rsidP="00484E72">
            <w:pPr>
              <w:jc w:val="both"/>
              <w:rPr>
                <w:rFonts w:ascii="Calibri" w:hAnsi="Calibri" w:cs="Calibri"/>
                <w:sz w:val="20"/>
                <w:szCs w:val="20"/>
              </w:rPr>
            </w:pPr>
          </w:p>
        </w:tc>
      </w:tr>
      <w:tr w:rsidR="007C507C" w:rsidRPr="00352C5D" w:rsidTr="00484E72">
        <w:trPr>
          <w:jc w:val="center"/>
        </w:trPr>
        <w:tc>
          <w:tcPr>
            <w:tcW w:w="1110" w:type="dxa"/>
            <w:vAlign w:val="center"/>
          </w:tcPr>
          <w:p w:rsidR="007C507C" w:rsidRPr="000D7383" w:rsidRDefault="007C507C" w:rsidP="00484E72">
            <w:pPr>
              <w:jc w:val="center"/>
              <w:rPr>
                <w:rFonts w:asciiTheme="minorHAnsi" w:hAnsiTheme="minorHAnsi" w:cstheme="minorHAnsi"/>
                <w:b/>
                <w:sz w:val="20"/>
                <w:szCs w:val="20"/>
              </w:rPr>
            </w:pPr>
            <w:r w:rsidRPr="000D7383">
              <w:rPr>
                <w:rFonts w:asciiTheme="minorHAnsi" w:hAnsiTheme="minorHAnsi" w:cstheme="minorHAnsi"/>
                <w:b/>
                <w:sz w:val="20"/>
                <w:szCs w:val="20"/>
              </w:rPr>
              <w:t>3</w:t>
            </w:r>
          </w:p>
        </w:tc>
        <w:tc>
          <w:tcPr>
            <w:tcW w:w="6171" w:type="dxa"/>
          </w:tcPr>
          <w:p w:rsidR="007C507C" w:rsidRPr="000D7383" w:rsidRDefault="007C507C" w:rsidP="00484E72">
            <w:pPr>
              <w:pStyle w:val="Bezodstpw"/>
              <w:rPr>
                <w:rFonts w:asciiTheme="minorHAnsi" w:hAnsiTheme="minorHAnsi" w:cstheme="minorHAnsi"/>
                <w:sz w:val="18"/>
                <w:szCs w:val="18"/>
              </w:rPr>
            </w:pPr>
            <w:r w:rsidRPr="000D7383">
              <w:rPr>
                <w:rFonts w:asciiTheme="minorHAnsi" w:hAnsiTheme="minorHAnsi" w:cstheme="minorHAnsi"/>
                <w:sz w:val="18"/>
                <w:szCs w:val="18"/>
              </w:rPr>
              <w:t>Musi być wyposażony w minimum:</w:t>
            </w:r>
          </w:p>
          <w:p w:rsidR="007C507C" w:rsidRPr="000D7383" w:rsidRDefault="007C507C" w:rsidP="002B7C6E">
            <w:pPr>
              <w:pStyle w:val="Bezodstpw"/>
              <w:numPr>
                <w:ilvl w:val="0"/>
                <w:numId w:val="3"/>
              </w:numPr>
              <w:rPr>
                <w:rFonts w:asciiTheme="minorHAnsi" w:hAnsiTheme="minorHAnsi" w:cstheme="minorHAnsi"/>
                <w:sz w:val="18"/>
                <w:szCs w:val="18"/>
              </w:rPr>
            </w:pPr>
            <w:r w:rsidRPr="000D7383">
              <w:rPr>
                <w:rFonts w:ascii="Calibri" w:hAnsi="Calibri" w:cs="Calibri"/>
                <w:sz w:val="18"/>
                <w:szCs w:val="18"/>
              </w:rPr>
              <w:t>512</w:t>
            </w:r>
            <w:r w:rsidRPr="000D7383">
              <w:rPr>
                <w:rFonts w:asciiTheme="minorHAnsi" w:hAnsiTheme="minorHAnsi" w:cstheme="minorHAnsi"/>
                <w:sz w:val="18"/>
                <w:szCs w:val="18"/>
              </w:rPr>
              <w:t xml:space="preserve"> M</w:t>
            </w:r>
            <w:r w:rsidRPr="000D7383">
              <w:rPr>
                <w:rFonts w:ascii="Calibri" w:hAnsi="Calibri" w:cs="Calibri"/>
                <w:sz w:val="18"/>
                <w:szCs w:val="18"/>
              </w:rPr>
              <w:t xml:space="preserve">B pamięci DRAM oraz </w:t>
            </w:r>
          </w:p>
          <w:p w:rsidR="007C507C" w:rsidRPr="000D7383" w:rsidRDefault="007C507C" w:rsidP="002B7C6E">
            <w:pPr>
              <w:pStyle w:val="Bezodstpw"/>
              <w:numPr>
                <w:ilvl w:val="0"/>
                <w:numId w:val="3"/>
              </w:numPr>
              <w:rPr>
                <w:rFonts w:ascii="Calibri" w:hAnsi="Calibri" w:cs="Calibri"/>
                <w:sz w:val="18"/>
                <w:szCs w:val="18"/>
              </w:rPr>
            </w:pPr>
            <w:r w:rsidRPr="000D7383">
              <w:rPr>
                <w:rFonts w:ascii="Calibri" w:hAnsi="Calibri" w:cs="Calibri"/>
                <w:sz w:val="18"/>
                <w:szCs w:val="18"/>
              </w:rPr>
              <w:t xml:space="preserve">1GB pamięci </w:t>
            </w:r>
            <w:proofErr w:type="spellStart"/>
            <w:r w:rsidRPr="000D7383">
              <w:rPr>
                <w:rFonts w:ascii="Calibri" w:hAnsi="Calibri" w:cs="Calibri"/>
                <w:sz w:val="18"/>
                <w:szCs w:val="18"/>
              </w:rPr>
              <w:t>flash</w:t>
            </w:r>
            <w:proofErr w:type="spellEnd"/>
          </w:p>
        </w:tc>
        <w:tc>
          <w:tcPr>
            <w:tcW w:w="7240" w:type="dxa"/>
          </w:tcPr>
          <w:p w:rsidR="007C507C" w:rsidRDefault="007C507C" w:rsidP="00484E72">
            <w:pPr>
              <w:pStyle w:val="Akapitzlist"/>
              <w:rPr>
                <w:sz w:val="20"/>
                <w:szCs w:val="20"/>
              </w:rPr>
            </w:pPr>
          </w:p>
        </w:tc>
      </w:tr>
      <w:tr w:rsidR="007C507C" w:rsidRPr="0071088F"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4</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posiadać matrycę przełączającą o wydajności min.</w:t>
            </w:r>
            <w:r w:rsidRPr="000D7383">
              <w:rPr>
                <w:rFonts w:ascii="Calibri" w:hAnsi="Calibri" w:cs="Calibri"/>
                <w:b/>
                <w:sz w:val="18"/>
                <w:szCs w:val="18"/>
              </w:rPr>
              <w:t xml:space="preserve"> </w:t>
            </w:r>
            <w:r w:rsidRPr="000D7383">
              <w:rPr>
                <w:rFonts w:ascii="Calibri" w:hAnsi="Calibri" w:cs="Calibri"/>
                <w:sz w:val="18"/>
                <w:szCs w:val="18"/>
              </w:rPr>
              <w:t xml:space="preserve">56 </w:t>
            </w:r>
            <w:proofErr w:type="spellStart"/>
            <w:r w:rsidRPr="000D7383">
              <w:rPr>
                <w:rFonts w:ascii="Calibri" w:hAnsi="Calibri" w:cs="Calibri"/>
                <w:sz w:val="18"/>
                <w:szCs w:val="18"/>
              </w:rPr>
              <w:t>Gb</w:t>
            </w:r>
            <w:proofErr w:type="spellEnd"/>
            <w:r w:rsidRPr="000D7383">
              <w:rPr>
                <w:rFonts w:ascii="Calibri" w:hAnsi="Calibri" w:cs="Calibri"/>
                <w:sz w:val="18"/>
                <w:szCs w:val="18"/>
              </w:rPr>
              <w:t xml:space="preserve">/s, wydajność przełączania przynajmniej 40 </w:t>
            </w:r>
            <w:proofErr w:type="spellStart"/>
            <w:r w:rsidRPr="000D7383">
              <w:rPr>
                <w:rFonts w:ascii="Calibri" w:hAnsi="Calibri" w:cs="Calibri"/>
                <w:sz w:val="18"/>
                <w:szCs w:val="18"/>
              </w:rPr>
              <w:t>Mpps</w:t>
            </w:r>
            <w:proofErr w:type="spellEnd"/>
            <w:r w:rsidRPr="000D7383">
              <w:rPr>
                <w:rFonts w:ascii="Calibri" w:hAnsi="Calibri" w:cs="Calibri"/>
                <w:sz w:val="18"/>
                <w:szCs w:val="18"/>
              </w:rPr>
              <w:t>;</w:t>
            </w:r>
          </w:p>
        </w:tc>
        <w:tc>
          <w:tcPr>
            <w:tcW w:w="7240" w:type="dxa"/>
          </w:tcPr>
          <w:p w:rsidR="007C507C" w:rsidRPr="0071088F" w:rsidRDefault="007C507C" w:rsidP="00484E72">
            <w:pPr>
              <w:jc w:val="both"/>
              <w:rPr>
                <w:rFonts w:ascii="Calibri" w:hAnsi="Calibri" w:cs="Calibri"/>
                <w:sz w:val="20"/>
                <w:szCs w:val="20"/>
              </w:rPr>
            </w:pPr>
          </w:p>
        </w:tc>
      </w:tr>
      <w:tr w:rsidR="007C507C" w:rsidRPr="0071088F"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5</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obsługiwać VLAN 802.1q</w:t>
            </w:r>
          </w:p>
        </w:tc>
        <w:tc>
          <w:tcPr>
            <w:tcW w:w="7240" w:type="dxa"/>
          </w:tcPr>
          <w:p w:rsidR="007C507C" w:rsidRPr="0071088F" w:rsidRDefault="007C507C" w:rsidP="00484E72">
            <w:pPr>
              <w:jc w:val="both"/>
              <w:rPr>
                <w:rFonts w:ascii="Calibri" w:hAnsi="Calibri" w:cs="Calibri"/>
                <w:sz w:val="20"/>
                <w:szCs w:val="20"/>
              </w:rPr>
            </w:pPr>
          </w:p>
        </w:tc>
      </w:tr>
      <w:tr w:rsidR="007C507C" w:rsidRPr="00812CBE"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lang w:val="en-US"/>
              </w:rPr>
            </w:pPr>
            <w:r w:rsidRPr="00101A86">
              <w:rPr>
                <w:rFonts w:asciiTheme="minorHAnsi" w:hAnsiTheme="minorHAnsi" w:cstheme="minorHAnsi"/>
                <w:b/>
                <w:bCs/>
                <w:sz w:val="20"/>
                <w:szCs w:val="20"/>
                <w:lang w:val="en-US"/>
              </w:rPr>
              <w:t>6</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obsługiwać STP,RSTP, MSTP</w:t>
            </w:r>
          </w:p>
        </w:tc>
        <w:tc>
          <w:tcPr>
            <w:tcW w:w="7240" w:type="dxa"/>
          </w:tcPr>
          <w:p w:rsidR="007C507C" w:rsidRPr="001D7072" w:rsidRDefault="007C507C" w:rsidP="00484E72">
            <w:pPr>
              <w:jc w:val="both"/>
              <w:rPr>
                <w:rFonts w:ascii="Calibri" w:hAnsi="Calibri" w:cs="Calibri"/>
                <w:sz w:val="20"/>
                <w:szCs w:val="20"/>
              </w:rPr>
            </w:pPr>
          </w:p>
        </w:tc>
      </w:tr>
      <w:tr w:rsidR="007C507C" w:rsidRPr="00812CBE"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lang w:val="en-US"/>
              </w:rPr>
            </w:pPr>
            <w:r w:rsidRPr="00101A86">
              <w:rPr>
                <w:rFonts w:asciiTheme="minorHAnsi" w:hAnsiTheme="minorHAnsi" w:cstheme="minorHAnsi"/>
                <w:b/>
                <w:bCs/>
                <w:sz w:val="20"/>
                <w:szCs w:val="20"/>
                <w:lang w:val="en-US"/>
              </w:rPr>
              <w:t>7</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obsługiwać agregację portów w grupy zgodnie z LACP (min. 8 portów per grupa)</w:t>
            </w:r>
          </w:p>
        </w:tc>
        <w:tc>
          <w:tcPr>
            <w:tcW w:w="7240" w:type="dxa"/>
          </w:tcPr>
          <w:p w:rsidR="007C507C" w:rsidRPr="00812CBE" w:rsidRDefault="007C507C" w:rsidP="00484E72">
            <w:pPr>
              <w:pStyle w:val="Akapitzlist"/>
              <w:jc w:val="both"/>
              <w:rPr>
                <w:sz w:val="20"/>
                <w:szCs w:val="20"/>
              </w:rPr>
            </w:pPr>
          </w:p>
        </w:tc>
      </w:tr>
      <w:tr w:rsidR="007C507C" w:rsidRPr="00812CBE"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8</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 xml:space="preserve">Musi umożliwiać definiowanie routingu w oparciu o protokoły RIPv1/v2, routing statyczny z możliwością rozszerzenia (np. za pomocą dodatkowej licencji) o co najmniej protokół OSPF, obsługę ruchu IP Multicast, w tym funkcjonalność IGMP </w:t>
            </w:r>
            <w:r w:rsidRPr="000D7383">
              <w:rPr>
                <w:rFonts w:ascii="Calibri" w:hAnsi="Calibri" w:cs="Calibri"/>
                <w:sz w:val="18"/>
                <w:szCs w:val="18"/>
              </w:rPr>
              <w:lastRenderedPageBreak/>
              <w:t xml:space="preserve">oraz IGMP </w:t>
            </w:r>
            <w:proofErr w:type="spellStart"/>
            <w:r w:rsidRPr="000D7383">
              <w:rPr>
                <w:rFonts w:ascii="Calibri" w:hAnsi="Calibri" w:cs="Calibri"/>
                <w:sz w:val="18"/>
                <w:szCs w:val="18"/>
              </w:rPr>
              <w:t>Snooping</w:t>
            </w:r>
            <w:proofErr w:type="spellEnd"/>
            <w:r w:rsidRPr="000D7383">
              <w:rPr>
                <w:rFonts w:ascii="Calibri" w:hAnsi="Calibri" w:cs="Calibri"/>
                <w:sz w:val="18"/>
                <w:szCs w:val="18"/>
              </w:rPr>
              <w:t>;</w:t>
            </w:r>
          </w:p>
        </w:tc>
        <w:tc>
          <w:tcPr>
            <w:tcW w:w="7240" w:type="dxa"/>
          </w:tcPr>
          <w:p w:rsidR="007C507C" w:rsidRDefault="007C507C" w:rsidP="00484E72">
            <w:pPr>
              <w:jc w:val="both"/>
              <w:rPr>
                <w:rFonts w:ascii="Calibri" w:hAnsi="Calibri" w:cs="Calibri"/>
                <w:sz w:val="20"/>
                <w:szCs w:val="20"/>
              </w:rPr>
            </w:pPr>
          </w:p>
        </w:tc>
      </w:tr>
      <w:tr w:rsidR="007C507C" w:rsidRPr="00812CBE"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lastRenderedPageBreak/>
              <w:t>9</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 xml:space="preserve">Musi posiadać możliwość uruchomienia funkcjonalności DHCP: DHCP Server oraz DHCP </w:t>
            </w:r>
            <w:proofErr w:type="spellStart"/>
            <w:r w:rsidRPr="000D7383">
              <w:rPr>
                <w:rFonts w:ascii="Calibri" w:hAnsi="Calibri" w:cs="Calibri"/>
                <w:sz w:val="18"/>
                <w:szCs w:val="18"/>
              </w:rPr>
              <w:t>Relay</w:t>
            </w:r>
            <w:proofErr w:type="spellEnd"/>
            <w:r w:rsidRPr="000D7383">
              <w:rPr>
                <w:rFonts w:ascii="Calibri" w:hAnsi="Calibri" w:cs="Calibri"/>
                <w:sz w:val="18"/>
                <w:szCs w:val="18"/>
              </w:rPr>
              <w:t>;</w:t>
            </w:r>
          </w:p>
        </w:tc>
        <w:tc>
          <w:tcPr>
            <w:tcW w:w="7240" w:type="dxa"/>
          </w:tcPr>
          <w:p w:rsidR="007C507C" w:rsidRDefault="007C507C" w:rsidP="00484E72">
            <w:pPr>
              <w:jc w:val="both"/>
              <w:rPr>
                <w:rFonts w:ascii="Calibri" w:hAnsi="Calibri" w:cs="Calibri"/>
                <w:sz w:val="20"/>
                <w:szCs w:val="20"/>
              </w:rPr>
            </w:pPr>
          </w:p>
        </w:tc>
      </w:tr>
      <w:tr w:rsidR="007C507C" w:rsidRPr="00812CBE"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10</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wspierać następujące mechanizmy związane z zapewnieniem jakości usług w sieci:</w:t>
            </w:r>
          </w:p>
          <w:p w:rsidR="007C507C" w:rsidRPr="000D7383" w:rsidRDefault="007C507C"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Klasyfikacja ruchu do klas różnej jakości obsługi (QoS) poprzez wykorzystanie następujących parametrów: adres MAC, adres IP, port TCP;</w:t>
            </w:r>
          </w:p>
          <w:p w:rsidR="007C507C" w:rsidRPr="000D7383" w:rsidRDefault="007C507C"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Implementacja co najmniej czterech kolejek sprzętowych na każdym porcie wyjściowym dla obsługi ruchu o różnej klasie obsługi. Implementacja algorytmu shaped deficit weighted round-robinRound lub podobnego dla obsługi tych kolejek;</w:t>
            </w:r>
          </w:p>
          <w:p w:rsidR="007C507C" w:rsidRPr="000D7383" w:rsidRDefault="007C507C"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Możliwość obsługi jednej z powyżej wspomnianych kolejek z bezwzględnym priorytetem w stosunku do innych (Strict Priority);</w:t>
            </w:r>
          </w:p>
          <w:p w:rsidR="007C507C" w:rsidRPr="000D7383" w:rsidRDefault="007C507C" w:rsidP="002B7C6E">
            <w:pPr>
              <w:pStyle w:val="Bezodstpw"/>
              <w:numPr>
                <w:ilvl w:val="0"/>
                <w:numId w:val="2"/>
              </w:numPr>
              <w:rPr>
                <w:rFonts w:ascii="Calibri" w:hAnsi="Calibri" w:cs="Calibri"/>
                <w:sz w:val="18"/>
                <w:szCs w:val="18"/>
              </w:rPr>
            </w:pPr>
            <w:r w:rsidRPr="000D7383">
              <w:rPr>
                <w:rFonts w:ascii="Calibri" w:hAnsi="Calibri" w:cs="Calibri"/>
                <w:sz w:val="18"/>
                <w:szCs w:val="18"/>
                <w:lang w:val="fr-FR"/>
              </w:rPr>
              <w:t>Obsługa IP Precedence i DSCP</w:t>
            </w:r>
          </w:p>
        </w:tc>
        <w:tc>
          <w:tcPr>
            <w:tcW w:w="7240" w:type="dxa"/>
          </w:tcPr>
          <w:p w:rsidR="007C507C" w:rsidRDefault="007C507C" w:rsidP="00484E72">
            <w:pPr>
              <w:jc w:val="both"/>
              <w:rPr>
                <w:rFonts w:ascii="Calibri" w:hAnsi="Calibri" w:cs="Calibri"/>
                <w:sz w:val="20"/>
                <w:szCs w:val="20"/>
              </w:rPr>
            </w:pPr>
          </w:p>
        </w:tc>
      </w:tr>
      <w:tr w:rsidR="007C507C" w:rsidRPr="00812CBE" w:rsidTr="00484E72">
        <w:trPr>
          <w:jc w:val="center"/>
        </w:trPr>
        <w:tc>
          <w:tcPr>
            <w:tcW w:w="1110" w:type="dxa"/>
            <w:vAlign w:val="center"/>
          </w:tcPr>
          <w:p w:rsidR="007C507C" w:rsidRPr="00101A86" w:rsidRDefault="007C507C"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11</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wspierać następujące mechanizmy związane z zapewnieniem bezpieczeństwa sieci:</w:t>
            </w:r>
          </w:p>
          <w:p w:rsidR="007C507C" w:rsidRPr="000D7383" w:rsidRDefault="007C507C" w:rsidP="002B7C6E">
            <w:pPr>
              <w:pStyle w:val="Bezodstpw"/>
              <w:numPr>
                <w:ilvl w:val="0"/>
                <w:numId w:val="1"/>
              </w:numPr>
              <w:rPr>
                <w:rFonts w:ascii="Calibri" w:hAnsi="Calibri" w:cs="Calibri"/>
                <w:sz w:val="18"/>
                <w:szCs w:val="18"/>
              </w:rPr>
            </w:pPr>
            <w:r w:rsidRPr="000D7383">
              <w:rPr>
                <w:rFonts w:ascii="Calibri" w:hAnsi="Calibri" w:cs="Calibri"/>
                <w:sz w:val="18"/>
                <w:szCs w:val="18"/>
              </w:rPr>
              <w:t>Wiele poziomów dostępu administracyjnego poprzez konsolę;</w:t>
            </w:r>
          </w:p>
          <w:p w:rsidR="007C507C" w:rsidRPr="000D7383" w:rsidRDefault="007C507C" w:rsidP="002B7C6E">
            <w:pPr>
              <w:pStyle w:val="Bezodstpw"/>
              <w:numPr>
                <w:ilvl w:val="0"/>
                <w:numId w:val="1"/>
              </w:numPr>
              <w:rPr>
                <w:rFonts w:ascii="Calibri" w:hAnsi="Calibri" w:cs="Calibri"/>
                <w:sz w:val="18"/>
                <w:szCs w:val="18"/>
              </w:rPr>
            </w:pPr>
            <w:r w:rsidRPr="000D7383">
              <w:rPr>
                <w:rFonts w:ascii="Calibri" w:hAnsi="Calibri" w:cs="Calibri"/>
                <w:sz w:val="18"/>
                <w:szCs w:val="18"/>
              </w:rPr>
              <w:t>Autoryzacja użytkowników/portów w oparciu o IEEE 802.1x oraz EAP;</w:t>
            </w:r>
          </w:p>
          <w:p w:rsidR="007C507C" w:rsidRPr="000D7383" w:rsidRDefault="007C507C" w:rsidP="002B7C6E">
            <w:pPr>
              <w:pStyle w:val="Bezodstpw"/>
              <w:numPr>
                <w:ilvl w:val="0"/>
                <w:numId w:val="1"/>
              </w:numPr>
              <w:rPr>
                <w:rFonts w:ascii="Calibri" w:hAnsi="Calibri" w:cs="Calibri"/>
                <w:sz w:val="18"/>
                <w:szCs w:val="18"/>
              </w:rPr>
            </w:pPr>
            <w:r w:rsidRPr="000D7383">
              <w:rPr>
                <w:rFonts w:ascii="Calibri" w:hAnsi="Calibri" w:cs="Calibri"/>
                <w:sz w:val="18"/>
                <w:szCs w:val="18"/>
              </w:rPr>
              <w:t>Możliwość uzyskania dostępu do urządzenia przez SNMPv3 i SSHv2;</w:t>
            </w:r>
          </w:p>
          <w:p w:rsidR="007C507C" w:rsidRPr="000D7383" w:rsidRDefault="007C507C" w:rsidP="002B7C6E">
            <w:pPr>
              <w:pStyle w:val="Bezodstpw"/>
              <w:numPr>
                <w:ilvl w:val="0"/>
                <w:numId w:val="1"/>
              </w:numPr>
              <w:rPr>
                <w:rFonts w:ascii="Calibri" w:hAnsi="Calibri" w:cs="Calibri"/>
                <w:sz w:val="18"/>
                <w:szCs w:val="18"/>
              </w:rPr>
            </w:pPr>
            <w:r w:rsidRPr="000D7383">
              <w:rPr>
                <w:rFonts w:ascii="Calibri" w:hAnsi="Calibri" w:cs="Calibri"/>
                <w:sz w:val="18"/>
                <w:szCs w:val="18"/>
              </w:rPr>
              <w:t>Możliwość definiowania listy kontroli dostępu (ACL) na poziomie portów (PACL), VLAN-ów (VACL), interfejsów routera (RACL)</w:t>
            </w:r>
          </w:p>
          <w:p w:rsidR="007C507C" w:rsidRPr="000D7383" w:rsidRDefault="007C507C" w:rsidP="002B7C6E">
            <w:pPr>
              <w:pStyle w:val="Bezodstpw"/>
              <w:numPr>
                <w:ilvl w:val="0"/>
                <w:numId w:val="1"/>
              </w:numPr>
              <w:rPr>
                <w:rFonts w:ascii="Calibri" w:hAnsi="Calibri" w:cs="Calibri"/>
                <w:sz w:val="18"/>
                <w:szCs w:val="18"/>
              </w:rPr>
            </w:pPr>
            <w:r w:rsidRPr="000D7383">
              <w:rPr>
                <w:rFonts w:ascii="Calibri" w:hAnsi="Calibri" w:cs="Calibri"/>
                <w:sz w:val="18"/>
                <w:szCs w:val="18"/>
              </w:rPr>
              <w:t xml:space="preserve">Obsługa DHCP </w:t>
            </w:r>
            <w:proofErr w:type="spellStart"/>
            <w:r w:rsidRPr="000D7383">
              <w:rPr>
                <w:rFonts w:ascii="Calibri" w:hAnsi="Calibri" w:cs="Calibri"/>
                <w:sz w:val="18"/>
                <w:szCs w:val="18"/>
              </w:rPr>
              <w:t>snooping</w:t>
            </w:r>
            <w:proofErr w:type="spellEnd"/>
          </w:p>
          <w:p w:rsidR="007C507C" w:rsidRPr="000D7383" w:rsidRDefault="007C507C" w:rsidP="002B7C6E">
            <w:pPr>
              <w:pStyle w:val="Bezodstpw"/>
              <w:numPr>
                <w:ilvl w:val="0"/>
                <w:numId w:val="1"/>
              </w:numPr>
              <w:rPr>
                <w:rFonts w:ascii="Calibri" w:hAnsi="Calibri" w:cs="Calibri"/>
                <w:sz w:val="18"/>
                <w:szCs w:val="18"/>
              </w:rPr>
            </w:pPr>
            <w:r w:rsidRPr="000D7383">
              <w:rPr>
                <w:rFonts w:ascii="Calibri" w:hAnsi="Calibri" w:cs="Calibri"/>
                <w:sz w:val="18"/>
                <w:szCs w:val="18"/>
              </w:rPr>
              <w:t>Obsługa dynamicznej inspekcji ARP</w:t>
            </w:r>
          </w:p>
        </w:tc>
        <w:tc>
          <w:tcPr>
            <w:tcW w:w="7240" w:type="dxa"/>
          </w:tcPr>
          <w:p w:rsidR="007C507C" w:rsidRDefault="007C507C" w:rsidP="00484E72">
            <w:pPr>
              <w:jc w:val="both"/>
              <w:rPr>
                <w:rFonts w:ascii="Calibri" w:hAnsi="Calibri" w:cs="Calibri"/>
                <w:sz w:val="20"/>
                <w:szCs w:val="20"/>
              </w:rPr>
            </w:pPr>
          </w:p>
        </w:tc>
      </w:tr>
      <w:tr w:rsidR="007C507C" w:rsidRPr="00A148D0" w:rsidTr="00484E72">
        <w:trPr>
          <w:jc w:val="center"/>
        </w:trPr>
        <w:tc>
          <w:tcPr>
            <w:tcW w:w="1110" w:type="dxa"/>
            <w:vAlign w:val="center"/>
          </w:tcPr>
          <w:p w:rsidR="007C507C" w:rsidRPr="00101A86" w:rsidRDefault="007C507C" w:rsidP="00484E72">
            <w:pPr>
              <w:spacing w:before="20" w:after="20"/>
              <w:jc w:val="center"/>
              <w:rPr>
                <w:rFonts w:asciiTheme="minorHAnsi" w:hAnsiTheme="minorHAnsi" w:cstheme="minorHAnsi"/>
                <w:b/>
                <w:bCs/>
                <w:sz w:val="20"/>
                <w:szCs w:val="20"/>
              </w:rPr>
            </w:pPr>
            <w:r w:rsidRPr="00101A86">
              <w:rPr>
                <w:rFonts w:asciiTheme="minorHAnsi" w:hAnsiTheme="minorHAnsi" w:cstheme="minorHAnsi"/>
                <w:b/>
                <w:bCs/>
                <w:sz w:val="20"/>
                <w:szCs w:val="20"/>
              </w:rPr>
              <w:t>12</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mieć możliwość synchronizacji zegara czasu za pomocą protokołu NTP</w:t>
            </w:r>
          </w:p>
        </w:tc>
        <w:tc>
          <w:tcPr>
            <w:tcW w:w="7240" w:type="dxa"/>
          </w:tcPr>
          <w:p w:rsidR="007C507C" w:rsidRPr="00EB2DE9" w:rsidRDefault="007C507C" w:rsidP="00484E72">
            <w:pPr>
              <w:jc w:val="both"/>
              <w:rPr>
                <w:rFonts w:ascii="Calibri" w:hAnsi="Calibri" w:cs="Calibri"/>
                <w:sz w:val="20"/>
                <w:szCs w:val="20"/>
              </w:rPr>
            </w:pPr>
          </w:p>
        </w:tc>
      </w:tr>
      <w:tr w:rsidR="007C507C" w:rsidRPr="00A148D0" w:rsidTr="00484E72">
        <w:trPr>
          <w:jc w:val="center"/>
        </w:trPr>
        <w:tc>
          <w:tcPr>
            <w:tcW w:w="1110" w:type="dxa"/>
            <w:vAlign w:val="center"/>
          </w:tcPr>
          <w:p w:rsidR="007C507C" w:rsidRPr="00101A86" w:rsidRDefault="007C507C" w:rsidP="00484E72">
            <w:pPr>
              <w:spacing w:before="20" w:after="20"/>
              <w:jc w:val="center"/>
              <w:rPr>
                <w:rFonts w:asciiTheme="minorHAnsi" w:hAnsiTheme="minorHAnsi" w:cstheme="minorHAnsi"/>
                <w:b/>
                <w:bCs/>
                <w:sz w:val="20"/>
                <w:szCs w:val="20"/>
              </w:rPr>
            </w:pPr>
            <w:r w:rsidRPr="00101A86">
              <w:rPr>
                <w:rFonts w:asciiTheme="minorHAnsi" w:hAnsiTheme="minorHAnsi" w:cstheme="minorHAnsi"/>
                <w:b/>
                <w:bCs/>
                <w:sz w:val="20"/>
                <w:szCs w:val="20"/>
              </w:rPr>
              <w:t>13</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Plik konfiguracyjny urządzenia (w szczególności plik konfiguracji parametrów routingu) powinien być możliwy do edycji w trybie off-</w:t>
            </w:r>
            <w:proofErr w:type="spellStart"/>
            <w:r w:rsidRPr="000D7383">
              <w:rPr>
                <w:rFonts w:ascii="Calibri" w:hAnsi="Calibri" w:cs="Calibri"/>
                <w:sz w:val="18"/>
                <w:szCs w:val="18"/>
              </w:rPr>
              <w:t>line</w:t>
            </w:r>
            <w:proofErr w:type="spellEnd"/>
            <w:r w:rsidRPr="000D7383">
              <w:rPr>
                <w:rFonts w:ascii="Calibri" w:hAnsi="Calibri" w:cs="Calibri"/>
                <w:sz w:val="18"/>
                <w:szCs w:val="18"/>
              </w:rPr>
              <w:t>. Tzn. konieczna jest możliwość przeglądania i zmian konfiguracji w pliku tekstowym na dowolnym urządzeniu PC. Po zapisaniu konfiguracji w pamięci nieulotnej musi być możliwe uruchomienie urządzenia z nowa konfiguracją. W pamięci nieulotnej musi być możliwość przechowywania minimum 5 plików konfiguracyjnych. Zmiany aktywnej konfiguracji muszą być widoczne bez częściowych restartów urządzenia po dokonaniu zmian.</w:t>
            </w:r>
          </w:p>
        </w:tc>
        <w:tc>
          <w:tcPr>
            <w:tcW w:w="7240" w:type="dxa"/>
          </w:tcPr>
          <w:p w:rsidR="007C507C" w:rsidRPr="00EB2DE9" w:rsidRDefault="007C507C" w:rsidP="00484E72">
            <w:pPr>
              <w:jc w:val="both"/>
              <w:rPr>
                <w:rFonts w:ascii="Calibri" w:hAnsi="Calibri" w:cs="Calibri"/>
                <w:sz w:val="20"/>
                <w:szCs w:val="20"/>
              </w:rPr>
            </w:pPr>
          </w:p>
        </w:tc>
      </w:tr>
      <w:tr w:rsidR="007C507C" w:rsidRPr="00A148D0" w:rsidTr="00484E72">
        <w:trPr>
          <w:jc w:val="center"/>
        </w:trPr>
        <w:tc>
          <w:tcPr>
            <w:tcW w:w="1110" w:type="dxa"/>
            <w:vAlign w:val="center"/>
          </w:tcPr>
          <w:p w:rsidR="007C507C" w:rsidRPr="00101A86" w:rsidRDefault="007C507C" w:rsidP="00484E72">
            <w:pPr>
              <w:spacing w:before="20" w:after="20"/>
              <w:jc w:val="center"/>
              <w:rPr>
                <w:rFonts w:asciiTheme="minorHAnsi" w:hAnsiTheme="minorHAnsi" w:cstheme="minorHAnsi"/>
                <w:b/>
                <w:bCs/>
                <w:sz w:val="20"/>
                <w:szCs w:val="20"/>
              </w:rPr>
            </w:pPr>
            <w:r w:rsidRPr="00101A86">
              <w:rPr>
                <w:rFonts w:asciiTheme="minorHAnsi" w:hAnsiTheme="minorHAnsi" w:cstheme="minorHAnsi"/>
                <w:b/>
                <w:bCs/>
                <w:sz w:val="20"/>
                <w:szCs w:val="20"/>
              </w:rPr>
              <w:t>14</w:t>
            </w:r>
          </w:p>
        </w:tc>
        <w:tc>
          <w:tcPr>
            <w:tcW w:w="6171" w:type="dxa"/>
          </w:tcPr>
          <w:p w:rsidR="007C507C" w:rsidRPr="000D7383" w:rsidRDefault="007C507C" w:rsidP="00484E72">
            <w:pPr>
              <w:pStyle w:val="Bezodstpw"/>
              <w:rPr>
                <w:rFonts w:ascii="Calibri" w:hAnsi="Calibri" w:cs="Calibri"/>
                <w:sz w:val="18"/>
                <w:szCs w:val="18"/>
              </w:rPr>
            </w:pPr>
            <w:r w:rsidRPr="000D7383">
              <w:rPr>
                <w:rFonts w:ascii="Calibri" w:hAnsi="Calibri" w:cs="Calibri"/>
                <w:sz w:val="18"/>
                <w:szCs w:val="18"/>
              </w:rPr>
              <w:t>Musi umożliwiać kopiowanie ruchu (z portu, VLAN</w:t>
            </w:r>
            <w:r w:rsidRPr="000D7383">
              <w:rPr>
                <w:rFonts w:asciiTheme="minorHAnsi" w:hAnsiTheme="minorHAnsi" w:cstheme="minorHAnsi"/>
                <w:sz w:val="18"/>
                <w:szCs w:val="18"/>
              </w:rPr>
              <w:t>-</w:t>
            </w:r>
            <w:r w:rsidRPr="000D7383">
              <w:rPr>
                <w:rFonts w:ascii="Calibri" w:hAnsi="Calibri" w:cs="Calibri"/>
                <w:sz w:val="18"/>
                <w:szCs w:val="18"/>
              </w:rPr>
              <w:t>u) na określony port (mirror)</w:t>
            </w:r>
          </w:p>
        </w:tc>
        <w:tc>
          <w:tcPr>
            <w:tcW w:w="7240" w:type="dxa"/>
          </w:tcPr>
          <w:p w:rsidR="007C507C" w:rsidRPr="00EB2DE9" w:rsidRDefault="007C507C" w:rsidP="00484E72">
            <w:pPr>
              <w:jc w:val="both"/>
              <w:rPr>
                <w:rFonts w:ascii="Calibri" w:hAnsi="Calibri" w:cs="Calibri"/>
                <w:sz w:val="20"/>
                <w:szCs w:val="20"/>
              </w:rPr>
            </w:pPr>
          </w:p>
        </w:tc>
      </w:tr>
    </w:tbl>
    <w:p w:rsidR="003D1235" w:rsidRDefault="003D1235"/>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0"/>
        <w:gridCol w:w="6171"/>
        <w:gridCol w:w="7240"/>
      </w:tblGrid>
      <w:tr w:rsidR="003D1235" w:rsidRPr="00295D12" w:rsidTr="00484E72">
        <w:trPr>
          <w:trHeight w:val="567"/>
          <w:jc w:val="center"/>
        </w:trPr>
        <w:tc>
          <w:tcPr>
            <w:tcW w:w="14521" w:type="dxa"/>
            <w:gridSpan w:val="3"/>
            <w:tcBorders>
              <w:top w:val="single" w:sz="4" w:space="0" w:color="auto"/>
            </w:tcBorders>
            <w:shd w:val="clear" w:color="auto" w:fill="000000"/>
            <w:vAlign w:val="center"/>
          </w:tcPr>
          <w:p w:rsidR="003D1235" w:rsidRPr="00832B45" w:rsidRDefault="003D1235" w:rsidP="003D1235">
            <w:pPr>
              <w:rPr>
                <w:rFonts w:ascii="Calibri" w:hAnsi="Calibri" w:cs="Calibri"/>
                <w:b/>
                <w:sz w:val="32"/>
                <w:szCs w:val="32"/>
              </w:rPr>
            </w:pPr>
            <w:r w:rsidRPr="00832B45">
              <w:rPr>
                <w:rFonts w:ascii="Calibri" w:hAnsi="Calibri" w:cs="Calibri"/>
                <w:b/>
                <w:sz w:val="32"/>
                <w:szCs w:val="32"/>
              </w:rPr>
              <w:t>ZAR</w:t>
            </w:r>
            <w:r>
              <w:rPr>
                <w:rFonts w:ascii="Calibri" w:hAnsi="Calibri" w:cs="Calibri"/>
                <w:b/>
                <w:sz w:val="32"/>
                <w:szCs w:val="32"/>
              </w:rPr>
              <w:t>ZĄDZALNY PRZEŁACZNIK SIECIOWY TYP „B”</w:t>
            </w:r>
          </w:p>
        </w:tc>
      </w:tr>
      <w:tr w:rsidR="003D1235" w:rsidRPr="00295D12" w:rsidTr="00484E72">
        <w:trPr>
          <w:jc w:val="center"/>
        </w:trPr>
        <w:tc>
          <w:tcPr>
            <w:tcW w:w="1110" w:type="dxa"/>
            <w:vAlign w:val="center"/>
          </w:tcPr>
          <w:p w:rsidR="003D1235" w:rsidRPr="00F7582E" w:rsidRDefault="003D1235" w:rsidP="00484E72">
            <w:pPr>
              <w:jc w:val="center"/>
              <w:rPr>
                <w:rFonts w:ascii="Calibri" w:hAnsi="Calibri" w:cs="Calibri"/>
                <w:b/>
                <w:bCs/>
              </w:rPr>
            </w:pPr>
            <w:r>
              <w:rPr>
                <w:rFonts w:ascii="Calibri" w:hAnsi="Calibri" w:cs="Calibri"/>
                <w:b/>
                <w:bCs/>
              </w:rPr>
              <w:t>1.</w:t>
            </w:r>
          </w:p>
        </w:tc>
        <w:tc>
          <w:tcPr>
            <w:tcW w:w="6171" w:type="dxa"/>
            <w:vAlign w:val="center"/>
          </w:tcPr>
          <w:p w:rsidR="003D1235" w:rsidRPr="00F7582E" w:rsidRDefault="003D1235" w:rsidP="00484E72">
            <w:pPr>
              <w:jc w:val="center"/>
              <w:rPr>
                <w:rFonts w:ascii="Calibri" w:hAnsi="Calibri" w:cs="Calibri"/>
                <w:b/>
                <w:bCs/>
              </w:rPr>
            </w:pPr>
            <w:r>
              <w:rPr>
                <w:rFonts w:ascii="Calibri" w:hAnsi="Calibri" w:cs="Calibri"/>
                <w:b/>
                <w:bCs/>
              </w:rPr>
              <w:t>2.</w:t>
            </w:r>
          </w:p>
        </w:tc>
        <w:tc>
          <w:tcPr>
            <w:tcW w:w="7240" w:type="dxa"/>
          </w:tcPr>
          <w:p w:rsidR="003D1235" w:rsidRDefault="003D1235" w:rsidP="00484E72">
            <w:pPr>
              <w:jc w:val="center"/>
              <w:rPr>
                <w:rFonts w:ascii="Calibri" w:hAnsi="Calibri" w:cs="Calibri"/>
                <w:b/>
                <w:bCs/>
              </w:rPr>
            </w:pPr>
            <w:r>
              <w:rPr>
                <w:rFonts w:ascii="Calibri" w:hAnsi="Calibri" w:cs="Calibri"/>
                <w:b/>
                <w:bCs/>
              </w:rPr>
              <w:t>3.</w:t>
            </w:r>
          </w:p>
        </w:tc>
      </w:tr>
      <w:tr w:rsidR="003D1235" w:rsidRPr="00295D12" w:rsidTr="00484E72">
        <w:trPr>
          <w:jc w:val="center"/>
        </w:trPr>
        <w:tc>
          <w:tcPr>
            <w:tcW w:w="1110" w:type="dxa"/>
            <w:vAlign w:val="center"/>
          </w:tcPr>
          <w:p w:rsidR="003D1235" w:rsidRPr="00F7582E" w:rsidRDefault="003D1235" w:rsidP="00484E72">
            <w:pPr>
              <w:rPr>
                <w:rFonts w:ascii="Calibri" w:hAnsi="Calibri" w:cs="Calibri"/>
                <w:b/>
                <w:bCs/>
              </w:rPr>
            </w:pPr>
            <w:r w:rsidRPr="00F7582E">
              <w:rPr>
                <w:rFonts w:ascii="Calibri" w:hAnsi="Calibri" w:cs="Calibri"/>
                <w:b/>
                <w:bCs/>
              </w:rPr>
              <w:t>Parametr</w:t>
            </w:r>
          </w:p>
        </w:tc>
        <w:tc>
          <w:tcPr>
            <w:tcW w:w="6171" w:type="dxa"/>
            <w:vAlign w:val="center"/>
          </w:tcPr>
          <w:p w:rsidR="003D1235" w:rsidRPr="00F7582E" w:rsidRDefault="003D1235" w:rsidP="00484E72">
            <w:pPr>
              <w:rPr>
                <w:rFonts w:ascii="Calibri" w:hAnsi="Calibri" w:cs="Calibri"/>
                <w:b/>
                <w:bCs/>
              </w:rPr>
            </w:pPr>
            <w:r>
              <w:rPr>
                <w:rFonts w:ascii="Calibri" w:hAnsi="Calibri" w:cs="Calibri"/>
                <w:b/>
                <w:bCs/>
              </w:rPr>
              <w:t>Minimalne, wymagane parametry (opis Z</w:t>
            </w:r>
            <w:r w:rsidRPr="005232C5">
              <w:rPr>
                <w:rFonts w:ascii="Calibri" w:hAnsi="Calibri" w:cs="Calibri"/>
                <w:b/>
                <w:bCs/>
              </w:rPr>
              <w:t>amawiającego</w:t>
            </w:r>
            <w:r>
              <w:rPr>
                <w:rFonts w:ascii="Calibri" w:hAnsi="Calibri" w:cs="Calibri"/>
                <w:b/>
                <w:bCs/>
              </w:rPr>
              <w:t>).</w:t>
            </w:r>
          </w:p>
        </w:tc>
        <w:tc>
          <w:tcPr>
            <w:tcW w:w="7240" w:type="dxa"/>
          </w:tcPr>
          <w:p w:rsidR="003D1235" w:rsidRDefault="003D1235" w:rsidP="00484E72">
            <w:pPr>
              <w:jc w:val="both"/>
              <w:rPr>
                <w:rFonts w:ascii="Calibri" w:hAnsi="Calibri" w:cs="Calibri"/>
                <w:b/>
                <w:bCs/>
              </w:rPr>
            </w:pPr>
            <w:r w:rsidRPr="005232C5">
              <w:rPr>
                <w:rFonts w:ascii="Calibri" w:hAnsi="Calibri" w:cs="Calibri"/>
                <w:b/>
                <w:bCs/>
              </w:rPr>
              <w:t>Opis parametrów sprzętu zaoferowanego przez Wykonawcę w ramach prowadzonego postępowania - szczegółowy opis umożliwiający identyfikację urządzenia lub podzespołu w szczególności z podaniem nazwy producenta oraz kodu produktu.</w:t>
            </w:r>
          </w:p>
        </w:tc>
      </w:tr>
      <w:tr w:rsidR="003D1235" w:rsidRPr="00295D12" w:rsidTr="00484E72">
        <w:trPr>
          <w:jc w:val="center"/>
        </w:trPr>
        <w:tc>
          <w:tcPr>
            <w:tcW w:w="7281" w:type="dxa"/>
            <w:gridSpan w:val="2"/>
            <w:vAlign w:val="center"/>
          </w:tcPr>
          <w:p w:rsidR="003D1235" w:rsidRDefault="003D1235" w:rsidP="00484E72">
            <w:pPr>
              <w:rPr>
                <w:rFonts w:ascii="Calibri" w:hAnsi="Calibri" w:cs="Calibri"/>
                <w:b/>
                <w:bCs/>
              </w:rPr>
            </w:pPr>
            <w:r>
              <w:rPr>
                <w:rFonts w:ascii="Calibri" w:hAnsi="Calibri" w:cs="Calibri"/>
                <w:b/>
                <w:bCs/>
              </w:rPr>
              <w:t>PRODUCENT</w:t>
            </w:r>
          </w:p>
          <w:p w:rsidR="003D1235" w:rsidRDefault="003D1235" w:rsidP="00484E72">
            <w:pPr>
              <w:rPr>
                <w:rFonts w:ascii="Calibri" w:hAnsi="Calibri" w:cs="Calibri"/>
                <w:b/>
                <w:bCs/>
              </w:rPr>
            </w:pPr>
            <w:r>
              <w:rPr>
                <w:rFonts w:ascii="Calibri" w:hAnsi="Calibri" w:cs="Calibri"/>
                <w:b/>
                <w:bCs/>
              </w:rPr>
              <w:lastRenderedPageBreak/>
              <w:t>MODEL</w:t>
            </w:r>
          </w:p>
        </w:tc>
        <w:tc>
          <w:tcPr>
            <w:tcW w:w="7240" w:type="dxa"/>
          </w:tcPr>
          <w:p w:rsidR="003D1235" w:rsidRPr="005232C5" w:rsidRDefault="003D1235" w:rsidP="00484E72">
            <w:pPr>
              <w:jc w:val="both"/>
              <w:rPr>
                <w:rFonts w:ascii="Calibri" w:hAnsi="Calibri" w:cs="Calibri"/>
                <w:b/>
                <w:bCs/>
              </w:rPr>
            </w:pPr>
          </w:p>
        </w:tc>
      </w:tr>
      <w:tr w:rsidR="008565C7" w:rsidRPr="00352C5D"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lastRenderedPageBreak/>
              <w:t>1</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Pr</w:t>
            </w:r>
            <w:r>
              <w:rPr>
                <w:rFonts w:ascii="Calibri" w:hAnsi="Calibri" w:cs="Calibri"/>
                <w:sz w:val="18"/>
                <w:szCs w:val="18"/>
              </w:rPr>
              <w:t>zełącznik posiadający minimum 48 portów</w:t>
            </w:r>
            <w:r w:rsidRPr="000D7383">
              <w:rPr>
                <w:rFonts w:ascii="Calibri" w:hAnsi="Calibri" w:cs="Calibri"/>
                <w:sz w:val="18"/>
                <w:szCs w:val="18"/>
              </w:rPr>
              <w:t xml:space="preserve"> </w:t>
            </w:r>
            <w:proofErr w:type="spellStart"/>
            <w:r w:rsidRPr="000D7383">
              <w:rPr>
                <w:rFonts w:ascii="Calibri" w:hAnsi="Calibri" w:cs="Calibri"/>
                <w:sz w:val="18"/>
                <w:szCs w:val="18"/>
              </w:rPr>
              <w:t>GigabitEthernet</w:t>
            </w:r>
            <w:proofErr w:type="spellEnd"/>
            <w:r w:rsidRPr="000D7383">
              <w:rPr>
                <w:rFonts w:ascii="Calibri" w:hAnsi="Calibri" w:cs="Calibri"/>
                <w:sz w:val="18"/>
                <w:szCs w:val="18"/>
              </w:rPr>
              <w:t xml:space="preserve"> 100/1000 </w:t>
            </w:r>
            <w:proofErr w:type="spellStart"/>
            <w:r w:rsidRPr="000D7383">
              <w:rPr>
                <w:rFonts w:ascii="Calibri" w:hAnsi="Calibri" w:cs="Calibri"/>
                <w:sz w:val="18"/>
                <w:szCs w:val="18"/>
              </w:rPr>
              <w:t>BaseT</w:t>
            </w:r>
            <w:proofErr w:type="spellEnd"/>
            <w:r w:rsidRPr="000D7383">
              <w:rPr>
                <w:rFonts w:ascii="Calibri" w:hAnsi="Calibri" w:cs="Calibri"/>
                <w:sz w:val="18"/>
                <w:szCs w:val="18"/>
              </w:rPr>
              <w:t xml:space="preserve">; </w:t>
            </w:r>
          </w:p>
        </w:tc>
        <w:tc>
          <w:tcPr>
            <w:tcW w:w="7240" w:type="dxa"/>
            <w:vAlign w:val="center"/>
          </w:tcPr>
          <w:p w:rsidR="008565C7" w:rsidRPr="005F499A" w:rsidRDefault="008565C7" w:rsidP="00484E72">
            <w:pPr>
              <w:jc w:val="both"/>
              <w:rPr>
                <w:rFonts w:ascii="Calibri" w:hAnsi="Calibri" w:cs="Calibri"/>
                <w:sz w:val="20"/>
                <w:szCs w:val="20"/>
              </w:rPr>
            </w:pPr>
          </w:p>
        </w:tc>
      </w:tr>
      <w:tr w:rsidR="008565C7" w:rsidRPr="00352C5D"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2</w:t>
            </w:r>
          </w:p>
        </w:tc>
        <w:tc>
          <w:tcPr>
            <w:tcW w:w="6171" w:type="dxa"/>
          </w:tcPr>
          <w:p w:rsidR="008565C7" w:rsidRPr="000D7383" w:rsidRDefault="008565C7" w:rsidP="00484E72">
            <w:pPr>
              <w:pStyle w:val="Bezodstpw"/>
              <w:rPr>
                <w:rFonts w:ascii="Calibri" w:hAnsi="Calibri" w:cs="Calibri"/>
                <w:sz w:val="18"/>
                <w:szCs w:val="18"/>
              </w:rPr>
            </w:pPr>
            <w:r w:rsidRPr="000D7383">
              <w:rPr>
                <w:rFonts w:ascii="Calibri" w:hAnsi="Calibri" w:cs="Calibri"/>
                <w:sz w:val="18"/>
                <w:szCs w:val="18"/>
              </w:rPr>
              <w:t>Musi posiadać, co najmniej 4 porty optyczne 1Gigabit Ethernet.</w:t>
            </w:r>
          </w:p>
          <w:p w:rsidR="008565C7" w:rsidRPr="000D7383" w:rsidRDefault="008565C7" w:rsidP="00484E72">
            <w:pPr>
              <w:pStyle w:val="Bezodstpw"/>
              <w:rPr>
                <w:rFonts w:ascii="Calibri" w:hAnsi="Calibri" w:cs="Calibri"/>
                <w:sz w:val="18"/>
                <w:szCs w:val="18"/>
              </w:rPr>
            </w:pPr>
            <w:r w:rsidRPr="000D7383">
              <w:rPr>
                <w:rFonts w:ascii="Calibri" w:hAnsi="Calibri" w:cs="Calibri"/>
                <w:sz w:val="18"/>
                <w:szCs w:val="18"/>
              </w:rPr>
              <w:t>Porty te powinny umożliwiać instalację, co najmniej interfejsów o typach:</w:t>
            </w:r>
          </w:p>
          <w:p w:rsidR="008565C7" w:rsidRPr="000D7383" w:rsidRDefault="008565C7"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1000BASE-T SFP, SX</w:t>
            </w:r>
          </w:p>
          <w:p w:rsidR="008565C7" w:rsidRPr="000D7383" w:rsidRDefault="008565C7"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1000BASE-T SFP, LX</w:t>
            </w:r>
          </w:p>
          <w:p w:rsidR="00495C99" w:rsidRPr="00495C99" w:rsidRDefault="008565C7" w:rsidP="002B7C6E">
            <w:pPr>
              <w:pStyle w:val="Bezodstpw"/>
              <w:numPr>
                <w:ilvl w:val="0"/>
                <w:numId w:val="2"/>
              </w:numPr>
              <w:rPr>
                <w:rFonts w:ascii="Calibri" w:hAnsi="Calibri" w:cs="Calibri"/>
              </w:rPr>
            </w:pPr>
            <w:r w:rsidRPr="000D7383">
              <w:rPr>
                <w:rFonts w:ascii="Calibri" w:hAnsi="Calibri" w:cs="Calibri"/>
                <w:sz w:val="18"/>
                <w:szCs w:val="18"/>
                <w:lang w:val="fr-FR"/>
              </w:rPr>
              <w:t>1000BASE-T SFP, LH</w:t>
            </w:r>
          </w:p>
          <w:p w:rsidR="008565C7" w:rsidRPr="00101A86" w:rsidRDefault="008565C7" w:rsidP="002B7C6E">
            <w:pPr>
              <w:pStyle w:val="Bezodstpw"/>
              <w:numPr>
                <w:ilvl w:val="0"/>
                <w:numId w:val="2"/>
              </w:numPr>
              <w:rPr>
                <w:rFonts w:ascii="Calibri" w:hAnsi="Calibri" w:cs="Calibri"/>
              </w:rPr>
            </w:pPr>
            <w:r w:rsidRPr="000D7383">
              <w:rPr>
                <w:rFonts w:ascii="Calibri" w:hAnsi="Calibri" w:cs="Calibri"/>
                <w:sz w:val="18"/>
                <w:szCs w:val="18"/>
              </w:rPr>
              <w:t>1000BASE-T SFP, ZX</w:t>
            </w:r>
          </w:p>
        </w:tc>
        <w:tc>
          <w:tcPr>
            <w:tcW w:w="7240" w:type="dxa"/>
            <w:vAlign w:val="center"/>
          </w:tcPr>
          <w:p w:rsidR="008565C7" w:rsidRDefault="008565C7" w:rsidP="00484E72">
            <w:pPr>
              <w:jc w:val="both"/>
              <w:rPr>
                <w:rFonts w:ascii="Calibri" w:hAnsi="Calibri" w:cs="Calibri"/>
                <w:sz w:val="20"/>
                <w:szCs w:val="20"/>
              </w:rPr>
            </w:pPr>
          </w:p>
        </w:tc>
      </w:tr>
      <w:tr w:rsidR="008565C7" w:rsidRPr="00352C5D" w:rsidTr="008565C7">
        <w:trPr>
          <w:jc w:val="center"/>
        </w:trPr>
        <w:tc>
          <w:tcPr>
            <w:tcW w:w="1110" w:type="dxa"/>
            <w:vAlign w:val="center"/>
          </w:tcPr>
          <w:p w:rsidR="008565C7" w:rsidRPr="00101A86" w:rsidRDefault="008565C7" w:rsidP="00484E72">
            <w:pPr>
              <w:jc w:val="center"/>
              <w:rPr>
                <w:rFonts w:asciiTheme="minorHAnsi" w:hAnsiTheme="minorHAnsi" w:cstheme="minorHAnsi"/>
              </w:rPr>
            </w:pPr>
            <w:r w:rsidRPr="000D7383">
              <w:rPr>
                <w:rFonts w:asciiTheme="minorHAnsi" w:hAnsiTheme="minorHAnsi" w:cstheme="minorHAnsi"/>
                <w:b/>
                <w:sz w:val="20"/>
                <w:szCs w:val="20"/>
              </w:rPr>
              <w:t>3</w:t>
            </w:r>
          </w:p>
        </w:tc>
        <w:tc>
          <w:tcPr>
            <w:tcW w:w="6171" w:type="dxa"/>
          </w:tcPr>
          <w:p w:rsidR="008565C7" w:rsidRPr="000D7383" w:rsidRDefault="008565C7" w:rsidP="00484E72">
            <w:pPr>
              <w:pStyle w:val="Bezodstpw"/>
              <w:rPr>
                <w:rFonts w:asciiTheme="minorHAnsi" w:hAnsiTheme="minorHAnsi" w:cstheme="minorHAnsi"/>
                <w:sz w:val="18"/>
                <w:szCs w:val="18"/>
              </w:rPr>
            </w:pPr>
            <w:r w:rsidRPr="000D7383">
              <w:rPr>
                <w:rFonts w:asciiTheme="minorHAnsi" w:hAnsiTheme="minorHAnsi" w:cstheme="minorHAnsi"/>
                <w:sz w:val="18"/>
                <w:szCs w:val="18"/>
              </w:rPr>
              <w:t>Musi być wyposażony w minimum:</w:t>
            </w:r>
          </w:p>
          <w:p w:rsidR="008565C7" w:rsidRPr="000D7383" w:rsidRDefault="008565C7" w:rsidP="002B7C6E">
            <w:pPr>
              <w:pStyle w:val="Bezodstpw"/>
              <w:numPr>
                <w:ilvl w:val="0"/>
                <w:numId w:val="3"/>
              </w:numPr>
              <w:rPr>
                <w:rFonts w:asciiTheme="minorHAnsi" w:hAnsiTheme="minorHAnsi" w:cstheme="minorHAnsi"/>
                <w:sz w:val="18"/>
                <w:szCs w:val="18"/>
              </w:rPr>
            </w:pPr>
            <w:r w:rsidRPr="000D7383">
              <w:rPr>
                <w:rFonts w:ascii="Calibri" w:hAnsi="Calibri" w:cs="Calibri"/>
                <w:sz w:val="18"/>
                <w:szCs w:val="18"/>
              </w:rPr>
              <w:t>512</w:t>
            </w:r>
            <w:r w:rsidRPr="000D7383">
              <w:rPr>
                <w:rFonts w:asciiTheme="minorHAnsi" w:hAnsiTheme="minorHAnsi" w:cstheme="minorHAnsi"/>
                <w:sz w:val="18"/>
                <w:szCs w:val="18"/>
              </w:rPr>
              <w:t xml:space="preserve"> M</w:t>
            </w:r>
            <w:r w:rsidRPr="000D7383">
              <w:rPr>
                <w:rFonts w:ascii="Calibri" w:hAnsi="Calibri" w:cs="Calibri"/>
                <w:sz w:val="18"/>
                <w:szCs w:val="18"/>
              </w:rPr>
              <w:t xml:space="preserve">B pamięci DRAM oraz </w:t>
            </w:r>
          </w:p>
          <w:p w:rsidR="008565C7" w:rsidRPr="00101A86" w:rsidRDefault="008565C7" w:rsidP="003D1235">
            <w:pPr>
              <w:pStyle w:val="Bezodstpw"/>
              <w:ind w:left="720"/>
              <w:rPr>
                <w:rFonts w:ascii="Calibri" w:hAnsi="Calibri" w:cs="Calibri"/>
              </w:rPr>
            </w:pPr>
            <w:r w:rsidRPr="000D7383">
              <w:rPr>
                <w:rFonts w:ascii="Calibri" w:hAnsi="Calibri" w:cs="Calibri"/>
                <w:sz w:val="18"/>
                <w:szCs w:val="18"/>
              </w:rPr>
              <w:t xml:space="preserve">1GB pamięci </w:t>
            </w:r>
            <w:proofErr w:type="spellStart"/>
            <w:r w:rsidRPr="000D7383">
              <w:rPr>
                <w:rFonts w:ascii="Calibri" w:hAnsi="Calibri" w:cs="Calibri"/>
                <w:sz w:val="18"/>
                <w:szCs w:val="18"/>
              </w:rPr>
              <w:t>flash</w:t>
            </w:r>
            <w:proofErr w:type="spellEnd"/>
          </w:p>
        </w:tc>
        <w:tc>
          <w:tcPr>
            <w:tcW w:w="7240" w:type="dxa"/>
            <w:vAlign w:val="center"/>
          </w:tcPr>
          <w:p w:rsidR="008565C7" w:rsidRDefault="008565C7" w:rsidP="00484E72">
            <w:pPr>
              <w:pStyle w:val="Akapitzlist"/>
              <w:rPr>
                <w:sz w:val="20"/>
                <w:szCs w:val="20"/>
              </w:rPr>
            </w:pPr>
          </w:p>
        </w:tc>
      </w:tr>
      <w:tr w:rsidR="008565C7" w:rsidRPr="0071088F"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4</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Musi posiadać matrycę przełączającą o wydajności min.</w:t>
            </w:r>
            <w:r w:rsidRPr="000D7383">
              <w:rPr>
                <w:rFonts w:ascii="Calibri" w:hAnsi="Calibri" w:cs="Calibri"/>
                <w:b/>
                <w:sz w:val="18"/>
                <w:szCs w:val="18"/>
              </w:rPr>
              <w:t xml:space="preserve"> </w:t>
            </w:r>
            <w:r>
              <w:rPr>
                <w:rFonts w:ascii="Calibri" w:hAnsi="Calibri" w:cs="Calibri"/>
                <w:sz w:val="18"/>
                <w:szCs w:val="18"/>
              </w:rPr>
              <w:t>102</w:t>
            </w:r>
            <w:r w:rsidRPr="000D7383">
              <w:rPr>
                <w:rFonts w:ascii="Calibri" w:hAnsi="Calibri" w:cs="Calibri"/>
                <w:sz w:val="18"/>
                <w:szCs w:val="18"/>
              </w:rPr>
              <w:t xml:space="preserve"> </w:t>
            </w:r>
            <w:proofErr w:type="spellStart"/>
            <w:r w:rsidRPr="000D7383">
              <w:rPr>
                <w:rFonts w:ascii="Calibri" w:hAnsi="Calibri" w:cs="Calibri"/>
                <w:sz w:val="18"/>
                <w:szCs w:val="18"/>
              </w:rPr>
              <w:t>Gb</w:t>
            </w:r>
            <w:proofErr w:type="spellEnd"/>
            <w:r w:rsidRPr="000D7383">
              <w:rPr>
                <w:rFonts w:ascii="Calibri" w:hAnsi="Calibri" w:cs="Calibri"/>
                <w:sz w:val="18"/>
                <w:szCs w:val="18"/>
              </w:rPr>
              <w:t>/s, wydajn</w:t>
            </w:r>
            <w:r>
              <w:rPr>
                <w:rFonts w:ascii="Calibri" w:hAnsi="Calibri" w:cs="Calibri"/>
                <w:sz w:val="18"/>
                <w:szCs w:val="18"/>
              </w:rPr>
              <w:t>ość przełączania przynajmniej 73</w:t>
            </w:r>
            <w:r w:rsidRPr="000D7383">
              <w:rPr>
                <w:rFonts w:ascii="Calibri" w:hAnsi="Calibri" w:cs="Calibri"/>
                <w:sz w:val="18"/>
                <w:szCs w:val="18"/>
              </w:rPr>
              <w:t xml:space="preserve"> </w:t>
            </w:r>
            <w:proofErr w:type="spellStart"/>
            <w:r w:rsidRPr="000D7383">
              <w:rPr>
                <w:rFonts w:ascii="Calibri" w:hAnsi="Calibri" w:cs="Calibri"/>
                <w:sz w:val="18"/>
                <w:szCs w:val="18"/>
              </w:rPr>
              <w:t>Mpps</w:t>
            </w:r>
            <w:proofErr w:type="spellEnd"/>
            <w:r w:rsidRPr="000D7383">
              <w:rPr>
                <w:rFonts w:ascii="Calibri" w:hAnsi="Calibri" w:cs="Calibri"/>
                <w:sz w:val="18"/>
                <w:szCs w:val="18"/>
              </w:rPr>
              <w:t>;</w:t>
            </w:r>
          </w:p>
        </w:tc>
        <w:tc>
          <w:tcPr>
            <w:tcW w:w="7240" w:type="dxa"/>
            <w:vAlign w:val="center"/>
          </w:tcPr>
          <w:p w:rsidR="008565C7" w:rsidRPr="0071088F" w:rsidRDefault="008565C7" w:rsidP="00484E72">
            <w:pPr>
              <w:jc w:val="both"/>
              <w:rPr>
                <w:rFonts w:ascii="Calibri" w:hAnsi="Calibri" w:cs="Calibri"/>
                <w:sz w:val="20"/>
                <w:szCs w:val="20"/>
              </w:rPr>
            </w:pPr>
          </w:p>
        </w:tc>
      </w:tr>
      <w:tr w:rsidR="008565C7" w:rsidRPr="0071088F"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5</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Musi obsługiwać VLAN 802.1q</w:t>
            </w:r>
          </w:p>
        </w:tc>
        <w:tc>
          <w:tcPr>
            <w:tcW w:w="7240" w:type="dxa"/>
            <w:vAlign w:val="center"/>
          </w:tcPr>
          <w:p w:rsidR="008565C7" w:rsidRPr="0071088F" w:rsidRDefault="008565C7" w:rsidP="00484E72">
            <w:pPr>
              <w:jc w:val="both"/>
              <w:rPr>
                <w:rFonts w:ascii="Calibri" w:hAnsi="Calibri" w:cs="Calibri"/>
                <w:sz w:val="20"/>
                <w:szCs w:val="20"/>
              </w:rPr>
            </w:pPr>
          </w:p>
        </w:tc>
      </w:tr>
      <w:tr w:rsidR="008565C7" w:rsidRPr="00812CBE" w:rsidTr="008565C7">
        <w:trPr>
          <w:jc w:val="center"/>
        </w:trPr>
        <w:tc>
          <w:tcPr>
            <w:tcW w:w="1110" w:type="dxa"/>
            <w:vAlign w:val="center"/>
          </w:tcPr>
          <w:p w:rsidR="008565C7" w:rsidRPr="00D8794D" w:rsidRDefault="008565C7" w:rsidP="00484E72">
            <w:pPr>
              <w:jc w:val="center"/>
              <w:rPr>
                <w:rFonts w:asciiTheme="minorHAnsi" w:hAnsiTheme="minorHAnsi" w:cstheme="minorHAnsi"/>
                <w:b/>
                <w:bCs/>
                <w:sz w:val="20"/>
                <w:szCs w:val="20"/>
              </w:rPr>
            </w:pPr>
            <w:r w:rsidRPr="00D8794D">
              <w:rPr>
                <w:rFonts w:asciiTheme="minorHAnsi" w:hAnsiTheme="minorHAnsi" w:cstheme="minorHAnsi"/>
                <w:b/>
                <w:bCs/>
                <w:sz w:val="20"/>
                <w:szCs w:val="20"/>
              </w:rPr>
              <w:t>6</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Musi obsługiwać STP,RSTP, MSTP</w:t>
            </w:r>
          </w:p>
        </w:tc>
        <w:tc>
          <w:tcPr>
            <w:tcW w:w="7240" w:type="dxa"/>
            <w:vAlign w:val="center"/>
          </w:tcPr>
          <w:p w:rsidR="008565C7" w:rsidRPr="00D8794D" w:rsidRDefault="008565C7" w:rsidP="00484E72">
            <w:pPr>
              <w:jc w:val="both"/>
              <w:rPr>
                <w:rFonts w:ascii="Calibri" w:hAnsi="Calibri" w:cs="Calibri"/>
                <w:sz w:val="20"/>
                <w:szCs w:val="20"/>
              </w:rPr>
            </w:pPr>
          </w:p>
        </w:tc>
      </w:tr>
      <w:tr w:rsidR="008565C7" w:rsidRPr="00812CBE" w:rsidTr="008565C7">
        <w:trPr>
          <w:jc w:val="center"/>
        </w:trPr>
        <w:tc>
          <w:tcPr>
            <w:tcW w:w="1110" w:type="dxa"/>
            <w:vAlign w:val="center"/>
          </w:tcPr>
          <w:p w:rsidR="008565C7" w:rsidRPr="00D8794D" w:rsidRDefault="008565C7" w:rsidP="00484E72">
            <w:pPr>
              <w:jc w:val="center"/>
              <w:rPr>
                <w:rFonts w:asciiTheme="minorHAnsi" w:hAnsiTheme="minorHAnsi" w:cstheme="minorHAnsi"/>
                <w:b/>
                <w:bCs/>
                <w:sz w:val="20"/>
                <w:szCs w:val="20"/>
              </w:rPr>
            </w:pPr>
            <w:r w:rsidRPr="00D8794D">
              <w:rPr>
                <w:rFonts w:asciiTheme="minorHAnsi" w:hAnsiTheme="minorHAnsi" w:cstheme="minorHAnsi"/>
                <w:b/>
                <w:bCs/>
                <w:sz w:val="20"/>
                <w:szCs w:val="20"/>
              </w:rPr>
              <w:t>7</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Musi obsługiwać agregację portów w grupy zgodnie z LACP (min. 8 portów per grupa)</w:t>
            </w:r>
          </w:p>
        </w:tc>
        <w:tc>
          <w:tcPr>
            <w:tcW w:w="7240" w:type="dxa"/>
            <w:vAlign w:val="center"/>
          </w:tcPr>
          <w:p w:rsidR="008565C7" w:rsidRPr="00812CBE" w:rsidRDefault="008565C7" w:rsidP="00484E72">
            <w:pPr>
              <w:pStyle w:val="Akapitzlist"/>
              <w:jc w:val="both"/>
              <w:rPr>
                <w:sz w:val="20"/>
                <w:szCs w:val="20"/>
              </w:rPr>
            </w:pPr>
          </w:p>
        </w:tc>
      </w:tr>
      <w:tr w:rsidR="008565C7" w:rsidRPr="00812CBE"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8</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 xml:space="preserve">Musi umożliwiać definiowanie routingu w oparciu o protokoły RIPv1/v2, routing statyczny z możliwością rozszerzenia (np. za pomocą dodatkowej licencji) o co najmniej protokół OSPF, obsługę ruchu IP Multicast, w tym funkcjonalność IGMP oraz IGMP </w:t>
            </w:r>
            <w:proofErr w:type="spellStart"/>
            <w:r w:rsidRPr="000D7383">
              <w:rPr>
                <w:rFonts w:ascii="Calibri" w:hAnsi="Calibri" w:cs="Calibri"/>
                <w:sz w:val="18"/>
                <w:szCs w:val="18"/>
              </w:rPr>
              <w:t>Snooping</w:t>
            </w:r>
            <w:proofErr w:type="spellEnd"/>
            <w:r w:rsidRPr="000D7383">
              <w:rPr>
                <w:rFonts w:ascii="Calibri" w:hAnsi="Calibri" w:cs="Calibri"/>
                <w:sz w:val="18"/>
                <w:szCs w:val="18"/>
              </w:rPr>
              <w:t>;</w:t>
            </w:r>
          </w:p>
        </w:tc>
        <w:tc>
          <w:tcPr>
            <w:tcW w:w="7240" w:type="dxa"/>
            <w:vAlign w:val="center"/>
          </w:tcPr>
          <w:p w:rsidR="008565C7" w:rsidRDefault="008565C7" w:rsidP="00484E72">
            <w:pPr>
              <w:jc w:val="both"/>
              <w:rPr>
                <w:rFonts w:ascii="Calibri" w:hAnsi="Calibri" w:cs="Calibri"/>
                <w:sz w:val="20"/>
                <w:szCs w:val="20"/>
              </w:rPr>
            </w:pPr>
          </w:p>
        </w:tc>
      </w:tr>
      <w:tr w:rsidR="008565C7" w:rsidRPr="00812CBE"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9</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 xml:space="preserve">Musi posiadać możliwość uruchomienia funkcjonalności DHCP: DHCP Server oraz DHCP </w:t>
            </w:r>
            <w:proofErr w:type="spellStart"/>
            <w:r w:rsidRPr="000D7383">
              <w:rPr>
                <w:rFonts w:ascii="Calibri" w:hAnsi="Calibri" w:cs="Calibri"/>
                <w:sz w:val="18"/>
                <w:szCs w:val="18"/>
              </w:rPr>
              <w:t>Relay</w:t>
            </w:r>
            <w:proofErr w:type="spellEnd"/>
            <w:r w:rsidRPr="000D7383">
              <w:rPr>
                <w:rFonts w:ascii="Calibri" w:hAnsi="Calibri" w:cs="Calibri"/>
                <w:sz w:val="18"/>
                <w:szCs w:val="18"/>
              </w:rPr>
              <w:t>;</w:t>
            </w:r>
          </w:p>
        </w:tc>
        <w:tc>
          <w:tcPr>
            <w:tcW w:w="7240" w:type="dxa"/>
            <w:vAlign w:val="center"/>
          </w:tcPr>
          <w:p w:rsidR="008565C7" w:rsidRDefault="008565C7" w:rsidP="00484E72">
            <w:pPr>
              <w:jc w:val="both"/>
              <w:rPr>
                <w:rFonts w:ascii="Calibri" w:hAnsi="Calibri" w:cs="Calibri"/>
                <w:sz w:val="20"/>
                <w:szCs w:val="20"/>
              </w:rPr>
            </w:pPr>
          </w:p>
        </w:tc>
      </w:tr>
      <w:tr w:rsidR="008565C7" w:rsidRPr="00812CBE"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10</w:t>
            </w:r>
          </w:p>
        </w:tc>
        <w:tc>
          <w:tcPr>
            <w:tcW w:w="6171" w:type="dxa"/>
          </w:tcPr>
          <w:p w:rsidR="008565C7" w:rsidRPr="000D7383" w:rsidRDefault="008565C7" w:rsidP="00484E72">
            <w:pPr>
              <w:pStyle w:val="Bezodstpw"/>
              <w:rPr>
                <w:rFonts w:ascii="Calibri" w:hAnsi="Calibri" w:cs="Calibri"/>
                <w:sz w:val="18"/>
                <w:szCs w:val="18"/>
              </w:rPr>
            </w:pPr>
            <w:r w:rsidRPr="000D7383">
              <w:rPr>
                <w:rFonts w:ascii="Calibri" w:hAnsi="Calibri" w:cs="Calibri"/>
                <w:sz w:val="18"/>
                <w:szCs w:val="18"/>
              </w:rPr>
              <w:t>Musi wspierać następujące mechanizmy związane z zapewnieniem jakości usług w sieci:</w:t>
            </w:r>
          </w:p>
          <w:p w:rsidR="008565C7" w:rsidRPr="000D7383" w:rsidRDefault="008565C7"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Klasyfikacja ruchu do klas różnej jakości obsługi (QoS) poprzez wykorzystanie następujących parametrów: adres MAC, adres IP, port TCP;</w:t>
            </w:r>
          </w:p>
          <w:p w:rsidR="008565C7" w:rsidRPr="000D7383" w:rsidRDefault="008565C7"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Implementacja co najmniej czterech kolejek sprzętowych na każdym porcie wyjściowym dla obsługi ruchu o różnej klasie obsługi. Implementacja algorytmu shaped deficit weighted round-robinRound lub podobnego dla obsługi tych kolejek;</w:t>
            </w:r>
          </w:p>
          <w:p w:rsidR="008565C7" w:rsidRPr="000D7383" w:rsidRDefault="008565C7" w:rsidP="002B7C6E">
            <w:pPr>
              <w:pStyle w:val="Bezodstpw"/>
              <w:numPr>
                <w:ilvl w:val="0"/>
                <w:numId w:val="2"/>
              </w:numPr>
              <w:rPr>
                <w:rFonts w:ascii="Calibri" w:hAnsi="Calibri" w:cs="Calibri"/>
                <w:sz w:val="18"/>
                <w:szCs w:val="18"/>
                <w:lang w:val="fr-FR"/>
              </w:rPr>
            </w:pPr>
            <w:r w:rsidRPr="000D7383">
              <w:rPr>
                <w:rFonts w:ascii="Calibri" w:hAnsi="Calibri" w:cs="Calibri"/>
                <w:sz w:val="18"/>
                <w:szCs w:val="18"/>
                <w:lang w:val="fr-FR"/>
              </w:rPr>
              <w:t>Możliwość obsługi jednej z powyżej wspomnianych kolejek z bezwzględnym priorytetem w stosunku do innych (Strict Priority);</w:t>
            </w:r>
          </w:p>
          <w:p w:rsidR="008565C7" w:rsidRPr="00101A86" w:rsidRDefault="008565C7" w:rsidP="003D1235">
            <w:pPr>
              <w:pStyle w:val="Bezodstpw"/>
              <w:ind w:left="720"/>
              <w:rPr>
                <w:rFonts w:ascii="Calibri" w:hAnsi="Calibri" w:cs="Calibri"/>
              </w:rPr>
            </w:pPr>
            <w:r w:rsidRPr="000D7383">
              <w:rPr>
                <w:rFonts w:ascii="Calibri" w:hAnsi="Calibri" w:cs="Calibri"/>
                <w:sz w:val="18"/>
                <w:szCs w:val="18"/>
                <w:lang w:val="fr-FR"/>
              </w:rPr>
              <w:t>Obsługa IP Precedence i DSCP</w:t>
            </w:r>
          </w:p>
        </w:tc>
        <w:tc>
          <w:tcPr>
            <w:tcW w:w="7240" w:type="dxa"/>
            <w:vAlign w:val="center"/>
          </w:tcPr>
          <w:p w:rsidR="008565C7" w:rsidRDefault="008565C7" w:rsidP="00484E72">
            <w:pPr>
              <w:jc w:val="both"/>
              <w:rPr>
                <w:rFonts w:ascii="Calibri" w:hAnsi="Calibri" w:cs="Calibri"/>
                <w:sz w:val="20"/>
                <w:szCs w:val="20"/>
              </w:rPr>
            </w:pPr>
          </w:p>
        </w:tc>
      </w:tr>
      <w:tr w:rsidR="008565C7" w:rsidRPr="00812CBE" w:rsidTr="008565C7">
        <w:trPr>
          <w:jc w:val="center"/>
        </w:trPr>
        <w:tc>
          <w:tcPr>
            <w:tcW w:w="1110" w:type="dxa"/>
            <w:vAlign w:val="center"/>
          </w:tcPr>
          <w:p w:rsidR="008565C7" w:rsidRPr="00101A86" w:rsidRDefault="008565C7" w:rsidP="00484E72">
            <w:pPr>
              <w:jc w:val="center"/>
              <w:rPr>
                <w:rFonts w:asciiTheme="minorHAnsi" w:hAnsiTheme="minorHAnsi" w:cstheme="minorHAnsi"/>
                <w:b/>
                <w:bCs/>
                <w:sz w:val="20"/>
                <w:szCs w:val="20"/>
              </w:rPr>
            </w:pPr>
            <w:r w:rsidRPr="00101A86">
              <w:rPr>
                <w:rFonts w:asciiTheme="minorHAnsi" w:hAnsiTheme="minorHAnsi" w:cstheme="minorHAnsi"/>
                <w:b/>
                <w:bCs/>
                <w:sz w:val="20"/>
                <w:szCs w:val="20"/>
              </w:rPr>
              <w:t>11</w:t>
            </w:r>
          </w:p>
        </w:tc>
        <w:tc>
          <w:tcPr>
            <w:tcW w:w="6171" w:type="dxa"/>
          </w:tcPr>
          <w:p w:rsidR="008565C7" w:rsidRPr="000D7383" w:rsidRDefault="008565C7" w:rsidP="00484E72">
            <w:pPr>
              <w:pStyle w:val="Bezodstpw"/>
              <w:rPr>
                <w:rFonts w:ascii="Calibri" w:hAnsi="Calibri" w:cs="Calibri"/>
                <w:sz w:val="18"/>
                <w:szCs w:val="18"/>
              </w:rPr>
            </w:pPr>
            <w:r w:rsidRPr="000D7383">
              <w:rPr>
                <w:rFonts w:ascii="Calibri" w:hAnsi="Calibri" w:cs="Calibri"/>
                <w:sz w:val="18"/>
                <w:szCs w:val="18"/>
              </w:rPr>
              <w:t>Musi wspierać następujące mechanizmy związane z zapewnieniem bezpieczeństwa sieci:</w:t>
            </w:r>
          </w:p>
          <w:p w:rsidR="008565C7" w:rsidRPr="000D7383" w:rsidRDefault="008565C7" w:rsidP="002B7C6E">
            <w:pPr>
              <w:pStyle w:val="Bezodstpw"/>
              <w:numPr>
                <w:ilvl w:val="0"/>
                <w:numId w:val="1"/>
              </w:numPr>
              <w:rPr>
                <w:rFonts w:ascii="Calibri" w:hAnsi="Calibri" w:cs="Calibri"/>
                <w:sz w:val="18"/>
                <w:szCs w:val="18"/>
              </w:rPr>
            </w:pPr>
            <w:r w:rsidRPr="000D7383">
              <w:rPr>
                <w:rFonts w:ascii="Calibri" w:hAnsi="Calibri" w:cs="Calibri"/>
                <w:sz w:val="18"/>
                <w:szCs w:val="18"/>
              </w:rPr>
              <w:t>Wiele poziomów dostępu administracyjnego poprzez konsolę;</w:t>
            </w:r>
          </w:p>
          <w:p w:rsidR="008565C7" w:rsidRPr="000D7383" w:rsidRDefault="008565C7" w:rsidP="002B7C6E">
            <w:pPr>
              <w:pStyle w:val="Bezodstpw"/>
              <w:numPr>
                <w:ilvl w:val="0"/>
                <w:numId w:val="1"/>
              </w:numPr>
              <w:rPr>
                <w:rFonts w:ascii="Calibri" w:hAnsi="Calibri" w:cs="Calibri"/>
                <w:sz w:val="18"/>
                <w:szCs w:val="18"/>
              </w:rPr>
            </w:pPr>
            <w:r w:rsidRPr="000D7383">
              <w:rPr>
                <w:rFonts w:ascii="Calibri" w:hAnsi="Calibri" w:cs="Calibri"/>
                <w:sz w:val="18"/>
                <w:szCs w:val="18"/>
              </w:rPr>
              <w:t>Autoryzacja użytkowników/portów w oparciu o IEEE 802.1x oraz EAP;</w:t>
            </w:r>
          </w:p>
          <w:p w:rsidR="008565C7" w:rsidRPr="000D7383" w:rsidRDefault="008565C7" w:rsidP="002B7C6E">
            <w:pPr>
              <w:pStyle w:val="Bezodstpw"/>
              <w:numPr>
                <w:ilvl w:val="0"/>
                <w:numId w:val="1"/>
              </w:numPr>
              <w:rPr>
                <w:rFonts w:ascii="Calibri" w:hAnsi="Calibri" w:cs="Calibri"/>
                <w:sz w:val="18"/>
                <w:szCs w:val="18"/>
              </w:rPr>
            </w:pPr>
            <w:r w:rsidRPr="000D7383">
              <w:rPr>
                <w:rFonts w:ascii="Calibri" w:hAnsi="Calibri" w:cs="Calibri"/>
                <w:sz w:val="18"/>
                <w:szCs w:val="18"/>
              </w:rPr>
              <w:t>Możliwość uzyskania dostępu do urządzenia przez SNMPv3 i SSHv2;</w:t>
            </w:r>
          </w:p>
          <w:p w:rsidR="008565C7" w:rsidRPr="000D7383" w:rsidRDefault="008565C7" w:rsidP="002B7C6E">
            <w:pPr>
              <w:pStyle w:val="Bezodstpw"/>
              <w:numPr>
                <w:ilvl w:val="0"/>
                <w:numId w:val="1"/>
              </w:numPr>
              <w:rPr>
                <w:rFonts w:ascii="Calibri" w:hAnsi="Calibri" w:cs="Calibri"/>
                <w:sz w:val="18"/>
                <w:szCs w:val="18"/>
              </w:rPr>
            </w:pPr>
            <w:r w:rsidRPr="000D7383">
              <w:rPr>
                <w:rFonts w:ascii="Calibri" w:hAnsi="Calibri" w:cs="Calibri"/>
                <w:sz w:val="18"/>
                <w:szCs w:val="18"/>
              </w:rPr>
              <w:t>Możliwość definiowania listy kontroli dostępu (ACL) na poziomie portów (PACL), VLAN-ów (VACL), interfejsów routera (RACL)</w:t>
            </w:r>
          </w:p>
          <w:p w:rsidR="008565C7" w:rsidRPr="000D7383" w:rsidRDefault="008565C7" w:rsidP="002B7C6E">
            <w:pPr>
              <w:pStyle w:val="Bezodstpw"/>
              <w:numPr>
                <w:ilvl w:val="0"/>
                <w:numId w:val="1"/>
              </w:numPr>
              <w:rPr>
                <w:rFonts w:ascii="Calibri" w:hAnsi="Calibri" w:cs="Calibri"/>
                <w:sz w:val="18"/>
                <w:szCs w:val="18"/>
              </w:rPr>
            </w:pPr>
            <w:r w:rsidRPr="000D7383">
              <w:rPr>
                <w:rFonts w:ascii="Calibri" w:hAnsi="Calibri" w:cs="Calibri"/>
                <w:sz w:val="18"/>
                <w:szCs w:val="18"/>
              </w:rPr>
              <w:t xml:space="preserve">Obsługa DHCP </w:t>
            </w:r>
            <w:proofErr w:type="spellStart"/>
            <w:r w:rsidRPr="000D7383">
              <w:rPr>
                <w:rFonts w:ascii="Calibri" w:hAnsi="Calibri" w:cs="Calibri"/>
                <w:sz w:val="18"/>
                <w:szCs w:val="18"/>
              </w:rPr>
              <w:t>snooping</w:t>
            </w:r>
            <w:proofErr w:type="spellEnd"/>
          </w:p>
          <w:p w:rsidR="008565C7" w:rsidRPr="00101A86" w:rsidRDefault="008565C7" w:rsidP="003D1235">
            <w:pPr>
              <w:pStyle w:val="Bezodstpw"/>
              <w:ind w:left="720"/>
              <w:rPr>
                <w:rFonts w:ascii="Calibri" w:hAnsi="Calibri" w:cs="Calibri"/>
              </w:rPr>
            </w:pPr>
            <w:r w:rsidRPr="000D7383">
              <w:rPr>
                <w:rFonts w:ascii="Calibri" w:hAnsi="Calibri" w:cs="Calibri"/>
                <w:sz w:val="18"/>
                <w:szCs w:val="18"/>
              </w:rPr>
              <w:t>Obsługa dynamicznej inspekcji ARP</w:t>
            </w:r>
          </w:p>
        </w:tc>
        <w:tc>
          <w:tcPr>
            <w:tcW w:w="7240" w:type="dxa"/>
            <w:vAlign w:val="center"/>
          </w:tcPr>
          <w:p w:rsidR="008565C7" w:rsidRDefault="008565C7" w:rsidP="00484E72">
            <w:pPr>
              <w:jc w:val="both"/>
              <w:rPr>
                <w:rFonts w:ascii="Calibri" w:hAnsi="Calibri" w:cs="Calibri"/>
                <w:sz w:val="20"/>
                <w:szCs w:val="20"/>
              </w:rPr>
            </w:pPr>
          </w:p>
        </w:tc>
      </w:tr>
      <w:tr w:rsidR="008565C7" w:rsidRPr="00A148D0" w:rsidTr="008565C7">
        <w:trPr>
          <w:jc w:val="center"/>
        </w:trPr>
        <w:tc>
          <w:tcPr>
            <w:tcW w:w="1110" w:type="dxa"/>
            <w:vAlign w:val="center"/>
          </w:tcPr>
          <w:p w:rsidR="008565C7" w:rsidRPr="00101A86" w:rsidRDefault="008565C7" w:rsidP="00484E72">
            <w:pPr>
              <w:spacing w:before="20" w:after="20"/>
              <w:jc w:val="center"/>
              <w:rPr>
                <w:rFonts w:asciiTheme="minorHAnsi" w:hAnsiTheme="minorHAnsi" w:cstheme="minorHAnsi"/>
                <w:b/>
                <w:bCs/>
                <w:sz w:val="20"/>
                <w:szCs w:val="20"/>
              </w:rPr>
            </w:pPr>
            <w:r w:rsidRPr="00101A86">
              <w:rPr>
                <w:rFonts w:asciiTheme="minorHAnsi" w:hAnsiTheme="minorHAnsi" w:cstheme="minorHAnsi"/>
                <w:b/>
                <w:bCs/>
                <w:sz w:val="20"/>
                <w:szCs w:val="20"/>
              </w:rPr>
              <w:t>12</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Musi mieć możliwość synchronizacji zegara czasu za pomocą protokołu NTP</w:t>
            </w:r>
          </w:p>
        </w:tc>
        <w:tc>
          <w:tcPr>
            <w:tcW w:w="7240" w:type="dxa"/>
            <w:vAlign w:val="center"/>
          </w:tcPr>
          <w:p w:rsidR="008565C7" w:rsidRPr="00EB2DE9" w:rsidRDefault="008565C7" w:rsidP="00484E72">
            <w:pPr>
              <w:jc w:val="both"/>
              <w:rPr>
                <w:rFonts w:ascii="Calibri" w:hAnsi="Calibri" w:cs="Calibri"/>
                <w:sz w:val="20"/>
                <w:szCs w:val="20"/>
              </w:rPr>
            </w:pPr>
          </w:p>
        </w:tc>
      </w:tr>
      <w:tr w:rsidR="008565C7" w:rsidRPr="00A148D0" w:rsidTr="008565C7">
        <w:trPr>
          <w:jc w:val="center"/>
        </w:trPr>
        <w:tc>
          <w:tcPr>
            <w:tcW w:w="1110" w:type="dxa"/>
            <w:vAlign w:val="center"/>
          </w:tcPr>
          <w:p w:rsidR="008565C7" w:rsidRPr="00101A86" w:rsidRDefault="008565C7" w:rsidP="00484E72">
            <w:pPr>
              <w:spacing w:before="20" w:after="20"/>
              <w:jc w:val="center"/>
              <w:rPr>
                <w:rFonts w:asciiTheme="minorHAnsi" w:hAnsiTheme="minorHAnsi" w:cstheme="minorHAnsi"/>
                <w:b/>
                <w:bCs/>
                <w:sz w:val="20"/>
                <w:szCs w:val="20"/>
              </w:rPr>
            </w:pPr>
            <w:r w:rsidRPr="00101A86">
              <w:rPr>
                <w:rFonts w:asciiTheme="minorHAnsi" w:hAnsiTheme="minorHAnsi" w:cstheme="minorHAnsi"/>
                <w:b/>
                <w:bCs/>
                <w:sz w:val="20"/>
                <w:szCs w:val="20"/>
              </w:rPr>
              <w:lastRenderedPageBreak/>
              <w:t>13</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Plik konfiguracyjny urządzenia (w szczególności plik konfiguracji parametrów routingu) powinien być możliwy do edycji w trybie off-</w:t>
            </w:r>
            <w:proofErr w:type="spellStart"/>
            <w:r w:rsidRPr="000D7383">
              <w:rPr>
                <w:rFonts w:ascii="Calibri" w:hAnsi="Calibri" w:cs="Calibri"/>
                <w:sz w:val="18"/>
                <w:szCs w:val="18"/>
              </w:rPr>
              <w:t>line</w:t>
            </w:r>
            <w:proofErr w:type="spellEnd"/>
            <w:r w:rsidRPr="000D7383">
              <w:rPr>
                <w:rFonts w:ascii="Calibri" w:hAnsi="Calibri" w:cs="Calibri"/>
                <w:sz w:val="18"/>
                <w:szCs w:val="18"/>
              </w:rPr>
              <w:t>. Tzn. konieczna jest możliwość przeglądania i zmian konfiguracji w pliku tekstowym na dowolnym urządzeniu PC. Po zapisaniu konfiguracji w pamięci nieulotnej musi być możliwe uruchomienie urządzenia z nowa konfiguracją. W pamięci nieulotnej musi być możliwość przechowywania minimum 5 plików konfiguracyjnych. Zmiany aktywnej konfiguracji muszą być widoczne bez częściowych restartów urządzenia po dokonaniu zmian.</w:t>
            </w:r>
          </w:p>
        </w:tc>
        <w:tc>
          <w:tcPr>
            <w:tcW w:w="7240" w:type="dxa"/>
            <w:vAlign w:val="center"/>
          </w:tcPr>
          <w:p w:rsidR="008565C7" w:rsidRPr="00EB2DE9" w:rsidRDefault="008565C7" w:rsidP="00484E72">
            <w:pPr>
              <w:jc w:val="both"/>
              <w:rPr>
                <w:rFonts w:ascii="Calibri" w:hAnsi="Calibri" w:cs="Calibri"/>
                <w:sz w:val="20"/>
                <w:szCs w:val="20"/>
              </w:rPr>
            </w:pPr>
          </w:p>
        </w:tc>
      </w:tr>
      <w:tr w:rsidR="008565C7" w:rsidRPr="00A148D0" w:rsidTr="008565C7">
        <w:trPr>
          <w:jc w:val="center"/>
        </w:trPr>
        <w:tc>
          <w:tcPr>
            <w:tcW w:w="1110" w:type="dxa"/>
            <w:vAlign w:val="center"/>
          </w:tcPr>
          <w:p w:rsidR="008565C7" w:rsidRPr="00101A86" w:rsidRDefault="008565C7" w:rsidP="00484E72">
            <w:pPr>
              <w:spacing w:before="20" w:after="20"/>
              <w:jc w:val="center"/>
              <w:rPr>
                <w:rFonts w:asciiTheme="minorHAnsi" w:hAnsiTheme="minorHAnsi" w:cstheme="minorHAnsi"/>
                <w:b/>
                <w:bCs/>
                <w:sz w:val="20"/>
                <w:szCs w:val="20"/>
              </w:rPr>
            </w:pPr>
            <w:r w:rsidRPr="00101A86">
              <w:rPr>
                <w:rFonts w:asciiTheme="minorHAnsi" w:hAnsiTheme="minorHAnsi" w:cstheme="minorHAnsi"/>
                <w:b/>
                <w:bCs/>
                <w:sz w:val="20"/>
                <w:szCs w:val="20"/>
              </w:rPr>
              <w:t>14</w:t>
            </w:r>
          </w:p>
        </w:tc>
        <w:tc>
          <w:tcPr>
            <w:tcW w:w="6171" w:type="dxa"/>
          </w:tcPr>
          <w:p w:rsidR="008565C7" w:rsidRPr="00101A86" w:rsidRDefault="008565C7" w:rsidP="00484E72">
            <w:pPr>
              <w:pStyle w:val="Bezodstpw"/>
              <w:rPr>
                <w:rFonts w:ascii="Calibri" w:hAnsi="Calibri" w:cs="Calibri"/>
              </w:rPr>
            </w:pPr>
            <w:r w:rsidRPr="000D7383">
              <w:rPr>
                <w:rFonts w:ascii="Calibri" w:hAnsi="Calibri" w:cs="Calibri"/>
                <w:sz w:val="18"/>
                <w:szCs w:val="18"/>
              </w:rPr>
              <w:t>Musi umożliwiać kopiowanie ruchu (z portu, VLAN</w:t>
            </w:r>
            <w:r w:rsidRPr="000D7383">
              <w:rPr>
                <w:rFonts w:asciiTheme="minorHAnsi" w:hAnsiTheme="minorHAnsi" w:cstheme="minorHAnsi"/>
                <w:sz w:val="18"/>
                <w:szCs w:val="18"/>
              </w:rPr>
              <w:t>-</w:t>
            </w:r>
            <w:r w:rsidRPr="000D7383">
              <w:rPr>
                <w:rFonts w:ascii="Calibri" w:hAnsi="Calibri" w:cs="Calibri"/>
                <w:sz w:val="18"/>
                <w:szCs w:val="18"/>
              </w:rPr>
              <w:t>u) na określony port (mirror)</w:t>
            </w:r>
          </w:p>
        </w:tc>
        <w:tc>
          <w:tcPr>
            <w:tcW w:w="7240" w:type="dxa"/>
            <w:vAlign w:val="center"/>
          </w:tcPr>
          <w:p w:rsidR="008565C7" w:rsidRPr="00EB2DE9" w:rsidRDefault="008565C7" w:rsidP="00484E72">
            <w:pPr>
              <w:jc w:val="both"/>
              <w:rPr>
                <w:rFonts w:ascii="Calibri" w:hAnsi="Calibri" w:cs="Calibri"/>
                <w:sz w:val="20"/>
                <w:szCs w:val="20"/>
              </w:rPr>
            </w:pPr>
          </w:p>
        </w:tc>
      </w:tr>
    </w:tbl>
    <w:p w:rsidR="003D1235" w:rsidRDefault="003D1235"/>
    <w:p w:rsidR="003D1235" w:rsidRDefault="003D1235"/>
    <w:p w:rsidR="003D1235" w:rsidRDefault="003D1235"/>
    <w:p w:rsidR="00BC60A3" w:rsidRDefault="00BC60A3">
      <w:pPr>
        <w:spacing w:after="200" w:line="276" w:lineRule="auto"/>
      </w:pPr>
      <w:r>
        <w:br w:type="page"/>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1"/>
        <w:gridCol w:w="5954"/>
        <w:gridCol w:w="6606"/>
      </w:tblGrid>
      <w:tr w:rsidR="00680FC2" w:rsidRPr="00295D12" w:rsidTr="00484E72">
        <w:trPr>
          <w:trHeight w:val="567"/>
          <w:jc w:val="center"/>
        </w:trPr>
        <w:tc>
          <w:tcPr>
            <w:tcW w:w="14521" w:type="dxa"/>
            <w:gridSpan w:val="3"/>
            <w:tcBorders>
              <w:top w:val="single" w:sz="4" w:space="0" w:color="auto"/>
            </w:tcBorders>
            <w:shd w:val="clear" w:color="auto" w:fill="000000"/>
            <w:vAlign w:val="center"/>
          </w:tcPr>
          <w:p w:rsidR="00680FC2" w:rsidRPr="00832B45" w:rsidRDefault="00680FC2" w:rsidP="00A92648">
            <w:pPr>
              <w:rPr>
                <w:rFonts w:ascii="Calibri" w:hAnsi="Calibri" w:cs="Calibri"/>
                <w:b/>
                <w:sz w:val="32"/>
                <w:szCs w:val="32"/>
              </w:rPr>
            </w:pPr>
            <w:r w:rsidRPr="00832B45">
              <w:rPr>
                <w:rFonts w:ascii="Calibri" w:hAnsi="Calibri" w:cs="Calibri"/>
                <w:b/>
                <w:sz w:val="32"/>
                <w:szCs w:val="32"/>
              </w:rPr>
              <w:lastRenderedPageBreak/>
              <w:t>ZAR</w:t>
            </w:r>
            <w:r>
              <w:rPr>
                <w:rFonts w:ascii="Calibri" w:hAnsi="Calibri" w:cs="Calibri"/>
                <w:b/>
                <w:sz w:val="32"/>
                <w:szCs w:val="32"/>
              </w:rPr>
              <w:t>ZĄDZAL</w:t>
            </w:r>
            <w:r w:rsidR="00A92648">
              <w:rPr>
                <w:rFonts w:ascii="Calibri" w:hAnsi="Calibri" w:cs="Calibri"/>
                <w:b/>
                <w:sz w:val="32"/>
                <w:szCs w:val="32"/>
              </w:rPr>
              <w:t>NY PRZEŁACZNIK SIECIOWY TYP „C”</w:t>
            </w:r>
          </w:p>
        </w:tc>
      </w:tr>
      <w:tr w:rsidR="00680FC2" w:rsidRPr="00295D12" w:rsidTr="00484E72">
        <w:trPr>
          <w:jc w:val="center"/>
        </w:trPr>
        <w:tc>
          <w:tcPr>
            <w:tcW w:w="1961" w:type="dxa"/>
            <w:vAlign w:val="center"/>
          </w:tcPr>
          <w:p w:rsidR="00680FC2" w:rsidRPr="00F7582E" w:rsidRDefault="00680FC2" w:rsidP="00484E72">
            <w:pPr>
              <w:jc w:val="center"/>
              <w:rPr>
                <w:rFonts w:ascii="Calibri" w:hAnsi="Calibri" w:cs="Calibri"/>
                <w:b/>
                <w:bCs/>
              </w:rPr>
            </w:pPr>
            <w:r>
              <w:rPr>
                <w:rFonts w:ascii="Calibri" w:hAnsi="Calibri" w:cs="Calibri"/>
                <w:b/>
                <w:bCs/>
              </w:rPr>
              <w:t>1.</w:t>
            </w:r>
          </w:p>
        </w:tc>
        <w:tc>
          <w:tcPr>
            <w:tcW w:w="5954" w:type="dxa"/>
            <w:vAlign w:val="center"/>
          </w:tcPr>
          <w:p w:rsidR="00680FC2" w:rsidRPr="00F7582E" w:rsidRDefault="00680FC2" w:rsidP="00484E72">
            <w:pPr>
              <w:jc w:val="center"/>
              <w:rPr>
                <w:rFonts w:ascii="Calibri" w:hAnsi="Calibri" w:cs="Calibri"/>
                <w:b/>
                <w:bCs/>
              </w:rPr>
            </w:pPr>
            <w:r>
              <w:rPr>
                <w:rFonts w:ascii="Calibri" w:hAnsi="Calibri" w:cs="Calibri"/>
                <w:b/>
                <w:bCs/>
              </w:rPr>
              <w:t>2.</w:t>
            </w:r>
          </w:p>
        </w:tc>
        <w:tc>
          <w:tcPr>
            <w:tcW w:w="6606" w:type="dxa"/>
          </w:tcPr>
          <w:p w:rsidR="00680FC2" w:rsidRDefault="00680FC2" w:rsidP="00484E72">
            <w:pPr>
              <w:jc w:val="center"/>
              <w:rPr>
                <w:rFonts w:ascii="Calibri" w:hAnsi="Calibri" w:cs="Calibri"/>
                <w:b/>
                <w:bCs/>
              </w:rPr>
            </w:pPr>
            <w:r>
              <w:rPr>
                <w:rFonts w:ascii="Calibri" w:hAnsi="Calibri" w:cs="Calibri"/>
                <w:b/>
                <w:bCs/>
              </w:rPr>
              <w:t>3.</w:t>
            </w:r>
          </w:p>
        </w:tc>
      </w:tr>
      <w:tr w:rsidR="00680FC2" w:rsidRPr="00295D12" w:rsidTr="00484E72">
        <w:trPr>
          <w:jc w:val="center"/>
        </w:trPr>
        <w:tc>
          <w:tcPr>
            <w:tcW w:w="1961" w:type="dxa"/>
            <w:vAlign w:val="center"/>
          </w:tcPr>
          <w:p w:rsidR="00680FC2" w:rsidRPr="00F7582E" w:rsidRDefault="00680FC2" w:rsidP="00484E72">
            <w:pPr>
              <w:rPr>
                <w:rFonts w:ascii="Calibri" w:hAnsi="Calibri" w:cs="Calibri"/>
                <w:b/>
                <w:bCs/>
              </w:rPr>
            </w:pPr>
            <w:r w:rsidRPr="00F7582E">
              <w:rPr>
                <w:rFonts w:ascii="Calibri" w:hAnsi="Calibri" w:cs="Calibri"/>
                <w:b/>
                <w:bCs/>
              </w:rPr>
              <w:t>Parametr</w:t>
            </w:r>
          </w:p>
        </w:tc>
        <w:tc>
          <w:tcPr>
            <w:tcW w:w="5954" w:type="dxa"/>
            <w:vAlign w:val="center"/>
          </w:tcPr>
          <w:p w:rsidR="00680FC2" w:rsidRPr="00F7582E" w:rsidRDefault="00680FC2" w:rsidP="00484E72">
            <w:pPr>
              <w:rPr>
                <w:rFonts w:ascii="Calibri" w:hAnsi="Calibri" w:cs="Calibri"/>
                <w:b/>
                <w:bCs/>
              </w:rPr>
            </w:pPr>
            <w:r>
              <w:rPr>
                <w:rFonts w:ascii="Calibri" w:hAnsi="Calibri" w:cs="Calibri"/>
                <w:b/>
                <w:bCs/>
              </w:rPr>
              <w:t>Minimalne, wymagane parametry (opis Z</w:t>
            </w:r>
            <w:r w:rsidRPr="005232C5">
              <w:rPr>
                <w:rFonts w:ascii="Calibri" w:hAnsi="Calibri" w:cs="Calibri"/>
                <w:b/>
                <w:bCs/>
              </w:rPr>
              <w:t>amawiającego</w:t>
            </w:r>
            <w:r>
              <w:rPr>
                <w:rFonts w:ascii="Calibri" w:hAnsi="Calibri" w:cs="Calibri"/>
                <w:b/>
                <w:bCs/>
              </w:rPr>
              <w:t>).</w:t>
            </w:r>
          </w:p>
        </w:tc>
        <w:tc>
          <w:tcPr>
            <w:tcW w:w="6606" w:type="dxa"/>
          </w:tcPr>
          <w:p w:rsidR="00680FC2" w:rsidRDefault="00680FC2" w:rsidP="00484E72">
            <w:pPr>
              <w:jc w:val="both"/>
              <w:rPr>
                <w:rFonts w:ascii="Calibri" w:hAnsi="Calibri" w:cs="Calibri"/>
                <w:b/>
                <w:bCs/>
              </w:rPr>
            </w:pPr>
            <w:r w:rsidRPr="005232C5">
              <w:rPr>
                <w:rFonts w:ascii="Calibri" w:hAnsi="Calibri" w:cs="Calibri"/>
                <w:b/>
                <w:bCs/>
              </w:rPr>
              <w:t>Opis parametrów sprzętu zaoferowanego przez Wykonawcę w ramach prowadzonego postępowania - szczegółowy opis umożliwiający identyfikację urządzenia lub podzespołu w szczególności z podaniem nazwy producenta oraz kodu produktu.</w:t>
            </w:r>
          </w:p>
        </w:tc>
      </w:tr>
      <w:tr w:rsidR="00680FC2" w:rsidRPr="00295D12" w:rsidTr="00484E72">
        <w:trPr>
          <w:jc w:val="center"/>
        </w:trPr>
        <w:tc>
          <w:tcPr>
            <w:tcW w:w="7915" w:type="dxa"/>
            <w:gridSpan w:val="2"/>
            <w:vAlign w:val="center"/>
          </w:tcPr>
          <w:p w:rsidR="00680FC2" w:rsidRDefault="00680FC2" w:rsidP="00484E72">
            <w:pPr>
              <w:rPr>
                <w:rFonts w:ascii="Calibri" w:hAnsi="Calibri" w:cs="Calibri"/>
                <w:b/>
                <w:bCs/>
              </w:rPr>
            </w:pPr>
            <w:r>
              <w:rPr>
                <w:rFonts w:ascii="Calibri" w:hAnsi="Calibri" w:cs="Calibri"/>
                <w:b/>
                <w:bCs/>
              </w:rPr>
              <w:t>PRODUCENT</w:t>
            </w:r>
          </w:p>
          <w:p w:rsidR="00680FC2" w:rsidRDefault="00680FC2" w:rsidP="00484E72">
            <w:pPr>
              <w:rPr>
                <w:rFonts w:ascii="Calibri" w:hAnsi="Calibri" w:cs="Calibri"/>
                <w:b/>
                <w:bCs/>
              </w:rPr>
            </w:pPr>
            <w:r>
              <w:rPr>
                <w:rFonts w:ascii="Calibri" w:hAnsi="Calibri" w:cs="Calibri"/>
                <w:b/>
                <w:bCs/>
              </w:rPr>
              <w:t>MODEL</w:t>
            </w:r>
          </w:p>
        </w:tc>
        <w:tc>
          <w:tcPr>
            <w:tcW w:w="6606" w:type="dxa"/>
          </w:tcPr>
          <w:p w:rsidR="00680FC2" w:rsidRPr="005232C5" w:rsidRDefault="00680FC2" w:rsidP="00484E72">
            <w:pPr>
              <w:jc w:val="both"/>
              <w:rPr>
                <w:rFonts w:ascii="Calibri" w:hAnsi="Calibri" w:cs="Calibri"/>
                <w:b/>
                <w:bCs/>
              </w:rPr>
            </w:pPr>
          </w:p>
        </w:tc>
      </w:tr>
      <w:tr w:rsidR="00680FC2" w:rsidRPr="00352C5D" w:rsidTr="00484E72">
        <w:trPr>
          <w:jc w:val="center"/>
        </w:trPr>
        <w:tc>
          <w:tcPr>
            <w:tcW w:w="1961" w:type="dxa"/>
            <w:vAlign w:val="center"/>
          </w:tcPr>
          <w:p w:rsidR="00680FC2" w:rsidRPr="00101A86" w:rsidRDefault="00680FC2" w:rsidP="00484E72">
            <w:pPr>
              <w:rPr>
                <w:rFonts w:asciiTheme="minorHAnsi" w:hAnsiTheme="minorHAnsi" w:cstheme="minorHAnsi"/>
                <w:b/>
                <w:bCs/>
                <w:sz w:val="20"/>
                <w:szCs w:val="20"/>
              </w:rPr>
            </w:pPr>
            <w:r>
              <w:rPr>
                <w:rFonts w:asciiTheme="minorHAnsi" w:hAnsiTheme="minorHAnsi" w:cstheme="minorHAnsi"/>
                <w:b/>
                <w:bCs/>
                <w:szCs w:val="20"/>
              </w:rPr>
              <w:t>Parametry techniczne</w:t>
            </w:r>
          </w:p>
        </w:tc>
        <w:tc>
          <w:tcPr>
            <w:tcW w:w="5954" w:type="dxa"/>
          </w:tcPr>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Przełącznik musi być dedykowanym urządzeniem sieciowym o wysokości 1U przystosowanym do montowania w szafie </w:t>
            </w:r>
            <w:proofErr w:type="spellStart"/>
            <w:r w:rsidRPr="004F5652">
              <w:rPr>
                <w:rFonts w:asciiTheme="minorHAnsi" w:hAnsiTheme="minorHAnsi" w:cstheme="minorHAnsi"/>
                <w:b w:val="0"/>
                <w:sz w:val="18"/>
                <w:szCs w:val="18"/>
              </w:rPr>
              <w:t>rack</w:t>
            </w:r>
            <w:proofErr w:type="spellEnd"/>
            <w:r w:rsidRPr="004F5652">
              <w:rPr>
                <w:rFonts w:asciiTheme="minorHAnsi" w:hAnsiTheme="minorHAnsi" w:cstheme="minorHAnsi"/>
                <w:b w:val="0"/>
                <w:sz w:val="18"/>
                <w:szCs w:val="18"/>
              </w:rPr>
              <w:t>.</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posiadać 24 porty dostępowe Ethernet (SFP) 100Base-FX/1000Base-FX.</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Przełącznik musi posiadać możliwość wyposażenia w nie mniej niż 2 porty </w:t>
            </w:r>
            <w:proofErr w:type="spellStart"/>
            <w:r w:rsidRPr="004F5652">
              <w:rPr>
                <w:rFonts w:asciiTheme="minorHAnsi" w:hAnsiTheme="minorHAnsi" w:cstheme="minorHAnsi"/>
                <w:b w:val="0"/>
                <w:sz w:val="18"/>
                <w:szCs w:val="18"/>
              </w:rPr>
              <w:t>uplink</w:t>
            </w:r>
            <w:proofErr w:type="spellEnd"/>
            <w:r w:rsidRPr="004F5652">
              <w:rPr>
                <w:rFonts w:asciiTheme="minorHAnsi" w:hAnsiTheme="minorHAnsi" w:cstheme="minorHAnsi"/>
                <w:b w:val="0"/>
                <w:sz w:val="18"/>
                <w:szCs w:val="18"/>
              </w:rPr>
              <w:t xml:space="preserve"> 10 Gigabit Ethernet SFP+. Wszystkie porty dostępowe (SFP) muszą być aktywne po wyposażeniu przełącznika w moduł </w:t>
            </w:r>
            <w:proofErr w:type="spellStart"/>
            <w:r w:rsidRPr="004F5652">
              <w:rPr>
                <w:rFonts w:asciiTheme="minorHAnsi" w:hAnsiTheme="minorHAnsi" w:cstheme="minorHAnsi"/>
                <w:b w:val="0"/>
                <w:sz w:val="18"/>
                <w:szCs w:val="18"/>
              </w:rPr>
              <w:t>uplink</w:t>
            </w:r>
            <w:proofErr w:type="spellEnd"/>
            <w:r w:rsidRPr="004F5652">
              <w:rPr>
                <w:rFonts w:asciiTheme="minorHAnsi" w:hAnsiTheme="minorHAnsi" w:cstheme="minorHAnsi"/>
                <w:b w:val="0"/>
                <w:sz w:val="18"/>
                <w:szCs w:val="18"/>
              </w:rPr>
              <w:t xml:space="preserve">. Wymiana modułu </w:t>
            </w:r>
            <w:proofErr w:type="spellStart"/>
            <w:r w:rsidRPr="004F5652">
              <w:rPr>
                <w:rFonts w:asciiTheme="minorHAnsi" w:hAnsiTheme="minorHAnsi" w:cstheme="minorHAnsi"/>
                <w:b w:val="0"/>
                <w:sz w:val="18"/>
                <w:szCs w:val="18"/>
              </w:rPr>
              <w:t>uplink</w:t>
            </w:r>
            <w:proofErr w:type="spellEnd"/>
            <w:r w:rsidRPr="004F5652">
              <w:rPr>
                <w:rFonts w:asciiTheme="minorHAnsi" w:hAnsiTheme="minorHAnsi" w:cstheme="minorHAnsi"/>
                <w:b w:val="0"/>
                <w:sz w:val="18"/>
                <w:szCs w:val="18"/>
              </w:rPr>
              <w:t xml:space="preserve"> nie może wymagać wyłączenia przełącznika. Moduł </w:t>
            </w:r>
            <w:proofErr w:type="spellStart"/>
            <w:r w:rsidRPr="004F5652">
              <w:rPr>
                <w:rFonts w:asciiTheme="minorHAnsi" w:hAnsiTheme="minorHAnsi" w:cstheme="minorHAnsi"/>
                <w:b w:val="0"/>
                <w:sz w:val="18"/>
                <w:szCs w:val="18"/>
              </w:rPr>
              <w:t>uplink</w:t>
            </w:r>
            <w:proofErr w:type="spellEnd"/>
            <w:r w:rsidRPr="004F5652">
              <w:rPr>
                <w:rFonts w:asciiTheme="minorHAnsi" w:hAnsiTheme="minorHAnsi" w:cstheme="minorHAnsi"/>
                <w:b w:val="0"/>
                <w:sz w:val="18"/>
                <w:szCs w:val="18"/>
              </w:rPr>
              <w:t xml:space="preserve"> SFP musi akceptować również minimum cztery wkładki SFP umożliwiając obsługę połączeń </w:t>
            </w:r>
            <w:proofErr w:type="spellStart"/>
            <w:r w:rsidRPr="004F5652">
              <w:rPr>
                <w:rFonts w:asciiTheme="minorHAnsi" w:hAnsiTheme="minorHAnsi" w:cstheme="minorHAnsi"/>
                <w:b w:val="0"/>
                <w:sz w:val="18"/>
                <w:szCs w:val="18"/>
              </w:rPr>
              <w:t>uplink</w:t>
            </w:r>
            <w:proofErr w:type="spellEnd"/>
            <w:r w:rsidRPr="004F5652">
              <w:rPr>
                <w:rFonts w:asciiTheme="minorHAnsi" w:hAnsiTheme="minorHAnsi" w:cstheme="minorHAnsi"/>
                <w:b w:val="0"/>
                <w:sz w:val="18"/>
                <w:szCs w:val="18"/>
              </w:rPr>
              <w:t xml:space="preserve"> Gigabit Ethernet.</w:t>
            </w:r>
          </w:p>
          <w:p w:rsidR="00680FC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Przełącznik musi umożliwiać stworzenie logicznego stosu liczącego nie mniej niż 9 urządzeń (przełączników). Do łączenia w stos muszą być zastosowane dedykowane porty przełącznika o przepustowości nie mniej niż </w:t>
            </w:r>
            <w:r w:rsidR="008565C7">
              <w:rPr>
                <w:rFonts w:asciiTheme="minorHAnsi" w:hAnsiTheme="minorHAnsi" w:cstheme="minorHAnsi"/>
                <w:b w:val="0"/>
                <w:sz w:val="18"/>
                <w:szCs w:val="18"/>
              </w:rPr>
              <w:t>32</w:t>
            </w:r>
            <w:r w:rsidRPr="004F5652">
              <w:rPr>
                <w:rFonts w:asciiTheme="minorHAnsi" w:hAnsiTheme="minorHAnsi" w:cstheme="minorHAnsi"/>
                <w:b w:val="0"/>
                <w:sz w:val="18"/>
                <w:szCs w:val="18"/>
              </w:rPr>
              <w:t xml:space="preserve"> </w:t>
            </w:r>
            <w:proofErr w:type="spellStart"/>
            <w:r w:rsidRPr="004F5652">
              <w:rPr>
                <w:rFonts w:asciiTheme="minorHAnsi" w:hAnsiTheme="minorHAnsi" w:cstheme="minorHAnsi"/>
                <w:b w:val="0"/>
                <w:sz w:val="18"/>
                <w:szCs w:val="18"/>
              </w:rPr>
              <w:t>Gb</w:t>
            </w:r>
            <w:proofErr w:type="spellEnd"/>
            <w:r w:rsidRPr="004F5652">
              <w:rPr>
                <w:rFonts w:asciiTheme="minorHAnsi" w:hAnsiTheme="minorHAnsi" w:cstheme="minorHAnsi"/>
                <w:b w:val="0"/>
                <w:sz w:val="18"/>
                <w:szCs w:val="18"/>
              </w:rPr>
              <w:t xml:space="preserve">/s. Do każdego przełącznika musi być dołączony kabel do łączenia w stos. Przełącznik musi również udostępniać możliwość podłączenia do stosu portami </w:t>
            </w:r>
            <w:proofErr w:type="spellStart"/>
            <w:r w:rsidRPr="004F5652">
              <w:rPr>
                <w:rFonts w:asciiTheme="minorHAnsi" w:hAnsiTheme="minorHAnsi" w:cstheme="minorHAnsi"/>
                <w:b w:val="0"/>
                <w:sz w:val="18"/>
                <w:szCs w:val="18"/>
              </w:rPr>
              <w:t>uplink</w:t>
            </w:r>
            <w:proofErr w:type="spellEnd"/>
            <w:r w:rsidRPr="004F5652">
              <w:rPr>
                <w:rFonts w:asciiTheme="minorHAnsi" w:hAnsiTheme="minorHAnsi" w:cstheme="minorHAnsi"/>
                <w:b w:val="0"/>
                <w:sz w:val="18"/>
                <w:szCs w:val="18"/>
              </w:rPr>
              <w:t xml:space="preserve"> 10 </w:t>
            </w:r>
            <w:proofErr w:type="spellStart"/>
            <w:r w:rsidRPr="004F5652">
              <w:rPr>
                <w:rFonts w:asciiTheme="minorHAnsi" w:hAnsiTheme="minorHAnsi" w:cstheme="minorHAnsi"/>
                <w:b w:val="0"/>
                <w:sz w:val="18"/>
                <w:szCs w:val="18"/>
              </w:rPr>
              <w:t>Gb</w:t>
            </w:r>
            <w:proofErr w:type="spellEnd"/>
            <w:r w:rsidRPr="004F5652">
              <w:rPr>
                <w:rFonts w:asciiTheme="minorHAnsi" w:hAnsiTheme="minorHAnsi" w:cstheme="minorHAnsi"/>
                <w:b w:val="0"/>
                <w:sz w:val="18"/>
                <w:szCs w:val="18"/>
              </w:rPr>
              <w:t xml:space="preserve">/s. Stos musi być widoczny z punktu widzenia zarządzania oraz innych urządzeń sieciowych, jako jedno urządzenie (jeden adres IP). Zarządzanie wszystkimi przełącznikami w stosie musi się odbywać z dowolnego przełącznika będącego częścią stosu. Stos musi być odporny na awarie, tzn. przełącznik kontrolujący pracę stosu (master) musi być automatycznie zastąpiony przełącznikiem pełniącym rolę </w:t>
            </w:r>
            <w:proofErr w:type="spellStart"/>
            <w:r w:rsidRPr="004F5652">
              <w:rPr>
                <w:rFonts w:asciiTheme="minorHAnsi" w:hAnsiTheme="minorHAnsi" w:cstheme="minorHAnsi"/>
                <w:b w:val="0"/>
                <w:sz w:val="18"/>
                <w:szCs w:val="18"/>
              </w:rPr>
              <w:t>backup’u</w:t>
            </w:r>
            <w:proofErr w:type="spellEnd"/>
            <w:r w:rsidRPr="004F5652">
              <w:rPr>
                <w:rFonts w:asciiTheme="minorHAnsi" w:hAnsiTheme="minorHAnsi" w:cstheme="minorHAnsi"/>
                <w:b w:val="0"/>
                <w:sz w:val="18"/>
                <w:szCs w:val="18"/>
              </w:rPr>
              <w:t xml:space="preserve"> – wybór przełącznika backup nie może odbywać się w momencie awarii przełącznika master.</w:t>
            </w:r>
          </w:p>
          <w:p w:rsidR="008565C7" w:rsidRPr="004F5652" w:rsidRDefault="008565C7" w:rsidP="001D7072">
            <w:pPr>
              <w:pStyle w:val="Akapitzlist"/>
              <w:spacing w:line="276" w:lineRule="auto"/>
              <w:ind w:left="497"/>
              <w:contextualSpacing/>
              <w:jc w:val="both"/>
              <w:rPr>
                <w:rFonts w:asciiTheme="minorHAnsi" w:hAnsiTheme="minorHAnsi" w:cstheme="minorHAnsi"/>
                <w:b w:val="0"/>
                <w:sz w:val="18"/>
                <w:szCs w:val="18"/>
              </w:rPr>
            </w:pP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Przełącznik musi posiadać wymienny zasilacz AC. Urządzenie musi posiadać wymienny moduł wentylacji. </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być wyposażony w port konsoli oraz dedykowany interfejs Ethernet do zarządzania OOB (out-of-band).</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być wyposażony w nie mniej niż 1 GB pamięci Flash oraz 1 GB pamięci DRAM.</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lastRenderedPageBreak/>
              <w:t xml:space="preserve">Zarządzanie urządzeniem musi odbywać się za pośrednictwem interfejsu linii komend (CLI) przez port konsoli, telnet, </w:t>
            </w:r>
            <w:proofErr w:type="spellStart"/>
            <w:r w:rsidRPr="004F5652">
              <w:rPr>
                <w:rFonts w:asciiTheme="minorHAnsi" w:hAnsiTheme="minorHAnsi" w:cstheme="minorHAnsi"/>
                <w:b w:val="0"/>
                <w:sz w:val="18"/>
                <w:szCs w:val="18"/>
              </w:rPr>
              <w:t>ssh</w:t>
            </w:r>
            <w:proofErr w:type="spellEnd"/>
            <w:r w:rsidRPr="004F5652">
              <w:rPr>
                <w:rFonts w:asciiTheme="minorHAnsi" w:hAnsiTheme="minorHAnsi" w:cstheme="minorHAnsi"/>
                <w:b w:val="0"/>
                <w:sz w:val="18"/>
                <w:szCs w:val="18"/>
              </w:rPr>
              <w:t>, a także za pośrednictwem interfejsu WWW.</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posiadać architekturę non-</w:t>
            </w:r>
            <w:proofErr w:type="spellStart"/>
            <w:r w:rsidRPr="004F5652">
              <w:rPr>
                <w:rFonts w:asciiTheme="minorHAnsi" w:hAnsiTheme="minorHAnsi" w:cstheme="minorHAnsi"/>
                <w:b w:val="0"/>
                <w:sz w:val="18"/>
                <w:szCs w:val="18"/>
              </w:rPr>
              <w:t>blocking</w:t>
            </w:r>
            <w:proofErr w:type="spellEnd"/>
            <w:r w:rsidRPr="004F5652">
              <w:rPr>
                <w:rFonts w:asciiTheme="minorHAnsi" w:hAnsiTheme="minorHAnsi" w:cstheme="minorHAnsi"/>
                <w:b w:val="0"/>
                <w:sz w:val="18"/>
                <w:szCs w:val="18"/>
              </w:rPr>
              <w:t xml:space="preserve">. </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Wydajność przełączania w warstwie 2 nie może być niższa niż 84 </w:t>
            </w:r>
            <w:proofErr w:type="spellStart"/>
            <w:r w:rsidRPr="004F5652">
              <w:rPr>
                <w:rFonts w:asciiTheme="minorHAnsi" w:hAnsiTheme="minorHAnsi" w:cstheme="minorHAnsi"/>
                <w:b w:val="0"/>
                <w:sz w:val="18"/>
                <w:szCs w:val="18"/>
              </w:rPr>
              <w:t>Gb</w:t>
            </w:r>
            <w:proofErr w:type="spellEnd"/>
            <w:r w:rsidRPr="004F5652">
              <w:rPr>
                <w:rFonts w:asciiTheme="minorHAnsi" w:hAnsiTheme="minorHAnsi" w:cstheme="minorHAnsi"/>
                <w:b w:val="0"/>
                <w:sz w:val="18"/>
                <w:szCs w:val="18"/>
              </w:rPr>
              <w:t xml:space="preserve">/s i 60 milionów pakietów na sekundę. Przełącznik nie może obsługiwać mniej niż </w:t>
            </w:r>
            <w:r w:rsidR="004C1290">
              <w:rPr>
                <w:rFonts w:asciiTheme="minorHAnsi" w:hAnsiTheme="minorHAnsi" w:cstheme="minorHAnsi"/>
                <w:b w:val="0"/>
                <w:sz w:val="18"/>
                <w:szCs w:val="18"/>
              </w:rPr>
              <w:t>30</w:t>
            </w:r>
            <w:r w:rsidRPr="004F5652">
              <w:rPr>
                <w:rFonts w:asciiTheme="minorHAnsi" w:hAnsiTheme="minorHAnsi" w:cstheme="minorHAnsi"/>
                <w:b w:val="0"/>
                <w:sz w:val="18"/>
                <w:szCs w:val="18"/>
              </w:rPr>
              <w:t xml:space="preserve"> 000 adresów MAC.</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obsługiwać ramki Jumbo (9216 bajtów).</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obsługiwać sieci VLAN zgodne z IEEE 802.1q w ilości nie mniejszej niż 4000. Przełącznik musi obsługiwać sieci VLAN oparte o porty fizyczne (port-</w:t>
            </w:r>
            <w:proofErr w:type="spellStart"/>
            <w:r w:rsidRPr="004F5652">
              <w:rPr>
                <w:rFonts w:asciiTheme="minorHAnsi" w:hAnsiTheme="minorHAnsi" w:cstheme="minorHAnsi"/>
                <w:b w:val="0"/>
                <w:sz w:val="18"/>
                <w:szCs w:val="18"/>
              </w:rPr>
              <w:t>based</w:t>
            </w:r>
            <w:proofErr w:type="spellEnd"/>
            <w:r w:rsidRPr="004F5652">
              <w:rPr>
                <w:rFonts w:asciiTheme="minorHAnsi" w:hAnsiTheme="minorHAnsi" w:cstheme="minorHAnsi"/>
                <w:b w:val="0"/>
                <w:sz w:val="18"/>
                <w:szCs w:val="18"/>
              </w:rPr>
              <w:t>) i adresy MAC (MAC-</w:t>
            </w:r>
            <w:proofErr w:type="spellStart"/>
            <w:r w:rsidRPr="004F5652">
              <w:rPr>
                <w:rFonts w:asciiTheme="minorHAnsi" w:hAnsiTheme="minorHAnsi" w:cstheme="minorHAnsi"/>
                <w:b w:val="0"/>
                <w:sz w:val="18"/>
                <w:szCs w:val="18"/>
              </w:rPr>
              <w:t>based</w:t>
            </w:r>
            <w:proofErr w:type="spellEnd"/>
            <w:r w:rsidRPr="004F5652">
              <w:rPr>
                <w:rFonts w:asciiTheme="minorHAnsi" w:hAnsiTheme="minorHAnsi" w:cstheme="minorHAnsi"/>
                <w:b w:val="0"/>
                <w:sz w:val="18"/>
                <w:szCs w:val="18"/>
              </w:rPr>
              <w:t xml:space="preserve">). W celu automatycznej konfiguracji sieci VLAN, przełącznik musi obsługiwać protokół GVRP. </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Urządzenie musi obsługiwać agregowanie połączeń zgodne z IEEE 802.3ad - nie mniej niż 63 grupy LAG, po nie mniej niż 7 portów. </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Przełącznik musi obsługiwać protokół </w:t>
            </w:r>
            <w:proofErr w:type="spellStart"/>
            <w:r w:rsidRPr="004F5652">
              <w:rPr>
                <w:rFonts w:asciiTheme="minorHAnsi" w:hAnsiTheme="minorHAnsi" w:cstheme="minorHAnsi"/>
                <w:b w:val="0"/>
                <w:sz w:val="18"/>
                <w:szCs w:val="18"/>
              </w:rPr>
              <w:t>Spanning</w:t>
            </w:r>
            <w:proofErr w:type="spellEnd"/>
            <w:r w:rsidRPr="004F5652">
              <w:rPr>
                <w:rFonts w:asciiTheme="minorHAnsi" w:hAnsiTheme="minorHAnsi" w:cstheme="minorHAnsi"/>
                <w:b w:val="0"/>
                <w:sz w:val="18"/>
                <w:szCs w:val="18"/>
              </w:rPr>
              <w:t xml:space="preserve"> </w:t>
            </w:r>
            <w:proofErr w:type="spellStart"/>
            <w:r w:rsidRPr="004F5652">
              <w:rPr>
                <w:rFonts w:asciiTheme="minorHAnsi" w:hAnsiTheme="minorHAnsi" w:cstheme="minorHAnsi"/>
                <w:b w:val="0"/>
                <w:sz w:val="18"/>
                <w:szCs w:val="18"/>
              </w:rPr>
              <w:t>Tree</w:t>
            </w:r>
            <w:proofErr w:type="spellEnd"/>
            <w:r w:rsidRPr="004F5652">
              <w:rPr>
                <w:rFonts w:asciiTheme="minorHAnsi" w:hAnsiTheme="minorHAnsi" w:cstheme="minorHAnsi"/>
                <w:b w:val="0"/>
                <w:sz w:val="18"/>
                <w:szCs w:val="18"/>
              </w:rPr>
              <w:t xml:space="preserve">, zgodnie z IEEE 802.1D-2004, a także </w:t>
            </w:r>
            <w:proofErr w:type="spellStart"/>
            <w:r w:rsidRPr="004F5652">
              <w:rPr>
                <w:rFonts w:asciiTheme="minorHAnsi" w:hAnsiTheme="minorHAnsi" w:cstheme="minorHAnsi"/>
                <w:b w:val="0"/>
                <w:sz w:val="18"/>
                <w:szCs w:val="18"/>
              </w:rPr>
              <w:t>Multiple</w:t>
            </w:r>
            <w:proofErr w:type="spellEnd"/>
            <w:r w:rsidRPr="004F5652">
              <w:rPr>
                <w:rFonts w:asciiTheme="minorHAnsi" w:hAnsiTheme="minorHAnsi" w:cstheme="minorHAnsi"/>
                <w:b w:val="0"/>
                <w:sz w:val="18"/>
                <w:szCs w:val="18"/>
              </w:rPr>
              <w:t xml:space="preserve"> </w:t>
            </w:r>
            <w:proofErr w:type="spellStart"/>
            <w:r w:rsidRPr="004F5652">
              <w:rPr>
                <w:rFonts w:asciiTheme="minorHAnsi" w:hAnsiTheme="minorHAnsi" w:cstheme="minorHAnsi"/>
                <w:b w:val="0"/>
                <w:sz w:val="18"/>
                <w:szCs w:val="18"/>
              </w:rPr>
              <w:t>Spanning</w:t>
            </w:r>
            <w:proofErr w:type="spellEnd"/>
            <w:r w:rsidRPr="004F5652">
              <w:rPr>
                <w:rFonts w:asciiTheme="minorHAnsi" w:hAnsiTheme="minorHAnsi" w:cstheme="minorHAnsi"/>
                <w:b w:val="0"/>
                <w:sz w:val="18"/>
                <w:szCs w:val="18"/>
              </w:rPr>
              <w:t xml:space="preserve"> </w:t>
            </w:r>
            <w:proofErr w:type="spellStart"/>
            <w:r w:rsidRPr="004F5652">
              <w:rPr>
                <w:rFonts w:asciiTheme="minorHAnsi" w:hAnsiTheme="minorHAnsi" w:cstheme="minorHAnsi"/>
                <w:b w:val="0"/>
                <w:sz w:val="18"/>
                <w:szCs w:val="18"/>
              </w:rPr>
              <w:t>Tree</w:t>
            </w:r>
            <w:proofErr w:type="spellEnd"/>
            <w:r w:rsidRPr="004F5652">
              <w:rPr>
                <w:rFonts w:asciiTheme="minorHAnsi" w:hAnsiTheme="minorHAnsi" w:cstheme="minorHAnsi"/>
                <w:b w:val="0"/>
                <w:sz w:val="18"/>
                <w:szCs w:val="18"/>
              </w:rPr>
              <w:t xml:space="preserve"> zgodnie z IEEE 802.1Q-2003 (nie mniej niż 64 instancje MSTP).</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obsługiwać protokół LLDP i LLDP-MED.</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Urządzenie musi obsługiwać r</w:t>
            </w:r>
            <w:r w:rsidR="007D63CA">
              <w:rPr>
                <w:rFonts w:asciiTheme="minorHAnsi" w:hAnsiTheme="minorHAnsi" w:cstheme="minorHAnsi"/>
                <w:b w:val="0"/>
                <w:sz w:val="18"/>
                <w:szCs w:val="18"/>
              </w:rPr>
              <w:t>o</w:t>
            </w:r>
            <w:r w:rsidRPr="004F5652">
              <w:rPr>
                <w:rFonts w:asciiTheme="minorHAnsi" w:hAnsiTheme="minorHAnsi" w:cstheme="minorHAnsi"/>
                <w:b w:val="0"/>
                <w:sz w:val="18"/>
                <w:szCs w:val="18"/>
              </w:rPr>
              <w:t>uting między sieciami VLAN – r</w:t>
            </w:r>
            <w:r w:rsidR="007D63CA">
              <w:rPr>
                <w:rFonts w:asciiTheme="minorHAnsi" w:hAnsiTheme="minorHAnsi" w:cstheme="minorHAnsi"/>
                <w:b w:val="0"/>
                <w:sz w:val="18"/>
                <w:szCs w:val="18"/>
              </w:rPr>
              <w:t>o</w:t>
            </w:r>
            <w:r w:rsidRPr="004F5652">
              <w:rPr>
                <w:rFonts w:asciiTheme="minorHAnsi" w:hAnsiTheme="minorHAnsi" w:cstheme="minorHAnsi"/>
                <w:b w:val="0"/>
                <w:sz w:val="18"/>
                <w:szCs w:val="18"/>
              </w:rPr>
              <w:t>uting statyczny, oraz protokoły r</w:t>
            </w:r>
            <w:r w:rsidR="007D63CA">
              <w:rPr>
                <w:rFonts w:asciiTheme="minorHAnsi" w:hAnsiTheme="minorHAnsi" w:cstheme="minorHAnsi"/>
                <w:b w:val="0"/>
                <w:sz w:val="18"/>
                <w:szCs w:val="18"/>
              </w:rPr>
              <w:t>o</w:t>
            </w:r>
            <w:r w:rsidRPr="004F5652">
              <w:rPr>
                <w:rFonts w:asciiTheme="minorHAnsi" w:hAnsiTheme="minorHAnsi" w:cstheme="minorHAnsi"/>
                <w:b w:val="0"/>
                <w:sz w:val="18"/>
                <w:szCs w:val="18"/>
              </w:rPr>
              <w:t>utingu dynamicznego: RIP, OSPF, oraz musi posiadać możliwość obsługi protokołów IS-IS i BGP. Ilość tras obsługiwanych sprzętowo nie może być mniejsza niż 15 000. Urządzenie musi obsługiwać protokoły r</w:t>
            </w:r>
            <w:r w:rsidR="007D63CA">
              <w:rPr>
                <w:rFonts w:asciiTheme="minorHAnsi" w:hAnsiTheme="minorHAnsi" w:cstheme="minorHAnsi"/>
                <w:b w:val="0"/>
                <w:sz w:val="18"/>
                <w:szCs w:val="18"/>
              </w:rPr>
              <w:t>o</w:t>
            </w:r>
            <w:r w:rsidRPr="004F5652">
              <w:rPr>
                <w:rFonts w:asciiTheme="minorHAnsi" w:hAnsiTheme="minorHAnsi" w:cstheme="minorHAnsi"/>
                <w:b w:val="0"/>
                <w:sz w:val="18"/>
                <w:szCs w:val="18"/>
              </w:rPr>
              <w:t xml:space="preserve">utingu </w:t>
            </w:r>
            <w:proofErr w:type="spellStart"/>
            <w:r w:rsidRPr="004F5652">
              <w:rPr>
                <w:rFonts w:asciiTheme="minorHAnsi" w:hAnsiTheme="minorHAnsi" w:cstheme="minorHAnsi"/>
                <w:b w:val="0"/>
                <w:sz w:val="18"/>
                <w:szCs w:val="18"/>
              </w:rPr>
              <w:t>multicast</w:t>
            </w:r>
            <w:proofErr w:type="spellEnd"/>
            <w:r w:rsidRPr="004F5652">
              <w:rPr>
                <w:rFonts w:asciiTheme="minorHAnsi" w:hAnsiTheme="minorHAnsi" w:cstheme="minorHAnsi"/>
                <w:b w:val="0"/>
                <w:sz w:val="18"/>
                <w:szCs w:val="18"/>
              </w:rPr>
              <w:t>, nie mniej niż IGMP i PIM-SM.</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obsługiwać mechanizm wykrywania awarii BFD, oraz pozwalać na stworzenie klastra HA z wykorzystaniem protokołu VRRP.</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Urządzenie musi posiadać mechanizmy </w:t>
            </w:r>
            <w:proofErr w:type="spellStart"/>
            <w:r w:rsidRPr="004F5652">
              <w:rPr>
                <w:rFonts w:asciiTheme="minorHAnsi" w:hAnsiTheme="minorHAnsi" w:cstheme="minorHAnsi"/>
                <w:b w:val="0"/>
                <w:sz w:val="18"/>
                <w:szCs w:val="18"/>
              </w:rPr>
              <w:t>priorytetyzowania</w:t>
            </w:r>
            <w:proofErr w:type="spellEnd"/>
            <w:r w:rsidRPr="004F5652">
              <w:rPr>
                <w:rFonts w:asciiTheme="minorHAnsi" w:hAnsiTheme="minorHAnsi" w:cstheme="minorHAnsi"/>
                <w:b w:val="0"/>
                <w:sz w:val="18"/>
                <w:szCs w:val="18"/>
              </w:rPr>
              <w:t xml:space="preserve"> i zarządzania ruchem sieciowym (</w:t>
            </w:r>
            <w:proofErr w:type="spellStart"/>
            <w:r w:rsidRPr="004F5652">
              <w:rPr>
                <w:rFonts w:asciiTheme="minorHAnsi" w:hAnsiTheme="minorHAnsi" w:cstheme="minorHAnsi"/>
                <w:b w:val="0"/>
                <w:sz w:val="18"/>
                <w:szCs w:val="18"/>
              </w:rPr>
              <w:t>QoS</w:t>
            </w:r>
            <w:proofErr w:type="spellEnd"/>
            <w:r w:rsidRPr="004F5652">
              <w:rPr>
                <w:rFonts w:asciiTheme="minorHAnsi" w:hAnsiTheme="minorHAnsi" w:cstheme="minorHAnsi"/>
                <w:b w:val="0"/>
                <w:sz w:val="18"/>
                <w:szCs w:val="18"/>
              </w:rPr>
              <w:t xml:space="preserve">) w warstwie 2 i 3 dla ruchu wchodzącego i wychodzącego. Klasyfikacja ruchu musi odbywać się w zależności od co najmniej: interfejsu, typu ramki Ethernet, sieci VLAN, priorytetu w warstwie 2 (802.1p), adresów MAC, adresów IP, wartości pola </w:t>
            </w:r>
            <w:proofErr w:type="spellStart"/>
            <w:r w:rsidRPr="004F5652">
              <w:rPr>
                <w:rFonts w:asciiTheme="minorHAnsi" w:hAnsiTheme="minorHAnsi" w:cstheme="minorHAnsi"/>
                <w:b w:val="0"/>
                <w:sz w:val="18"/>
                <w:szCs w:val="18"/>
              </w:rPr>
              <w:t>ToS</w:t>
            </w:r>
            <w:proofErr w:type="spellEnd"/>
            <w:r w:rsidRPr="004F5652">
              <w:rPr>
                <w:rFonts w:asciiTheme="minorHAnsi" w:hAnsiTheme="minorHAnsi" w:cstheme="minorHAnsi"/>
                <w:b w:val="0"/>
                <w:sz w:val="18"/>
                <w:szCs w:val="18"/>
              </w:rPr>
              <w:t>/DSCP w nagłówkach IP, portów TCP i UDP. Urządzenie musi obsługiwać sprzętowo nie mniej niż 7 kolejek per port fizyczny.</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Urządzenie musi obsługiwać filtrowanie ruchu na co najmniej na poziomie portu i sieci VLAN dla kryteriów z warstw 2-4. Urządzenie musi realizować sprzętowo nie mniej niż 6000 reguł filtrowania ruchu. W regułach filtrowania ruchu musi być dostępny mechanizm zliczania dla zaakceptowanych lub zablokowanych pakietów. Musi być dostępna funkcja edycji reguł filtrowania ruchu na samym urządzeniu.</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Przełącznik musi obsługiwać takie mechanizmu bezpieczeństwa jak </w:t>
            </w:r>
            <w:r w:rsidRPr="004F5652">
              <w:rPr>
                <w:rFonts w:asciiTheme="minorHAnsi" w:hAnsiTheme="minorHAnsi" w:cstheme="minorHAnsi"/>
                <w:b w:val="0"/>
                <w:sz w:val="18"/>
                <w:szCs w:val="18"/>
              </w:rPr>
              <w:lastRenderedPageBreak/>
              <w:t xml:space="preserve">limitowanie adresów MAC, </w:t>
            </w:r>
            <w:proofErr w:type="spellStart"/>
            <w:r w:rsidRPr="004F5652">
              <w:rPr>
                <w:rFonts w:asciiTheme="minorHAnsi" w:hAnsiTheme="minorHAnsi" w:cstheme="minorHAnsi"/>
                <w:b w:val="0"/>
                <w:sz w:val="18"/>
                <w:szCs w:val="18"/>
              </w:rPr>
              <w:t>Dynamic</w:t>
            </w:r>
            <w:proofErr w:type="spellEnd"/>
            <w:r w:rsidRPr="004F5652">
              <w:rPr>
                <w:rFonts w:asciiTheme="minorHAnsi" w:hAnsiTheme="minorHAnsi" w:cstheme="minorHAnsi"/>
                <w:b w:val="0"/>
                <w:sz w:val="18"/>
                <w:szCs w:val="18"/>
              </w:rPr>
              <w:t xml:space="preserve"> ARP </w:t>
            </w:r>
            <w:proofErr w:type="spellStart"/>
            <w:r w:rsidRPr="004F5652">
              <w:rPr>
                <w:rFonts w:asciiTheme="minorHAnsi" w:hAnsiTheme="minorHAnsi" w:cstheme="minorHAnsi"/>
                <w:b w:val="0"/>
                <w:sz w:val="18"/>
                <w:szCs w:val="18"/>
              </w:rPr>
              <w:t>Inspection</w:t>
            </w:r>
            <w:proofErr w:type="spellEnd"/>
            <w:r w:rsidRPr="004F5652">
              <w:rPr>
                <w:rFonts w:asciiTheme="minorHAnsi" w:hAnsiTheme="minorHAnsi" w:cstheme="minorHAnsi"/>
                <w:b w:val="0"/>
                <w:sz w:val="18"/>
                <w:szCs w:val="18"/>
              </w:rPr>
              <w:t xml:space="preserve">, DHCP </w:t>
            </w:r>
            <w:proofErr w:type="spellStart"/>
            <w:r w:rsidRPr="004F5652">
              <w:rPr>
                <w:rFonts w:asciiTheme="minorHAnsi" w:hAnsiTheme="minorHAnsi" w:cstheme="minorHAnsi"/>
                <w:b w:val="0"/>
                <w:sz w:val="18"/>
                <w:szCs w:val="18"/>
              </w:rPr>
              <w:t>snooping</w:t>
            </w:r>
            <w:proofErr w:type="spellEnd"/>
            <w:r w:rsidRPr="004F5652">
              <w:rPr>
                <w:rFonts w:asciiTheme="minorHAnsi" w:hAnsiTheme="minorHAnsi" w:cstheme="minorHAnsi"/>
                <w:b w:val="0"/>
                <w:sz w:val="18"/>
                <w:szCs w:val="18"/>
              </w:rPr>
              <w:t>.</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 musi obsługiwać IEEE 802.1x zarówno dla pojedynczego, jak i wielu suplikantów na porcie. Przełącznik musi przypisywać ustawienia dla użytkownika na podstawie atrybutów zwracanych przez serwer RADIUS (co najmniej VLAN oraz reguła filtrowania ruchu). Musi istnieć możliwość pominięcia uwierzytelnienia 802.1x dla zdefiniowanych adresów MAC. Przełącznik musi obsługiwać co najmniej następujące typy EAP: MD5, TLS, TTLS, PEAP.</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Urządzenie musi obsługiwać protokół SNMP (wersje 2c i 3), oraz grupy RMON 1, 2, 3, 9. </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Przełączniki musi być dostępna funkcja kopiowania (mirroring) ruchu na poziomie portu i sieci VLAN.</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 xml:space="preserve">Architektura systemu operacyjnego urządzenia musi posiadać budowę modularną </w:t>
            </w:r>
          </w:p>
          <w:p w:rsidR="00680FC2" w:rsidRPr="004F5652" w:rsidRDefault="00680FC2" w:rsidP="002B7C6E">
            <w:pPr>
              <w:pStyle w:val="Akapitzlist"/>
              <w:numPr>
                <w:ilvl w:val="0"/>
                <w:numId w:val="10"/>
              </w:numPr>
              <w:spacing w:line="276" w:lineRule="auto"/>
              <w:ind w:left="497" w:hanging="425"/>
              <w:contextualSpacing/>
              <w:jc w:val="both"/>
              <w:rPr>
                <w:rFonts w:asciiTheme="minorHAnsi" w:hAnsiTheme="minorHAnsi" w:cstheme="minorHAnsi"/>
                <w:b w:val="0"/>
                <w:sz w:val="18"/>
                <w:szCs w:val="18"/>
              </w:rPr>
            </w:pPr>
            <w:r w:rsidRPr="004F5652">
              <w:rPr>
                <w:rFonts w:asciiTheme="minorHAnsi" w:hAnsiTheme="minorHAnsi" w:cstheme="minorHAnsi"/>
                <w:b w:val="0"/>
                <w:sz w:val="18"/>
                <w:szCs w:val="18"/>
              </w:rPr>
              <w:t>(poszczególne moduły muszą działać w odseparowanych obszarach pamięci), m.in. moduł przekazywania pakietów, odpowiedzialny za przełączanie pakietów musi być oddzielony od modułu r</w:t>
            </w:r>
            <w:r w:rsidR="00C01115">
              <w:rPr>
                <w:rFonts w:asciiTheme="minorHAnsi" w:hAnsiTheme="minorHAnsi" w:cstheme="minorHAnsi"/>
                <w:b w:val="0"/>
                <w:sz w:val="18"/>
                <w:szCs w:val="18"/>
              </w:rPr>
              <w:t>o</w:t>
            </w:r>
            <w:r w:rsidRPr="004F5652">
              <w:rPr>
                <w:rFonts w:asciiTheme="minorHAnsi" w:hAnsiTheme="minorHAnsi" w:cstheme="minorHAnsi"/>
                <w:b w:val="0"/>
                <w:sz w:val="18"/>
                <w:szCs w:val="18"/>
              </w:rPr>
              <w:t>utingu IP, odpowiedzialnego za ustalanie tras r</w:t>
            </w:r>
            <w:r w:rsidR="00C01115">
              <w:rPr>
                <w:rFonts w:asciiTheme="minorHAnsi" w:hAnsiTheme="minorHAnsi" w:cstheme="minorHAnsi"/>
                <w:b w:val="0"/>
                <w:sz w:val="18"/>
                <w:szCs w:val="18"/>
              </w:rPr>
              <w:t>o</w:t>
            </w:r>
            <w:r w:rsidRPr="004F5652">
              <w:rPr>
                <w:rFonts w:asciiTheme="minorHAnsi" w:hAnsiTheme="minorHAnsi" w:cstheme="minorHAnsi"/>
                <w:b w:val="0"/>
                <w:sz w:val="18"/>
                <w:szCs w:val="18"/>
              </w:rPr>
              <w:t>utingu i zarządzanie urządzeniem.</w:t>
            </w:r>
          </w:p>
          <w:p w:rsidR="00680FC2" w:rsidRPr="004F5652" w:rsidRDefault="00680FC2" w:rsidP="002B7C6E">
            <w:pPr>
              <w:pStyle w:val="Akapitzlist"/>
              <w:numPr>
                <w:ilvl w:val="0"/>
                <w:numId w:val="10"/>
              </w:numPr>
              <w:spacing w:line="276" w:lineRule="auto"/>
              <w:ind w:left="497" w:hanging="425"/>
              <w:contextualSpacing/>
              <w:jc w:val="both"/>
              <w:rPr>
                <w:b w:val="0"/>
                <w:sz w:val="18"/>
                <w:szCs w:val="18"/>
              </w:rPr>
            </w:pPr>
            <w:r w:rsidRPr="004F5652">
              <w:rPr>
                <w:rFonts w:asciiTheme="minorHAnsi" w:hAnsiTheme="minorHAnsi" w:cstheme="minorHAnsi"/>
                <w:b w:val="0"/>
                <w:sz w:val="18"/>
                <w:szCs w:val="18"/>
              </w:rPr>
              <w:t>Urządzenie musi posiadać mechanizm szybkiego odtwarzania systemu i przywracania konfiguracji. W urządzeniu musi być przechowywanych nie mniej niż 15 poprzednich, kompletnych konfiguracji.</w:t>
            </w:r>
          </w:p>
        </w:tc>
        <w:tc>
          <w:tcPr>
            <w:tcW w:w="6606" w:type="dxa"/>
          </w:tcPr>
          <w:p w:rsidR="00680FC2" w:rsidRPr="005F499A" w:rsidRDefault="00680FC2" w:rsidP="00484E72">
            <w:pPr>
              <w:jc w:val="both"/>
              <w:rPr>
                <w:rFonts w:ascii="Calibri" w:hAnsi="Calibri" w:cs="Calibri"/>
                <w:sz w:val="20"/>
                <w:szCs w:val="20"/>
              </w:rPr>
            </w:pPr>
          </w:p>
        </w:tc>
      </w:tr>
      <w:tr w:rsidR="00680FC2" w:rsidRPr="0071088F" w:rsidTr="00484E72">
        <w:trPr>
          <w:jc w:val="center"/>
        </w:trPr>
        <w:tc>
          <w:tcPr>
            <w:tcW w:w="1961" w:type="dxa"/>
            <w:vAlign w:val="center"/>
          </w:tcPr>
          <w:p w:rsidR="00680FC2" w:rsidRPr="00101A86" w:rsidRDefault="00680FC2" w:rsidP="00484E72">
            <w:pPr>
              <w:rPr>
                <w:rFonts w:asciiTheme="minorHAnsi" w:hAnsiTheme="minorHAnsi" w:cstheme="minorHAnsi"/>
                <w:b/>
                <w:bCs/>
                <w:sz w:val="20"/>
                <w:szCs w:val="20"/>
              </w:rPr>
            </w:pPr>
            <w:r>
              <w:rPr>
                <w:rFonts w:asciiTheme="minorHAnsi" w:hAnsiTheme="minorHAnsi" w:cstheme="minorHAnsi"/>
                <w:b/>
                <w:bCs/>
                <w:sz w:val="20"/>
                <w:szCs w:val="20"/>
              </w:rPr>
              <w:lastRenderedPageBreak/>
              <w:t>Wyposażenie</w:t>
            </w:r>
          </w:p>
        </w:tc>
        <w:tc>
          <w:tcPr>
            <w:tcW w:w="5954" w:type="dxa"/>
          </w:tcPr>
          <w:p w:rsidR="00680FC2" w:rsidRPr="004F5652" w:rsidRDefault="00680FC2" w:rsidP="00484E72">
            <w:pPr>
              <w:spacing w:line="276" w:lineRule="auto"/>
              <w:contextualSpacing/>
              <w:jc w:val="both"/>
              <w:rPr>
                <w:rFonts w:asciiTheme="minorHAnsi" w:hAnsiTheme="minorHAnsi" w:cstheme="minorHAnsi"/>
                <w:sz w:val="18"/>
                <w:szCs w:val="18"/>
              </w:rPr>
            </w:pPr>
            <w:r w:rsidRPr="004F5652">
              <w:rPr>
                <w:rFonts w:asciiTheme="minorHAnsi" w:hAnsiTheme="minorHAnsi" w:cstheme="minorHAnsi"/>
                <w:sz w:val="18"/>
                <w:szCs w:val="18"/>
              </w:rPr>
              <w:t>W momencie dostawy przełączniki muszą być wyposażone w:</w:t>
            </w:r>
          </w:p>
          <w:p w:rsidR="00680FC2" w:rsidRPr="004F5652" w:rsidRDefault="00680FC2" w:rsidP="00484E72">
            <w:pPr>
              <w:pStyle w:val="Akapitzlist"/>
              <w:spacing w:line="276" w:lineRule="auto"/>
              <w:ind w:left="497"/>
              <w:contextualSpacing/>
              <w:jc w:val="both"/>
              <w:rPr>
                <w:rFonts w:asciiTheme="minorHAnsi" w:hAnsiTheme="minorHAnsi" w:cstheme="minorHAnsi"/>
                <w:b w:val="0"/>
                <w:sz w:val="18"/>
                <w:szCs w:val="18"/>
              </w:rPr>
            </w:pPr>
          </w:p>
          <w:p w:rsidR="00680FC2" w:rsidRPr="004F5652" w:rsidRDefault="00680FC2" w:rsidP="002B7C6E">
            <w:pPr>
              <w:pStyle w:val="Akapitzlist"/>
              <w:numPr>
                <w:ilvl w:val="0"/>
                <w:numId w:val="11"/>
              </w:numPr>
              <w:spacing w:line="276" w:lineRule="auto"/>
              <w:contextualSpacing/>
              <w:jc w:val="both"/>
              <w:rPr>
                <w:b w:val="0"/>
              </w:rPr>
            </w:pPr>
            <w:r w:rsidRPr="004F5652">
              <w:rPr>
                <w:rFonts w:asciiTheme="minorHAnsi" w:hAnsiTheme="minorHAnsi" w:cstheme="minorHAnsi"/>
                <w:b w:val="0"/>
                <w:sz w:val="18"/>
                <w:szCs w:val="18"/>
              </w:rPr>
              <w:t>Kabel umożliwiający stworzenie logicznego stosu (Virtual Chassis) o długości 0,5 metra dla każdego przełącznika</w:t>
            </w:r>
          </w:p>
        </w:tc>
        <w:tc>
          <w:tcPr>
            <w:tcW w:w="6606" w:type="dxa"/>
          </w:tcPr>
          <w:p w:rsidR="00680FC2" w:rsidRPr="0071088F" w:rsidRDefault="00680FC2" w:rsidP="00484E72">
            <w:pPr>
              <w:rPr>
                <w:rFonts w:ascii="Calibri" w:hAnsi="Calibri" w:cs="Calibri"/>
                <w:sz w:val="20"/>
                <w:szCs w:val="20"/>
              </w:rPr>
            </w:pPr>
          </w:p>
        </w:tc>
      </w:tr>
    </w:tbl>
    <w:p w:rsidR="00680FC2" w:rsidRDefault="00680FC2"/>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1"/>
        <w:gridCol w:w="5954"/>
        <w:gridCol w:w="6606"/>
      </w:tblGrid>
      <w:tr w:rsidR="006030C7" w:rsidRPr="00295D12" w:rsidTr="00D8794D">
        <w:trPr>
          <w:trHeight w:val="567"/>
          <w:jc w:val="center"/>
        </w:trPr>
        <w:tc>
          <w:tcPr>
            <w:tcW w:w="14521" w:type="dxa"/>
            <w:gridSpan w:val="3"/>
            <w:tcBorders>
              <w:top w:val="single" w:sz="4" w:space="0" w:color="auto"/>
            </w:tcBorders>
            <w:shd w:val="clear" w:color="auto" w:fill="000000"/>
            <w:vAlign w:val="center"/>
          </w:tcPr>
          <w:p w:rsidR="006030C7" w:rsidRPr="00832B45" w:rsidRDefault="006030C7" w:rsidP="00D8794D">
            <w:pPr>
              <w:rPr>
                <w:rFonts w:ascii="Calibri" w:hAnsi="Calibri" w:cs="Calibri"/>
                <w:b/>
                <w:sz w:val="32"/>
                <w:szCs w:val="32"/>
              </w:rPr>
            </w:pPr>
            <w:r>
              <w:rPr>
                <w:rFonts w:ascii="Calibri" w:hAnsi="Calibri" w:cs="Calibri"/>
                <w:b/>
                <w:sz w:val="32"/>
                <w:szCs w:val="32"/>
              </w:rPr>
              <w:t>ROUTER</w:t>
            </w:r>
          </w:p>
        </w:tc>
      </w:tr>
      <w:tr w:rsidR="006030C7" w:rsidRPr="00295D12" w:rsidTr="00D8794D">
        <w:trPr>
          <w:jc w:val="center"/>
        </w:trPr>
        <w:tc>
          <w:tcPr>
            <w:tcW w:w="1961" w:type="dxa"/>
            <w:vAlign w:val="center"/>
          </w:tcPr>
          <w:p w:rsidR="006030C7" w:rsidRPr="00F7582E" w:rsidRDefault="006030C7" w:rsidP="00D8794D">
            <w:pPr>
              <w:jc w:val="center"/>
              <w:rPr>
                <w:rFonts w:ascii="Calibri" w:hAnsi="Calibri" w:cs="Calibri"/>
                <w:b/>
                <w:bCs/>
              </w:rPr>
            </w:pPr>
            <w:r>
              <w:rPr>
                <w:rFonts w:ascii="Calibri" w:hAnsi="Calibri" w:cs="Calibri"/>
                <w:b/>
                <w:bCs/>
              </w:rPr>
              <w:t>1.</w:t>
            </w:r>
          </w:p>
        </w:tc>
        <w:tc>
          <w:tcPr>
            <w:tcW w:w="5954" w:type="dxa"/>
            <w:vAlign w:val="center"/>
          </w:tcPr>
          <w:p w:rsidR="006030C7" w:rsidRPr="00F7582E" w:rsidRDefault="006030C7" w:rsidP="00D8794D">
            <w:pPr>
              <w:jc w:val="center"/>
              <w:rPr>
                <w:rFonts w:ascii="Calibri" w:hAnsi="Calibri" w:cs="Calibri"/>
                <w:b/>
                <w:bCs/>
              </w:rPr>
            </w:pPr>
            <w:r>
              <w:rPr>
                <w:rFonts w:ascii="Calibri" w:hAnsi="Calibri" w:cs="Calibri"/>
                <w:b/>
                <w:bCs/>
              </w:rPr>
              <w:t>2.</w:t>
            </w:r>
          </w:p>
        </w:tc>
        <w:tc>
          <w:tcPr>
            <w:tcW w:w="6606" w:type="dxa"/>
          </w:tcPr>
          <w:p w:rsidR="006030C7" w:rsidRDefault="006030C7" w:rsidP="00D8794D">
            <w:pPr>
              <w:jc w:val="center"/>
              <w:rPr>
                <w:rFonts w:ascii="Calibri" w:hAnsi="Calibri" w:cs="Calibri"/>
                <w:b/>
                <w:bCs/>
              </w:rPr>
            </w:pPr>
            <w:r>
              <w:rPr>
                <w:rFonts w:ascii="Calibri" w:hAnsi="Calibri" w:cs="Calibri"/>
                <w:b/>
                <w:bCs/>
              </w:rPr>
              <w:t>3.</w:t>
            </w:r>
          </w:p>
        </w:tc>
      </w:tr>
      <w:tr w:rsidR="006030C7" w:rsidRPr="00295D12" w:rsidTr="00D8794D">
        <w:trPr>
          <w:jc w:val="center"/>
        </w:trPr>
        <w:tc>
          <w:tcPr>
            <w:tcW w:w="1961" w:type="dxa"/>
            <w:vAlign w:val="center"/>
          </w:tcPr>
          <w:p w:rsidR="006030C7" w:rsidRPr="00F7582E" w:rsidRDefault="006030C7" w:rsidP="00D8794D">
            <w:pPr>
              <w:rPr>
                <w:rFonts w:ascii="Calibri" w:hAnsi="Calibri" w:cs="Calibri"/>
                <w:b/>
                <w:bCs/>
              </w:rPr>
            </w:pPr>
            <w:r w:rsidRPr="00F7582E">
              <w:rPr>
                <w:rFonts w:ascii="Calibri" w:hAnsi="Calibri" w:cs="Calibri"/>
                <w:b/>
                <w:bCs/>
              </w:rPr>
              <w:t>Parametr</w:t>
            </w:r>
          </w:p>
        </w:tc>
        <w:tc>
          <w:tcPr>
            <w:tcW w:w="5954" w:type="dxa"/>
            <w:vAlign w:val="center"/>
          </w:tcPr>
          <w:p w:rsidR="006030C7" w:rsidRPr="00F7582E" w:rsidRDefault="006030C7" w:rsidP="00D8794D">
            <w:pPr>
              <w:rPr>
                <w:rFonts w:ascii="Calibri" w:hAnsi="Calibri" w:cs="Calibri"/>
                <w:b/>
                <w:bCs/>
              </w:rPr>
            </w:pPr>
            <w:r>
              <w:rPr>
                <w:rFonts w:ascii="Calibri" w:hAnsi="Calibri" w:cs="Calibri"/>
                <w:b/>
                <w:bCs/>
              </w:rPr>
              <w:t>Minimalne, wymagane parametry (opis Z</w:t>
            </w:r>
            <w:r w:rsidRPr="005232C5">
              <w:rPr>
                <w:rFonts w:ascii="Calibri" w:hAnsi="Calibri" w:cs="Calibri"/>
                <w:b/>
                <w:bCs/>
              </w:rPr>
              <w:t>amawiającego</w:t>
            </w:r>
            <w:r>
              <w:rPr>
                <w:rFonts w:ascii="Calibri" w:hAnsi="Calibri" w:cs="Calibri"/>
                <w:b/>
                <w:bCs/>
              </w:rPr>
              <w:t>).</w:t>
            </w:r>
          </w:p>
        </w:tc>
        <w:tc>
          <w:tcPr>
            <w:tcW w:w="6606" w:type="dxa"/>
          </w:tcPr>
          <w:p w:rsidR="006030C7" w:rsidRDefault="006030C7" w:rsidP="00D8794D">
            <w:pPr>
              <w:jc w:val="both"/>
              <w:rPr>
                <w:rFonts w:ascii="Calibri" w:hAnsi="Calibri" w:cs="Calibri"/>
                <w:b/>
                <w:bCs/>
              </w:rPr>
            </w:pPr>
            <w:r w:rsidRPr="005232C5">
              <w:rPr>
                <w:rFonts w:ascii="Calibri" w:hAnsi="Calibri" w:cs="Calibri"/>
                <w:b/>
                <w:bCs/>
              </w:rPr>
              <w:t>Opis parametrów sprzętu zaoferowanego przez Wykonawcę w ramach prowadzonego postępowania - szczegółowy opis umożliwiający identyfikację urządzenia lub podzespołu w szczególności z podaniem nazwy producenta oraz kodu produktu.</w:t>
            </w:r>
          </w:p>
        </w:tc>
      </w:tr>
      <w:tr w:rsidR="006030C7" w:rsidRPr="00295D12" w:rsidTr="00D8794D">
        <w:trPr>
          <w:jc w:val="center"/>
        </w:trPr>
        <w:tc>
          <w:tcPr>
            <w:tcW w:w="7915" w:type="dxa"/>
            <w:gridSpan w:val="2"/>
            <w:vAlign w:val="center"/>
          </w:tcPr>
          <w:p w:rsidR="006030C7" w:rsidRDefault="006030C7" w:rsidP="00D8794D">
            <w:pPr>
              <w:rPr>
                <w:rFonts w:ascii="Calibri" w:hAnsi="Calibri" w:cs="Calibri"/>
                <w:b/>
                <w:bCs/>
              </w:rPr>
            </w:pPr>
            <w:r>
              <w:rPr>
                <w:rFonts w:ascii="Calibri" w:hAnsi="Calibri" w:cs="Calibri"/>
                <w:b/>
                <w:bCs/>
              </w:rPr>
              <w:t>PRODUCENT</w:t>
            </w:r>
          </w:p>
          <w:p w:rsidR="006030C7" w:rsidRDefault="006030C7" w:rsidP="00D8794D">
            <w:pPr>
              <w:rPr>
                <w:rFonts w:ascii="Calibri" w:hAnsi="Calibri" w:cs="Calibri"/>
                <w:b/>
                <w:bCs/>
              </w:rPr>
            </w:pPr>
            <w:r>
              <w:rPr>
                <w:rFonts w:ascii="Calibri" w:hAnsi="Calibri" w:cs="Calibri"/>
                <w:b/>
                <w:bCs/>
              </w:rPr>
              <w:t>MODEL</w:t>
            </w:r>
          </w:p>
        </w:tc>
        <w:tc>
          <w:tcPr>
            <w:tcW w:w="6606" w:type="dxa"/>
          </w:tcPr>
          <w:p w:rsidR="006030C7" w:rsidRPr="005232C5" w:rsidRDefault="006030C7" w:rsidP="00D8794D">
            <w:pPr>
              <w:jc w:val="both"/>
              <w:rPr>
                <w:rFonts w:ascii="Calibri" w:hAnsi="Calibri" w:cs="Calibri"/>
                <w:b/>
                <w:bCs/>
              </w:rPr>
            </w:pPr>
          </w:p>
        </w:tc>
      </w:tr>
      <w:tr w:rsidR="006030C7" w:rsidRPr="00352C5D" w:rsidTr="00D8794D">
        <w:trPr>
          <w:jc w:val="center"/>
        </w:trPr>
        <w:tc>
          <w:tcPr>
            <w:tcW w:w="1961" w:type="dxa"/>
            <w:vAlign w:val="center"/>
          </w:tcPr>
          <w:p w:rsidR="006030C7" w:rsidRPr="00101A86" w:rsidRDefault="006030C7" w:rsidP="00D8794D">
            <w:pPr>
              <w:jc w:val="center"/>
              <w:rPr>
                <w:rFonts w:asciiTheme="minorHAnsi" w:hAnsiTheme="minorHAnsi" w:cstheme="minorHAnsi"/>
                <w:b/>
                <w:bCs/>
                <w:sz w:val="20"/>
                <w:szCs w:val="20"/>
              </w:rPr>
            </w:pPr>
            <w:r w:rsidRPr="00CC4648">
              <w:rPr>
                <w:rFonts w:asciiTheme="minorHAnsi" w:hAnsiTheme="minorHAnsi" w:cstheme="minorHAnsi"/>
                <w:b/>
                <w:bCs/>
                <w:szCs w:val="20"/>
              </w:rPr>
              <w:t>Konfiguracja routera</w:t>
            </w:r>
          </w:p>
        </w:tc>
        <w:tc>
          <w:tcPr>
            <w:tcW w:w="5954" w:type="dxa"/>
          </w:tcPr>
          <w:p w:rsidR="006030C7" w:rsidRPr="00CC4648" w:rsidRDefault="006030C7" w:rsidP="002B7C6E">
            <w:pPr>
              <w:pStyle w:val="Akapitzlist"/>
              <w:widowControl/>
              <w:numPr>
                <w:ilvl w:val="0"/>
                <w:numId w:val="4"/>
              </w:numPr>
              <w:suppressAutoHyphens w:val="0"/>
              <w:autoSpaceDE/>
              <w:spacing w:after="200" w:line="276" w:lineRule="auto"/>
              <w:ind w:left="497" w:hanging="425"/>
              <w:contextualSpacing/>
              <w:jc w:val="both"/>
              <w:rPr>
                <w:b w:val="0"/>
                <w:sz w:val="18"/>
                <w:szCs w:val="18"/>
              </w:rPr>
            </w:pPr>
            <w:r w:rsidRPr="00CC4648">
              <w:rPr>
                <w:b w:val="0"/>
                <w:sz w:val="18"/>
                <w:szCs w:val="18"/>
              </w:rPr>
              <w:t xml:space="preserve">router musi być dedykowanym urządzeniem sieciowym, przystosowanym do zamontowania w szafie </w:t>
            </w:r>
            <w:proofErr w:type="spellStart"/>
            <w:r w:rsidRPr="00CC4648">
              <w:rPr>
                <w:b w:val="0"/>
                <w:sz w:val="18"/>
                <w:szCs w:val="18"/>
              </w:rPr>
              <w:t>rack</w:t>
            </w:r>
            <w:proofErr w:type="spellEnd"/>
            <w:r w:rsidRPr="00CC4648">
              <w:rPr>
                <w:b w:val="0"/>
                <w:sz w:val="18"/>
                <w:szCs w:val="18"/>
              </w:rPr>
              <w:t xml:space="preserve"> 19”, o wysokości nie większej niż 2U</w:t>
            </w:r>
          </w:p>
          <w:p w:rsidR="006030C7" w:rsidRPr="00CC4648" w:rsidRDefault="006030C7" w:rsidP="002B7C6E">
            <w:pPr>
              <w:pStyle w:val="Akapitzlist"/>
              <w:widowControl/>
              <w:numPr>
                <w:ilvl w:val="0"/>
                <w:numId w:val="4"/>
              </w:numPr>
              <w:suppressAutoHyphens w:val="0"/>
              <w:autoSpaceDE/>
              <w:spacing w:after="200" w:line="276" w:lineRule="auto"/>
              <w:ind w:left="497" w:hanging="425"/>
              <w:contextualSpacing/>
              <w:jc w:val="both"/>
              <w:rPr>
                <w:b w:val="0"/>
                <w:sz w:val="18"/>
                <w:szCs w:val="18"/>
              </w:rPr>
            </w:pPr>
            <w:r w:rsidRPr="00CC4648">
              <w:rPr>
                <w:b w:val="0"/>
                <w:sz w:val="18"/>
                <w:szCs w:val="18"/>
              </w:rPr>
              <w:t>router musi być wyposażony w zasilacze dostosowane do napięcia 220-</w:t>
            </w:r>
            <w:r w:rsidRPr="00CC4648">
              <w:rPr>
                <w:b w:val="0"/>
                <w:sz w:val="18"/>
                <w:szCs w:val="18"/>
              </w:rPr>
              <w:lastRenderedPageBreak/>
              <w:t>230V, w ilości umożliwiającej poprawną pracę routera w pełnej konfiguracji przy obsadzeniu wszystkich dostępnych slotów modułami. Zamontowane zasilacze muszą zapewniać możliwość przyłączenia do dwóch odrębnych źródeł zasilania oraz redundancję 1:1;</w:t>
            </w:r>
          </w:p>
          <w:p w:rsidR="006030C7" w:rsidRPr="00CC4648" w:rsidRDefault="006030C7" w:rsidP="004C1290">
            <w:pPr>
              <w:pStyle w:val="Akapitzlist"/>
              <w:widowControl/>
              <w:numPr>
                <w:ilvl w:val="0"/>
                <w:numId w:val="4"/>
              </w:numPr>
              <w:suppressAutoHyphens w:val="0"/>
              <w:autoSpaceDE/>
              <w:spacing w:line="276" w:lineRule="auto"/>
              <w:ind w:left="497" w:hanging="425"/>
              <w:contextualSpacing/>
              <w:jc w:val="both"/>
              <w:rPr>
                <w:b w:val="0"/>
                <w:sz w:val="18"/>
                <w:szCs w:val="18"/>
              </w:rPr>
            </w:pPr>
            <w:r w:rsidRPr="00CC4648">
              <w:rPr>
                <w:b w:val="0"/>
                <w:sz w:val="18"/>
                <w:szCs w:val="18"/>
              </w:rPr>
              <w:t xml:space="preserve"> router musi być dostarczony z interfejsami: 2 x 10GE oraz 20x1GE światłowodowe definiowane przez wkładki</w:t>
            </w:r>
            <w:r>
              <w:rPr>
                <w:b w:val="0"/>
                <w:sz w:val="18"/>
                <w:szCs w:val="18"/>
              </w:rPr>
              <w:t xml:space="preserve"> </w:t>
            </w:r>
          </w:p>
        </w:tc>
        <w:tc>
          <w:tcPr>
            <w:tcW w:w="6606" w:type="dxa"/>
          </w:tcPr>
          <w:p w:rsidR="006030C7" w:rsidRPr="005F499A" w:rsidRDefault="006030C7" w:rsidP="00D8794D">
            <w:pPr>
              <w:jc w:val="both"/>
              <w:rPr>
                <w:rFonts w:ascii="Calibri" w:hAnsi="Calibri" w:cs="Calibri"/>
                <w:sz w:val="20"/>
                <w:szCs w:val="20"/>
              </w:rPr>
            </w:pPr>
          </w:p>
        </w:tc>
      </w:tr>
      <w:tr w:rsidR="006030C7" w:rsidRPr="00352C5D" w:rsidTr="00D8794D">
        <w:trPr>
          <w:jc w:val="center"/>
        </w:trPr>
        <w:tc>
          <w:tcPr>
            <w:tcW w:w="1961" w:type="dxa"/>
            <w:vAlign w:val="center"/>
          </w:tcPr>
          <w:p w:rsidR="006030C7" w:rsidRPr="00101A86" w:rsidRDefault="006030C7" w:rsidP="00D8794D">
            <w:pPr>
              <w:jc w:val="center"/>
              <w:rPr>
                <w:rFonts w:asciiTheme="minorHAnsi" w:hAnsiTheme="minorHAnsi" w:cstheme="minorHAnsi"/>
                <w:b/>
                <w:bCs/>
                <w:sz w:val="20"/>
                <w:szCs w:val="20"/>
              </w:rPr>
            </w:pPr>
            <w:r w:rsidRPr="00CC4648">
              <w:rPr>
                <w:rFonts w:asciiTheme="minorHAnsi" w:hAnsiTheme="minorHAnsi" w:cstheme="minorHAnsi"/>
                <w:b/>
                <w:bCs/>
                <w:szCs w:val="20"/>
              </w:rPr>
              <w:lastRenderedPageBreak/>
              <w:t>Zarządzanie</w:t>
            </w:r>
          </w:p>
        </w:tc>
        <w:tc>
          <w:tcPr>
            <w:tcW w:w="5954" w:type="dxa"/>
          </w:tcPr>
          <w:p w:rsidR="006030C7" w:rsidRPr="003D6102" w:rsidRDefault="006030C7" w:rsidP="002B7C6E">
            <w:pPr>
              <w:pStyle w:val="Akapitzlist"/>
              <w:numPr>
                <w:ilvl w:val="0"/>
                <w:numId w:val="7"/>
              </w:numPr>
              <w:spacing w:after="200" w:line="276" w:lineRule="auto"/>
              <w:ind w:left="497" w:hanging="425"/>
              <w:contextualSpacing/>
              <w:jc w:val="both"/>
              <w:rPr>
                <w:b w:val="0"/>
                <w:sz w:val="18"/>
                <w:szCs w:val="18"/>
              </w:rPr>
            </w:pPr>
            <w:r w:rsidRPr="003D6102">
              <w:rPr>
                <w:b w:val="0"/>
                <w:sz w:val="18"/>
                <w:szCs w:val="18"/>
              </w:rPr>
              <w:t>zarządzanie i konfiguracja routera przez administratorów musi być realizowana przez moduł kontrolny. System operacyjny routera musi być instalowany i uruchamiany na module kontrolnym. Moduł kontrolny musi odpowiadać za sterowanie i monitorowanie pracy komponentów urządzenia. Ruch tranzytowy użytkowników przechodzący przez router nie może być przesyłany przez moduł kontrolny. Moduł kontrolny musi posiadać slot USB lub PCMCIA przeznaczony do podłączenia dodatkowego nośnika danych. Musi być dostępna opcja uruchomienia systemu operacyjnego routera z nośnika danych podłączonego do slotu na module kontrolnym. Urządzenie musi akceptować również nośniki danych o pojemności 1GB lub większych, pochodzące od różnych producentów;</w:t>
            </w:r>
          </w:p>
          <w:p w:rsidR="006030C7" w:rsidRPr="00CC4648" w:rsidRDefault="006030C7" w:rsidP="002B7C6E">
            <w:pPr>
              <w:pStyle w:val="Akapitzlist"/>
              <w:numPr>
                <w:ilvl w:val="0"/>
                <w:numId w:val="7"/>
              </w:numPr>
              <w:spacing w:after="200" w:line="276" w:lineRule="auto"/>
              <w:ind w:left="497" w:hanging="425"/>
              <w:contextualSpacing/>
              <w:jc w:val="both"/>
              <w:rPr>
                <w:b w:val="0"/>
                <w:sz w:val="18"/>
                <w:szCs w:val="18"/>
              </w:rPr>
            </w:pPr>
            <w:r w:rsidRPr="00CC4648">
              <w:rPr>
                <w:b w:val="0"/>
                <w:sz w:val="18"/>
                <w:szCs w:val="18"/>
              </w:rPr>
              <w:t>system operacyjny routera musi posiadać budowę wielowątkową i zapewniać całkowitą separację płaszczyzny kontrolnej od płaszczyzny przetwarzania ruchu użytkowników, m.in. moduł routingu IP, odpowiedzialny za ustalenie tras routingu i zarządzanie urządzenia musi być oddzielony od modułu przekazywania pakietów, odpowiedzialnego za przełączanie pakietów pomiędzy segmentami sieci obsługiwanymi przez urządzenie. Obsługa ruchu tranzytowego użytkowników musi być realizowana sprzętowo;</w:t>
            </w:r>
          </w:p>
          <w:p w:rsidR="006030C7" w:rsidRPr="00694C6A" w:rsidRDefault="006030C7" w:rsidP="002B7C6E">
            <w:pPr>
              <w:pStyle w:val="Akapitzlist"/>
              <w:numPr>
                <w:ilvl w:val="0"/>
                <w:numId w:val="7"/>
              </w:numPr>
              <w:spacing w:line="276" w:lineRule="auto"/>
              <w:ind w:left="497" w:hanging="425"/>
              <w:contextualSpacing/>
              <w:jc w:val="both"/>
              <w:rPr>
                <w:b w:val="0"/>
                <w:sz w:val="18"/>
                <w:szCs w:val="18"/>
              </w:rPr>
            </w:pPr>
            <w:r w:rsidRPr="00CC4648">
              <w:rPr>
                <w:b w:val="0"/>
                <w:sz w:val="18"/>
                <w:szCs w:val="18"/>
              </w:rPr>
              <w:t>router musi być zarządzany poprzez tekstowy interfejs linii komend (CLI) dostępny po porcie konsoli, oraz protokół Telnet i SSHv2 dostępny przez interfejs do zarządzania out-of-band oraz dowolny interfejs tranzytowy. Router musi posiadać funkcję współpracy z zewnętrznymi serwerami AAA RADIUS (RFC 2138, RFC 2139) oraz TACACS+ (RFC 1492).</w:t>
            </w:r>
          </w:p>
        </w:tc>
        <w:tc>
          <w:tcPr>
            <w:tcW w:w="6606" w:type="dxa"/>
          </w:tcPr>
          <w:p w:rsidR="006030C7" w:rsidRDefault="006030C7" w:rsidP="00D8794D">
            <w:pPr>
              <w:jc w:val="both"/>
              <w:rPr>
                <w:rFonts w:ascii="Calibri" w:hAnsi="Calibri" w:cs="Calibri"/>
                <w:sz w:val="20"/>
                <w:szCs w:val="20"/>
              </w:rPr>
            </w:pPr>
          </w:p>
        </w:tc>
      </w:tr>
      <w:tr w:rsidR="006030C7" w:rsidRPr="00352C5D" w:rsidTr="00D8794D">
        <w:trPr>
          <w:jc w:val="center"/>
        </w:trPr>
        <w:tc>
          <w:tcPr>
            <w:tcW w:w="1961" w:type="dxa"/>
            <w:vAlign w:val="center"/>
          </w:tcPr>
          <w:p w:rsidR="006030C7" w:rsidRPr="00CC4648" w:rsidRDefault="006030C7" w:rsidP="00D8794D">
            <w:pPr>
              <w:jc w:val="center"/>
              <w:rPr>
                <w:rFonts w:asciiTheme="minorHAnsi" w:hAnsiTheme="minorHAnsi" w:cstheme="minorHAnsi"/>
                <w:b/>
                <w:bCs/>
                <w:szCs w:val="20"/>
              </w:rPr>
            </w:pPr>
            <w:r w:rsidRPr="00CC4648">
              <w:rPr>
                <w:rFonts w:asciiTheme="minorHAnsi" w:hAnsiTheme="minorHAnsi" w:cstheme="minorHAnsi"/>
                <w:b/>
                <w:bCs/>
                <w:szCs w:val="20"/>
              </w:rPr>
              <w:t>Matryca i interfejsy:</w:t>
            </w:r>
          </w:p>
          <w:p w:rsidR="006030C7" w:rsidRPr="00101A86" w:rsidRDefault="006030C7" w:rsidP="00D8794D">
            <w:pPr>
              <w:jc w:val="center"/>
              <w:rPr>
                <w:rFonts w:asciiTheme="minorHAnsi" w:hAnsiTheme="minorHAnsi" w:cstheme="minorHAnsi"/>
              </w:rPr>
            </w:pPr>
          </w:p>
        </w:tc>
        <w:tc>
          <w:tcPr>
            <w:tcW w:w="5954" w:type="dxa"/>
          </w:tcPr>
          <w:p w:rsidR="006030C7" w:rsidRPr="00352E23" w:rsidRDefault="006030C7" w:rsidP="002B7C6E">
            <w:pPr>
              <w:pStyle w:val="Akapitzlist"/>
              <w:numPr>
                <w:ilvl w:val="0"/>
                <w:numId w:val="8"/>
              </w:numPr>
              <w:spacing w:after="200" w:line="276" w:lineRule="auto"/>
              <w:ind w:left="497" w:hanging="425"/>
              <w:contextualSpacing/>
              <w:jc w:val="both"/>
              <w:rPr>
                <w:b w:val="0"/>
                <w:sz w:val="18"/>
                <w:szCs w:val="18"/>
              </w:rPr>
            </w:pPr>
            <w:r w:rsidRPr="00352E23">
              <w:rPr>
                <w:b w:val="0"/>
                <w:sz w:val="18"/>
                <w:szCs w:val="18"/>
              </w:rPr>
              <w:t>router musi umożliwiać pracę z prędkością nie mniejsz</w:t>
            </w:r>
            <w:r>
              <w:rPr>
                <w:b w:val="0"/>
                <w:sz w:val="18"/>
                <w:szCs w:val="18"/>
              </w:rPr>
              <w:t>ą</w:t>
            </w:r>
            <w:r w:rsidRPr="00352E23">
              <w:rPr>
                <w:b w:val="0"/>
                <w:sz w:val="18"/>
                <w:szCs w:val="18"/>
              </w:rPr>
              <w:t xml:space="preserve"> niż </w:t>
            </w:r>
            <w:r>
              <w:rPr>
                <w:b w:val="0"/>
                <w:sz w:val="18"/>
                <w:szCs w:val="18"/>
              </w:rPr>
              <w:t>4</w:t>
            </w:r>
            <w:r w:rsidRPr="00352E23">
              <w:rPr>
                <w:b w:val="0"/>
                <w:sz w:val="18"/>
                <w:szCs w:val="18"/>
              </w:rPr>
              <w:t xml:space="preserve">0 </w:t>
            </w:r>
            <w:proofErr w:type="spellStart"/>
            <w:r w:rsidRPr="00352E23">
              <w:rPr>
                <w:b w:val="0"/>
                <w:sz w:val="18"/>
                <w:szCs w:val="18"/>
              </w:rPr>
              <w:t>Gbps</w:t>
            </w:r>
            <w:proofErr w:type="spellEnd"/>
            <w:r w:rsidRPr="00352E23">
              <w:rPr>
                <w:b w:val="0"/>
                <w:sz w:val="18"/>
                <w:szCs w:val="18"/>
              </w:rPr>
              <w:t xml:space="preserve"> </w:t>
            </w:r>
            <w:r>
              <w:rPr>
                <w:b w:val="0"/>
                <w:sz w:val="18"/>
                <w:szCs w:val="18"/>
              </w:rPr>
              <w:t>half</w:t>
            </w:r>
            <w:r w:rsidRPr="00352E23">
              <w:rPr>
                <w:b w:val="0"/>
                <w:sz w:val="18"/>
                <w:szCs w:val="18"/>
              </w:rPr>
              <w:t>-duplex oraz nie mniej niż 55 000 000 pakietów na sekundę.</w:t>
            </w:r>
            <w:r>
              <w:rPr>
                <w:b w:val="0"/>
                <w:sz w:val="18"/>
                <w:szCs w:val="18"/>
              </w:rPr>
              <w:t xml:space="preserve"> Router musi posiadać możliwość zwiększenia przepustowości do 70 </w:t>
            </w:r>
            <w:proofErr w:type="spellStart"/>
            <w:r>
              <w:rPr>
                <w:b w:val="0"/>
                <w:sz w:val="18"/>
                <w:szCs w:val="18"/>
              </w:rPr>
              <w:t>Gbps</w:t>
            </w:r>
            <w:proofErr w:type="spellEnd"/>
            <w:r>
              <w:rPr>
                <w:b w:val="0"/>
                <w:sz w:val="18"/>
                <w:szCs w:val="18"/>
              </w:rPr>
              <w:t xml:space="preserve"> poprzez wykupienie dodatkowych licencji</w:t>
            </w:r>
          </w:p>
          <w:p w:rsidR="006030C7" w:rsidRPr="00352E23" w:rsidRDefault="006030C7" w:rsidP="002B7C6E">
            <w:pPr>
              <w:pStyle w:val="Akapitzlist"/>
              <w:numPr>
                <w:ilvl w:val="0"/>
                <w:numId w:val="8"/>
              </w:numPr>
              <w:spacing w:after="200" w:line="276" w:lineRule="auto"/>
              <w:ind w:left="497" w:hanging="425"/>
              <w:contextualSpacing/>
              <w:jc w:val="both"/>
              <w:rPr>
                <w:b w:val="0"/>
                <w:sz w:val="18"/>
                <w:szCs w:val="18"/>
              </w:rPr>
            </w:pPr>
            <w:r w:rsidRPr="00352E23">
              <w:rPr>
                <w:b w:val="0"/>
                <w:sz w:val="18"/>
                <w:szCs w:val="18"/>
              </w:rPr>
              <w:t>interfejsy muszą być zgodne odpowiednio z normami: IEEE 802.3ae, 802.3z, 802.3ab;</w:t>
            </w:r>
          </w:p>
          <w:p w:rsidR="006030C7" w:rsidRPr="00352E23" w:rsidRDefault="006030C7" w:rsidP="002B7C6E">
            <w:pPr>
              <w:pStyle w:val="Akapitzlist"/>
              <w:numPr>
                <w:ilvl w:val="0"/>
                <w:numId w:val="8"/>
              </w:numPr>
              <w:spacing w:after="200" w:line="276" w:lineRule="auto"/>
              <w:ind w:left="497" w:hanging="425"/>
              <w:contextualSpacing/>
              <w:jc w:val="both"/>
              <w:rPr>
                <w:b w:val="0"/>
                <w:sz w:val="18"/>
                <w:szCs w:val="18"/>
              </w:rPr>
            </w:pPr>
            <w:r w:rsidRPr="00352E23">
              <w:rPr>
                <w:b w:val="0"/>
                <w:sz w:val="18"/>
                <w:szCs w:val="18"/>
              </w:rPr>
              <w:t xml:space="preserve">interfejsy 10 </w:t>
            </w:r>
            <w:proofErr w:type="spellStart"/>
            <w:r w:rsidRPr="00352E23">
              <w:rPr>
                <w:b w:val="0"/>
                <w:sz w:val="18"/>
                <w:szCs w:val="18"/>
              </w:rPr>
              <w:t>GbE</w:t>
            </w:r>
            <w:proofErr w:type="spellEnd"/>
            <w:r w:rsidRPr="00352E23">
              <w:rPr>
                <w:b w:val="0"/>
                <w:sz w:val="18"/>
                <w:szCs w:val="18"/>
              </w:rPr>
              <w:t xml:space="preserve"> muszą współpracować z modułami XFP pochodzącymi od innych producentów. </w:t>
            </w:r>
          </w:p>
          <w:p w:rsidR="006030C7" w:rsidRPr="00352E23" w:rsidRDefault="006030C7" w:rsidP="002B7C6E">
            <w:pPr>
              <w:pStyle w:val="Akapitzlist"/>
              <w:numPr>
                <w:ilvl w:val="0"/>
                <w:numId w:val="8"/>
              </w:numPr>
              <w:spacing w:after="200" w:line="276" w:lineRule="auto"/>
              <w:ind w:left="497" w:hanging="425"/>
              <w:contextualSpacing/>
              <w:jc w:val="both"/>
              <w:rPr>
                <w:b w:val="0"/>
                <w:sz w:val="18"/>
                <w:szCs w:val="18"/>
              </w:rPr>
            </w:pPr>
            <w:r w:rsidRPr="00352E23">
              <w:rPr>
                <w:b w:val="0"/>
                <w:sz w:val="18"/>
                <w:szCs w:val="18"/>
              </w:rPr>
              <w:t>router musi obsługiwać ramki Jumbo o wielkości 9 KB;</w:t>
            </w:r>
          </w:p>
          <w:p w:rsidR="006030C7" w:rsidRPr="00352E23" w:rsidRDefault="006030C7" w:rsidP="002B7C6E">
            <w:pPr>
              <w:pStyle w:val="Akapitzlist"/>
              <w:numPr>
                <w:ilvl w:val="0"/>
                <w:numId w:val="8"/>
              </w:numPr>
              <w:spacing w:line="276" w:lineRule="auto"/>
              <w:ind w:left="497" w:hanging="425"/>
              <w:contextualSpacing/>
              <w:jc w:val="both"/>
              <w:rPr>
                <w:b w:val="0"/>
                <w:sz w:val="18"/>
                <w:szCs w:val="18"/>
              </w:rPr>
            </w:pPr>
            <w:r w:rsidRPr="00352E23">
              <w:rPr>
                <w:b w:val="0"/>
                <w:sz w:val="18"/>
                <w:szCs w:val="18"/>
              </w:rPr>
              <w:t xml:space="preserve">porty  10 </w:t>
            </w:r>
            <w:proofErr w:type="spellStart"/>
            <w:r w:rsidRPr="00352E23">
              <w:rPr>
                <w:b w:val="0"/>
                <w:sz w:val="18"/>
                <w:szCs w:val="18"/>
              </w:rPr>
              <w:t>GbE</w:t>
            </w:r>
            <w:proofErr w:type="spellEnd"/>
            <w:r w:rsidRPr="00352E23">
              <w:rPr>
                <w:b w:val="0"/>
                <w:sz w:val="18"/>
                <w:szCs w:val="18"/>
              </w:rPr>
              <w:t xml:space="preserve"> urządzenia muszą obsługiwać mechanizm Digital Optical </w:t>
            </w:r>
            <w:r w:rsidRPr="00352E23">
              <w:rPr>
                <w:b w:val="0"/>
                <w:sz w:val="18"/>
                <w:szCs w:val="18"/>
              </w:rPr>
              <w:lastRenderedPageBreak/>
              <w:t>Monitoring (DOM).</w:t>
            </w:r>
          </w:p>
          <w:p w:rsidR="006030C7" w:rsidRPr="00CC4648" w:rsidRDefault="006030C7" w:rsidP="00D8794D">
            <w:pPr>
              <w:pStyle w:val="Akapitzlist"/>
              <w:spacing w:line="276" w:lineRule="auto"/>
              <w:ind w:left="497"/>
              <w:contextualSpacing/>
              <w:jc w:val="both"/>
              <w:rPr>
                <w:sz w:val="18"/>
                <w:szCs w:val="18"/>
              </w:rPr>
            </w:pPr>
          </w:p>
        </w:tc>
        <w:tc>
          <w:tcPr>
            <w:tcW w:w="6606" w:type="dxa"/>
          </w:tcPr>
          <w:p w:rsidR="006030C7" w:rsidRDefault="006030C7" w:rsidP="00D8794D">
            <w:pPr>
              <w:pStyle w:val="Akapitzlist"/>
              <w:rPr>
                <w:sz w:val="20"/>
                <w:szCs w:val="20"/>
              </w:rPr>
            </w:pPr>
          </w:p>
        </w:tc>
      </w:tr>
      <w:tr w:rsidR="006030C7" w:rsidRPr="0071088F" w:rsidTr="00D8794D">
        <w:trPr>
          <w:jc w:val="center"/>
        </w:trPr>
        <w:tc>
          <w:tcPr>
            <w:tcW w:w="1961" w:type="dxa"/>
            <w:vAlign w:val="center"/>
          </w:tcPr>
          <w:p w:rsidR="006030C7" w:rsidRPr="00CC4648" w:rsidRDefault="006030C7" w:rsidP="00D8794D">
            <w:pPr>
              <w:jc w:val="center"/>
              <w:rPr>
                <w:rFonts w:asciiTheme="minorHAnsi" w:hAnsiTheme="minorHAnsi" w:cstheme="minorHAnsi"/>
                <w:b/>
                <w:bCs/>
                <w:szCs w:val="20"/>
              </w:rPr>
            </w:pPr>
            <w:r w:rsidRPr="00CC4648">
              <w:rPr>
                <w:rFonts w:asciiTheme="minorHAnsi" w:hAnsiTheme="minorHAnsi" w:cstheme="minorHAnsi"/>
                <w:b/>
                <w:bCs/>
                <w:szCs w:val="20"/>
              </w:rPr>
              <w:lastRenderedPageBreak/>
              <w:t xml:space="preserve">Routing i </w:t>
            </w:r>
            <w:proofErr w:type="spellStart"/>
            <w:r w:rsidRPr="00CC4648">
              <w:rPr>
                <w:rFonts w:asciiTheme="minorHAnsi" w:hAnsiTheme="minorHAnsi" w:cstheme="minorHAnsi"/>
                <w:b/>
                <w:bCs/>
                <w:szCs w:val="20"/>
              </w:rPr>
              <w:t>switching</w:t>
            </w:r>
            <w:proofErr w:type="spellEnd"/>
            <w:r w:rsidRPr="00CC4648">
              <w:rPr>
                <w:rFonts w:asciiTheme="minorHAnsi" w:hAnsiTheme="minorHAnsi" w:cstheme="minorHAnsi"/>
                <w:b/>
                <w:bCs/>
                <w:szCs w:val="20"/>
              </w:rPr>
              <w:t>:</w:t>
            </w:r>
          </w:p>
          <w:p w:rsidR="006030C7" w:rsidRPr="00101A86" w:rsidRDefault="006030C7" w:rsidP="00D8794D">
            <w:pPr>
              <w:jc w:val="center"/>
              <w:rPr>
                <w:rFonts w:asciiTheme="minorHAnsi" w:hAnsiTheme="minorHAnsi" w:cstheme="minorHAnsi"/>
                <w:b/>
                <w:bCs/>
                <w:sz w:val="20"/>
                <w:szCs w:val="20"/>
              </w:rPr>
            </w:pPr>
          </w:p>
        </w:tc>
        <w:tc>
          <w:tcPr>
            <w:tcW w:w="5954" w:type="dxa"/>
          </w:tcPr>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urządzenie musi obsługiwać w sprzęcie routing IPv4, IPv6 oraz MPLS;</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urządzenie musi obsługiwać routing statyczny IPv4 oraz routing dynamiczny IPv4 – co najmniej dla protokołów routingu OSPF, IS-IS i BGP;</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urządzenie musi obsługiwać routing statyczny IPv6 oraz routing dynamiczny IPv6 – co najmniej dla protokołów routingu OSPF, IS-IS i BGP;</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router musi obsługiwać sprzętowo nie mniej niż 1mln wpisów w tablicy routingu IPv4, 512K wpisów w tablicy VPN IPv4, oraz 512K tysięcy adresów MAC;</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 xml:space="preserve">Router musi posiadać możliwość  tworzenia wirtualnych routerów (kontekstów, routerów logicznych) umożliwiający routing pakietów w oparciu o niezależne tablice routingu. </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Router musi obsługiwać nie mniej niż 500 sesji BGP;</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router musi obsługiwać protokół redundancji VRRP;</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mechanizm BFD musi być obsługiwany dla IPv4, IPv6 oraz MPLS LSP;</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urządzenie musi posiadać funkcję filtrowania ruchu wchodzącego i wychodzącego ze wszystkich interfejsów. Filtrowanie ruchu musi odbywać się co najmniej na podstawie adresów MAC, IPv4 i IPv6 oraz numerów portów TCP/UDP. Router musi obsługiwać nie mniej niż 10 000 reguł filtrowania ruchu. Włączenie filtrowania nie może powodować degradacji wydajności urządzenia, tzn. musi być realizowane sprzętowo z prędkością łącza;</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 xml:space="preserve"> router musi obsługiwać protokół SNMP w wersjach 1, 2 i 3. Router musi udostępniać za pomocą protokołu SNMP co najmniej 64 bitowe liczniki ramek i bajtów wysłanych i odebranych na poszczególnych interfejsach tranzytowych. Router musi udostępniać za pomocą protokołu SNMP liczniki odebranych ramek zawierających błędy na poszczególnych interfejsach tranzytowych. Router musi udostępniać za pomocą CLI liczniki ramek wysłanych, odebranych oraz zawierających błędy na poszczególnych interfejsach tranzytowych. Ponadto po SNMP muszą być dostępne liczniki pakietów przechwyconych przez poszczególne filtry ruchu (ACL);</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router musi posiadać mechanizmy pozwalające na ograniczanie pasma dla ruchu wyjściowego i wejściowego na wszystkich interfejsach tranzytowych (z uwzględnieniem filtrów ruchu – ACL) oraz dla poszczególnych sieci VLAN;</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 xml:space="preserve">router musi posiadać mechanizmy klasyfikowania ruchu, jego filtrowanie oraz znakowanie w oparciu co najmniej 802.1p, DSCP, </w:t>
            </w:r>
            <w:proofErr w:type="spellStart"/>
            <w:r w:rsidRPr="00A77D55">
              <w:rPr>
                <w:b w:val="0"/>
                <w:sz w:val="18"/>
                <w:szCs w:val="18"/>
              </w:rPr>
              <w:t>ToS</w:t>
            </w:r>
            <w:proofErr w:type="spellEnd"/>
            <w:r w:rsidRPr="00A77D55">
              <w:rPr>
                <w:b w:val="0"/>
                <w:sz w:val="18"/>
                <w:szCs w:val="18"/>
              </w:rPr>
              <w:t>, MPLS EXP na wszystkich portach tranzytowych oraz dla poszczególnych sieci VLAN. Znakowanie pakietów musi być wykonywane również przez tri-</w:t>
            </w:r>
            <w:proofErr w:type="spellStart"/>
            <w:r w:rsidRPr="00A77D55">
              <w:rPr>
                <w:b w:val="0"/>
                <w:sz w:val="18"/>
                <w:szCs w:val="18"/>
              </w:rPr>
              <w:t>colored</w:t>
            </w:r>
            <w:proofErr w:type="spellEnd"/>
            <w:r w:rsidRPr="00A77D55">
              <w:rPr>
                <w:b w:val="0"/>
                <w:sz w:val="18"/>
                <w:szCs w:val="18"/>
              </w:rPr>
              <w:t xml:space="preserve"> </w:t>
            </w:r>
            <w:proofErr w:type="spellStart"/>
            <w:r w:rsidRPr="00A77D55">
              <w:rPr>
                <w:b w:val="0"/>
                <w:sz w:val="18"/>
                <w:szCs w:val="18"/>
              </w:rPr>
              <w:lastRenderedPageBreak/>
              <w:t>policer</w:t>
            </w:r>
            <w:proofErr w:type="spellEnd"/>
            <w:r w:rsidRPr="00A77D55">
              <w:rPr>
                <w:b w:val="0"/>
                <w:sz w:val="18"/>
                <w:szCs w:val="18"/>
              </w:rPr>
              <w:t>;</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 xml:space="preserve"> urządzenie musi wykonywać </w:t>
            </w:r>
            <w:proofErr w:type="spellStart"/>
            <w:r w:rsidRPr="00A77D55">
              <w:rPr>
                <w:b w:val="0"/>
                <w:sz w:val="18"/>
                <w:szCs w:val="18"/>
              </w:rPr>
              <w:t>shaping</w:t>
            </w:r>
            <w:proofErr w:type="spellEnd"/>
            <w:r w:rsidRPr="00A77D55">
              <w:rPr>
                <w:b w:val="0"/>
                <w:sz w:val="18"/>
                <w:szCs w:val="18"/>
              </w:rPr>
              <w:t xml:space="preserve"> lub </w:t>
            </w:r>
            <w:proofErr w:type="spellStart"/>
            <w:r w:rsidRPr="00A77D55">
              <w:rPr>
                <w:b w:val="0"/>
                <w:sz w:val="18"/>
                <w:szCs w:val="18"/>
              </w:rPr>
              <w:t>policing</w:t>
            </w:r>
            <w:proofErr w:type="spellEnd"/>
            <w:r w:rsidRPr="00A77D55">
              <w:rPr>
                <w:b w:val="0"/>
                <w:sz w:val="18"/>
                <w:szCs w:val="18"/>
              </w:rPr>
              <w:t xml:space="preserve"> ruchu per port;</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 xml:space="preserve"> Router musi obsługiwać H-QOS, minimum 16000 kolejek wyjściowych;</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router musi mieć zaimplementowane tunelowanie GRE oraz IP-IP bezpośrednio na karcie liniowej o wydajności przynajmniej 1Gbps;</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 xml:space="preserve">router musi obsługiwać ruch IP </w:t>
            </w:r>
            <w:proofErr w:type="spellStart"/>
            <w:r w:rsidRPr="00A77D55">
              <w:rPr>
                <w:b w:val="0"/>
                <w:sz w:val="18"/>
                <w:szCs w:val="18"/>
              </w:rPr>
              <w:t>multicast</w:t>
            </w:r>
            <w:proofErr w:type="spellEnd"/>
            <w:r w:rsidRPr="00A77D55">
              <w:rPr>
                <w:b w:val="0"/>
                <w:sz w:val="18"/>
                <w:szCs w:val="18"/>
              </w:rPr>
              <w:t xml:space="preserve"> – w zakresie co najmniej protokołów IGMP (wersje 1, 2, 3) oraz PIM-SM;</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na wszystkich interfejsach przeznaczonych do obsługi ruchu tranzytowego urządzenia musi obsługiwać usługi MPLS – nie mniej niż L2 VPN, VPLS (oparte o LDP i BGP) oraz BGP/MPLS VPN (L3 VPN);</w:t>
            </w:r>
          </w:p>
          <w:p w:rsidR="006030C7" w:rsidRPr="00A77D55"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router musi obsługiwać nie mniej niż 500 sieci VPLS;</w:t>
            </w:r>
          </w:p>
          <w:p w:rsidR="006030C7"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A77D55">
              <w:rPr>
                <w:b w:val="0"/>
                <w:sz w:val="18"/>
                <w:szCs w:val="18"/>
              </w:rPr>
              <w:t xml:space="preserve"> dla VPLS musi być obsługiwany </w:t>
            </w:r>
            <w:proofErr w:type="spellStart"/>
            <w:r w:rsidRPr="00A77D55">
              <w:rPr>
                <w:b w:val="0"/>
                <w:sz w:val="18"/>
                <w:szCs w:val="18"/>
              </w:rPr>
              <w:t>multihoming</w:t>
            </w:r>
            <w:proofErr w:type="spellEnd"/>
            <w:r w:rsidRPr="00A77D55">
              <w:rPr>
                <w:b w:val="0"/>
                <w:sz w:val="18"/>
                <w:szCs w:val="18"/>
              </w:rPr>
              <w:t>;</w:t>
            </w:r>
          </w:p>
          <w:p w:rsidR="006030C7" w:rsidRPr="00A405AC" w:rsidRDefault="006030C7" w:rsidP="002B7C6E">
            <w:pPr>
              <w:pStyle w:val="Akapitzlist"/>
              <w:widowControl/>
              <w:numPr>
                <w:ilvl w:val="0"/>
                <w:numId w:val="5"/>
              </w:numPr>
              <w:suppressAutoHyphens w:val="0"/>
              <w:autoSpaceDE/>
              <w:spacing w:line="276" w:lineRule="auto"/>
              <w:ind w:left="497" w:hanging="425"/>
              <w:contextualSpacing/>
              <w:jc w:val="both"/>
              <w:rPr>
                <w:b w:val="0"/>
                <w:sz w:val="18"/>
                <w:szCs w:val="18"/>
              </w:rPr>
            </w:pPr>
            <w:r w:rsidRPr="0063471C">
              <w:rPr>
                <w:b w:val="0"/>
                <w:sz w:val="18"/>
                <w:szCs w:val="18"/>
              </w:rPr>
              <w:t xml:space="preserve">router musi obsługiwać ruch </w:t>
            </w:r>
            <w:proofErr w:type="spellStart"/>
            <w:r w:rsidRPr="0063471C">
              <w:rPr>
                <w:b w:val="0"/>
                <w:sz w:val="18"/>
                <w:szCs w:val="18"/>
              </w:rPr>
              <w:t>multicastowy</w:t>
            </w:r>
            <w:proofErr w:type="spellEnd"/>
            <w:r w:rsidRPr="0063471C">
              <w:rPr>
                <w:b w:val="0"/>
                <w:sz w:val="18"/>
                <w:szCs w:val="18"/>
              </w:rPr>
              <w:t xml:space="preserve"> na bazie technologii MPLS p2mp (point-to-</w:t>
            </w:r>
            <w:proofErr w:type="spellStart"/>
            <w:r w:rsidRPr="0063471C">
              <w:rPr>
                <w:b w:val="0"/>
                <w:sz w:val="18"/>
                <w:szCs w:val="18"/>
              </w:rPr>
              <w:t>multipoint</w:t>
            </w:r>
            <w:proofErr w:type="spellEnd"/>
            <w:r w:rsidRPr="0063471C">
              <w:rPr>
                <w:b w:val="0"/>
                <w:sz w:val="18"/>
                <w:szCs w:val="18"/>
              </w:rPr>
              <w:t>) w</w:t>
            </w:r>
            <w:r w:rsidRPr="00A405AC">
              <w:rPr>
                <w:b w:val="0"/>
                <w:sz w:val="18"/>
                <w:szCs w:val="18"/>
              </w:rPr>
              <w:t xml:space="preserve"> </w:t>
            </w:r>
            <w:r w:rsidRPr="0063471C">
              <w:rPr>
                <w:b w:val="0"/>
                <w:sz w:val="18"/>
                <w:szCs w:val="18"/>
              </w:rPr>
              <w:t>tym również w ramach IP VPN.</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router musi obsługiwać protokół sygnalizacji RSVP-TE z mechanizmem Fast </w:t>
            </w:r>
            <w:proofErr w:type="spellStart"/>
            <w:r w:rsidRPr="00A77D55">
              <w:rPr>
                <w:b w:val="0"/>
                <w:sz w:val="18"/>
                <w:szCs w:val="18"/>
              </w:rPr>
              <w:t>Reroute</w:t>
            </w:r>
            <w:proofErr w:type="spellEnd"/>
            <w:r w:rsidRPr="00A77D55">
              <w:rPr>
                <w:b w:val="0"/>
                <w:sz w:val="18"/>
                <w:szCs w:val="18"/>
              </w:rPr>
              <w:t xml:space="preserve"> (</w:t>
            </w:r>
            <w:proofErr w:type="spellStart"/>
            <w:r w:rsidRPr="00A77D55">
              <w:rPr>
                <w:b w:val="0"/>
                <w:sz w:val="18"/>
                <w:szCs w:val="18"/>
              </w:rPr>
              <w:t>node</w:t>
            </w:r>
            <w:proofErr w:type="spellEnd"/>
            <w:r w:rsidRPr="00A77D55">
              <w:rPr>
                <w:b w:val="0"/>
                <w:sz w:val="18"/>
                <w:szCs w:val="18"/>
              </w:rPr>
              <w:t xml:space="preserve"> </w:t>
            </w:r>
            <w:proofErr w:type="spellStart"/>
            <w:r w:rsidRPr="00A77D55">
              <w:rPr>
                <w:b w:val="0"/>
                <w:sz w:val="18"/>
                <w:szCs w:val="18"/>
              </w:rPr>
              <w:t>protection</w:t>
            </w:r>
            <w:proofErr w:type="spellEnd"/>
            <w:r w:rsidRPr="00A77D55">
              <w:rPr>
                <w:b w:val="0"/>
                <w:sz w:val="18"/>
                <w:szCs w:val="18"/>
              </w:rPr>
              <w:t xml:space="preserve"> oraz link </w:t>
            </w:r>
            <w:proofErr w:type="spellStart"/>
            <w:r w:rsidRPr="00A77D55">
              <w:rPr>
                <w:b w:val="0"/>
                <w:sz w:val="18"/>
                <w:szCs w:val="18"/>
              </w:rPr>
              <w:t>protection</w:t>
            </w:r>
            <w:proofErr w:type="spellEnd"/>
            <w:r w:rsidRPr="00A77D55">
              <w:rPr>
                <w:b w:val="0"/>
                <w:sz w:val="18"/>
                <w:szCs w:val="18"/>
              </w:rPr>
              <w:t>) oraz algorytm wyliczania ścieżki CSPF;</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router musi posiadać możliwość uruchomienia mechanizmu </w:t>
            </w:r>
            <w:proofErr w:type="spellStart"/>
            <w:r w:rsidRPr="00A77D55">
              <w:rPr>
                <w:b w:val="0"/>
                <w:sz w:val="18"/>
                <w:szCs w:val="18"/>
              </w:rPr>
              <w:t>DiffServ</w:t>
            </w:r>
            <w:proofErr w:type="spellEnd"/>
            <w:r w:rsidRPr="00A77D55">
              <w:rPr>
                <w:b w:val="0"/>
                <w:sz w:val="18"/>
                <w:szCs w:val="18"/>
              </w:rPr>
              <w:t xml:space="preserve"> </w:t>
            </w:r>
            <w:proofErr w:type="spellStart"/>
            <w:r w:rsidRPr="00A77D55">
              <w:rPr>
                <w:b w:val="0"/>
                <w:sz w:val="18"/>
                <w:szCs w:val="18"/>
              </w:rPr>
              <w:t>Traffic</w:t>
            </w:r>
            <w:proofErr w:type="spellEnd"/>
            <w:r w:rsidRPr="00A77D55">
              <w:rPr>
                <w:b w:val="0"/>
                <w:sz w:val="18"/>
                <w:szCs w:val="18"/>
              </w:rPr>
              <w:t xml:space="preserve"> Engineering w celu przekierowania ruchu należącego do różnych klas obsługi ruchu na różne ścieżki MPLS;</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router musi obsługiwać ruch </w:t>
            </w:r>
            <w:proofErr w:type="spellStart"/>
            <w:r w:rsidRPr="00A77D55">
              <w:rPr>
                <w:b w:val="0"/>
                <w:sz w:val="18"/>
                <w:szCs w:val="18"/>
              </w:rPr>
              <w:t>multicast</w:t>
            </w:r>
            <w:proofErr w:type="spellEnd"/>
            <w:r w:rsidRPr="00A77D55">
              <w:rPr>
                <w:b w:val="0"/>
                <w:sz w:val="18"/>
                <w:szCs w:val="18"/>
              </w:rPr>
              <w:t xml:space="preserve"> w IPVPN według draft-rosen-vpn-mcast-08.txt;</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w zakresie transferu MPLS router musi wspierać protokoły </w:t>
            </w:r>
            <w:proofErr w:type="spellStart"/>
            <w:r w:rsidRPr="00A77D55">
              <w:rPr>
                <w:b w:val="0"/>
                <w:sz w:val="18"/>
                <w:szCs w:val="18"/>
              </w:rPr>
              <w:t>multicast</w:t>
            </w:r>
            <w:proofErr w:type="spellEnd"/>
            <w:r w:rsidRPr="00A77D55">
              <w:rPr>
                <w:b w:val="0"/>
                <w:sz w:val="18"/>
                <w:szCs w:val="18"/>
              </w:rPr>
              <w:t xml:space="preserve"> PIM/DVMPR w oddzielnych instancjach VRF oraz protokoły IGMP/PIM </w:t>
            </w:r>
            <w:proofErr w:type="spellStart"/>
            <w:r w:rsidRPr="00A77D55">
              <w:rPr>
                <w:b w:val="0"/>
                <w:sz w:val="18"/>
                <w:szCs w:val="18"/>
              </w:rPr>
              <w:t>snooping</w:t>
            </w:r>
            <w:proofErr w:type="spellEnd"/>
            <w:r w:rsidRPr="00A77D55">
              <w:rPr>
                <w:b w:val="0"/>
                <w:sz w:val="18"/>
                <w:szCs w:val="18"/>
              </w:rPr>
              <w:t xml:space="preserve"> dla VPLS;</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urządzenie musi obsługiwać sieci VLAN zgodnie z IEEE 802.1q. Urządzenie musi pozwalać na skonfigurowanie i uruchomienie nie mniej niż 4094 sieci VLAN jednocześnie;</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urządzenie musi obsługiwać mechanizm Q-in-Q włącznie z funkcją terminowania wewnętrznych sieci VLAN na interfejsach warstwy trzeciej;</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urządzenie musi obsługiwać protokoły </w:t>
            </w:r>
            <w:proofErr w:type="spellStart"/>
            <w:r w:rsidRPr="00A77D55">
              <w:rPr>
                <w:b w:val="0"/>
                <w:sz w:val="18"/>
                <w:szCs w:val="18"/>
              </w:rPr>
              <w:t>Spanning</w:t>
            </w:r>
            <w:proofErr w:type="spellEnd"/>
            <w:r w:rsidRPr="00A77D55">
              <w:rPr>
                <w:b w:val="0"/>
                <w:sz w:val="18"/>
                <w:szCs w:val="18"/>
              </w:rPr>
              <w:t xml:space="preserve"> </w:t>
            </w:r>
            <w:proofErr w:type="spellStart"/>
            <w:r w:rsidRPr="00A77D55">
              <w:rPr>
                <w:b w:val="0"/>
                <w:sz w:val="18"/>
                <w:szCs w:val="18"/>
              </w:rPr>
              <w:t>Tree</w:t>
            </w:r>
            <w:proofErr w:type="spellEnd"/>
            <w:r w:rsidRPr="00A77D55">
              <w:rPr>
                <w:b w:val="0"/>
                <w:sz w:val="18"/>
                <w:szCs w:val="18"/>
              </w:rPr>
              <w:t xml:space="preserve"> – zgodnie z co najmniej IEEE 802.1d, 802.1w i 802.1s;</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ramki BPDU pomiędzy sieciami VLAN muszą być przenoszone przez urządzenie również w trybie MPLS/VPLS;</w:t>
            </w:r>
          </w:p>
          <w:p w:rsidR="006030C7"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643BE">
              <w:rPr>
                <w:b w:val="0"/>
                <w:sz w:val="18"/>
                <w:szCs w:val="18"/>
              </w:rPr>
              <w:t xml:space="preserve"> urządzenie musi obsługiwać pracę w architekturze pierścienia z możliwością przerwania pierścienia w różnych miejscach dla różnych sieci wirtualnych (np. z wykorzystaniem Per VLAN </w:t>
            </w:r>
            <w:proofErr w:type="spellStart"/>
            <w:r w:rsidRPr="00A643BE">
              <w:rPr>
                <w:b w:val="0"/>
                <w:sz w:val="18"/>
                <w:szCs w:val="18"/>
              </w:rPr>
              <w:t>Spanning</w:t>
            </w:r>
            <w:proofErr w:type="spellEnd"/>
            <w:r w:rsidRPr="00A643BE">
              <w:rPr>
                <w:b w:val="0"/>
                <w:sz w:val="18"/>
                <w:szCs w:val="18"/>
              </w:rPr>
              <w:t xml:space="preserve"> </w:t>
            </w:r>
            <w:proofErr w:type="spellStart"/>
            <w:r w:rsidRPr="00A643BE">
              <w:rPr>
                <w:b w:val="0"/>
                <w:sz w:val="18"/>
                <w:szCs w:val="18"/>
              </w:rPr>
              <w:t>Tree</w:t>
            </w:r>
            <w:proofErr w:type="spellEnd"/>
            <w:r w:rsidRPr="00A643BE">
              <w:rPr>
                <w:b w:val="0"/>
                <w:sz w:val="18"/>
                <w:szCs w:val="18"/>
              </w:rPr>
              <w:t xml:space="preserve"> </w:t>
            </w:r>
            <w:proofErr w:type="spellStart"/>
            <w:r w:rsidRPr="00A643BE">
              <w:rPr>
                <w:b w:val="0"/>
                <w:sz w:val="18"/>
                <w:szCs w:val="18"/>
              </w:rPr>
              <w:t>Protocol</w:t>
            </w:r>
            <w:proofErr w:type="spellEnd"/>
            <w:r w:rsidRPr="00A643BE">
              <w:rPr>
                <w:b w:val="0"/>
                <w:sz w:val="18"/>
                <w:szCs w:val="18"/>
              </w:rPr>
              <w:t xml:space="preserve">). </w:t>
            </w:r>
          </w:p>
          <w:p w:rsidR="006030C7" w:rsidRPr="00A643BE"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643BE">
              <w:rPr>
                <w:b w:val="0"/>
                <w:sz w:val="18"/>
                <w:szCs w:val="18"/>
              </w:rPr>
              <w:t xml:space="preserve"> </w:t>
            </w:r>
            <w:r>
              <w:rPr>
                <w:b w:val="0"/>
                <w:sz w:val="18"/>
                <w:szCs w:val="18"/>
              </w:rPr>
              <w:t>R</w:t>
            </w:r>
            <w:r w:rsidRPr="00A643BE">
              <w:rPr>
                <w:b w:val="0"/>
                <w:sz w:val="18"/>
                <w:szCs w:val="18"/>
              </w:rPr>
              <w:t xml:space="preserve">outer musi obsługiwać mechanizm monitorowania i próbkowania ruchu w warstwach 3 i 4 dla ruchu IPv4 przy pomocy protokołu </w:t>
            </w:r>
            <w:proofErr w:type="spellStart"/>
            <w:r w:rsidRPr="00A643BE">
              <w:rPr>
                <w:b w:val="0"/>
                <w:sz w:val="18"/>
                <w:szCs w:val="18"/>
              </w:rPr>
              <w:t>sFlow</w:t>
            </w:r>
            <w:proofErr w:type="spellEnd"/>
            <w:r w:rsidRPr="00A643BE">
              <w:rPr>
                <w:b w:val="0"/>
                <w:sz w:val="18"/>
                <w:szCs w:val="18"/>
              </w:rPr>
              <w:t xml:space="preserve"> lub równoważnego. </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lastRenderedPageBreak/>
              <w:t xml:space="preserve"> router musi posiadać funkcję limitowania pasma dla usług, których działania jest niezbędne do prawidłowego działania urządzenia, a które mogą stać się celem ataku </w:t>
            </w:r>
            <w:proofErr w:type="spellStart"/>
            <w:r w:rsidRPr="00A77D55">
              <w:rPr>
                <w:b w:val="0"/>
                <w:sz w:val="18"/>
                <w:szCs w:val="18"/>
              </w:rPr>
              <w:t>Denial</w:t>
            </w:r>
            <w:proofErr w:type="spellEnd"/>
            <w:r w:rsidRPr="00A77D55">
              <w:rPr>
                <w:b w:val="0"/>
                <w:sz w:val="18"/>
                <w:szCs w:val="18"/>
              </w:rPr>
              <w:t xml:space="preserve"> of Service;</w:t>
            </w:r>
          </w:p>
          <w:p w:rsidR="006030C7" w:rsidRPr="00A77D55" w:rsidRDefault="006030C7" w:rsidP="002B7C6E">
            <w:pPr>
              <w:pStyle w:val="Akapitzlist"/>
              <w:widowControl/>
              <w:numPr>
                <w:ilvl w:val="0"/>
                <w:numId w:val="19"/>
              </w:numPr>
              <w:suppressAutoHyphens w:val="0"/>
              <w:autoSpaceDE/>
              <w:spacing w:line="276" w:lineRule="auto"/>
              <w:ind w:left="497" w:hanging="425"/>
              <w:contextualSpacing/>
              <w:jc w:val="both"/>
              <w:rPr>
                <w:b w:val="0"/>
                <w:sz w:val="18"/>
                <w:szCs w:val="18"/>
              </w:rPr>
            </w:pPr>
            <w:r w:rsidRPr="00A77D55">
              <w:rPr>
                <w:b w:val="0"/>
                <w:sz w:val="18"/>
                <w:szCs w:val="18"/>
              </w:rPr>
              <w:t xml:space="preserve"> Urządzenie musi mieć domyślnie zaimplementowane zabezpieczenia przed atakami na poziomie protokołu ARP – minimalny wymagany poziom zabezpieczeń to limitowanie ruchu ARP.</w:t>
            </w:r>
          </w:p>
          <w:p w:rsidR="006030C7" w:rsidRPr="00101A86" w:rsidRDefault="006030C7" w:rsidP="00D8794D">
            <w:pPr>
              <w:pStyle w:val="Bezodstpw"/>
              <w:rPr>
                <w:rFonts w:ascii="Calibri" w:hAnsi="Calibri" w:cs="Calibri"/>
              </w:rPr>
            </w:pPr>
          </w:p>
        </w:tc>
        <w:tc>
          <w:tcPr>
            <w:tcW w:w="6606" w:type="dxa"/>
          </w:tcPr>
          <w:p w:rsidR="006030C7" w:rsidRPr="0071088F" w:rsidRDefault="006030C7" w:rsidP="00D8794D">
            <w:pPr>
              <w:jc w:val="both"/>
              <w:rPr>
                <w:rFonts w:ascii="Calibri" w:hAnsi="Calibri" w:cs="Calibri"/>
                <w:sz w:val="20"/>
                <w:szCs w:val="20"/>
              </w:rPr>
            </w:pPr>
          </w:p>
        </w:tc>
      </w:tr>
      <w:tr w:rsidR="006030C7" w:rsidRPr="0071088F" w:rsidTr="00D8794D">
        <w:trPr>
          <w:jc w:val="center"/>
        </w:trPr>
        <w:tc>
          <w:tcPr>
            <w:tcW w:w="1961" w:type="dxa"/>
            <w:vAlign w:val="center"/>
          </w:tcPr>
          <w:p w:rsidR="006030C7" w:rsidRPr="00101A86" w:rsidRDefault="006030C7" w:rsidP="00D8794D">
            <w:pPr>
              <w:jc w:val="center"/>
              <w:rPr>
                <w:rFonts w:asciiTheme="minorHAnsi" w:hAnsiTheme="minorHAnsi" w:cstheme="minorHAnsi"/>
                <w:b/>
                <w:bCs/>
                <w:sz w:val="20"/>
                <w:szCs w:val="20"/>
              </w:rPr>
            </w:pPr>
            <w:r w:rsidRPr="00CC4648">
              <w:rPr>
                <w:rFonts w:asciiTheme="minorHAnsi" w:hAnsiTheme="minorHAnsi" w:cstheme="minorHAnsi"/>
                <w:b/>
                <w:bCs/>
                <w:sz w:val="22"/>
                <w:szCs w:val="20"/>
              </w:rPr>
              <w:lastRenderedPageBreak/>
              <w:t>FUNKCJONALNOŚĆ BRAS</w:t>
            </w:r>
          </w:p>
        </w:tc>
        <w:tc>
          <w:tcPr>
            <w:tcW w:w="5954" w:type="dxa"/>
          </w:tcPr>
          <w:p w:rsidR="006030C7" w:rsidRPr="00A77D55" w:rsidRDefault="006030C7" w:rsidP="00D8794D">
            <w:pPr>
              <w:pStyle w:val="Zwykytekst"/>
              <w:jc w:val="both"/>
              <w:rPr>
                <w:rFonts w:asciiTheme="minorHAnsi" w:hAnsiTheme="minorHAnsi" w:cstheme="minorHAnsi"/>
                <w:sz w:val="18"/>
                <w:szCs w:val="18"/>
              </w:rPr>
            </w:pPr>
            <w:r w:rsidRPr="00A77D55">
              <w:rPr>
                <w:rFonts w:asciiTheme="minorHAnsi" w:hAnsiTheme="minorHAnsi" w:cstheme="minorHAnsi"/>
                <w:sz w:val="18"/>
                <w:szCs w:val="18"/>
              </w:rPr>
              <w:t>Urządzenie musi być wyposażone w licencje umożliwiające świadczenie serwisów typu Broadband Remote Access Server, w szczególności:</w:t>
            </w:r>
          </w:p>
          <w:p w:rsidR="006030C7" w:rsidRDefault="006030C7" w:rsidP="00D8794D">
            <w:pPr>
              <w:pStyle w:val="Zwykytekst"/>
              <w:ind w:left="720"/>
              <w:jc w:val="both"/>
            </w:pPr>
          </w:p>
          <w:p w:rsidR="006030C7" w:rsidRPr="00A77D55" w:rsidRDefault="006030C7" w:rsidP="002B7C6E">
            <w:pPr>
              <w:pStyle w:val="Akapitzlist"/>
              <w:numPr>
                <w:ilvl w:val="0"/>
                <w:numId w:val="9"/>
              </w:numPr>
              <w:ind w:left="497" w:hanging="425"/>
              <w:rPr>
                <w:rFonts w:asciiTheme="minorHAnsi" w:hAnsiTheme="minorHAnsi" w:cstheme="minorHAnsi"/>
                <w:b w:val="0"/>
                <w:sz w:val="18"/>
                <w:szCs w:val="18"/>
              </w:rPr>
            </w:pPr>
            <w:r w:rsidRPr="00A77D55">
              <w:rPr>
                <w:rFonts w:asciiTheme="minorHAnsi" w:hAnsiTheme="minorHAnsi" w:cstheme="minorHAnsi"/>
                <w:b w:val="0"/>
                <w:sz w:val="18"/>
                <w:szCs w:val="18"/>
              </w:rPr>
              <w:t xml:space="preserve">Urządzenie musi </w:t>
            </w:r>
            <w:r>
              <w:rPr>
                <w:rFonts w:asciiTheme="minorHAnsi" w:hAnsiTheme="minorHAnsi" w:cstheme="minorHAnsi"/>
                <w:b w:val="0"/>
                <w:sz w:val="18"/>
                <w:szCs w:val="18"/>
              </w:rPr>
              <w:t xml:space="preserve">mieć możliwość </w:t>
            </w:r>
            <w:r w:rsidRPr="00A77D55">
              <w:rPr>
                <w:rFonts w:asciiTheme="minorHAnsi" w:hAnsiTheme="minorHAnsi" w:cstheme="minorHAnsi"/>
                <w:b w:val="0"/>
                <w:sz w:val="18"/>
                <w:szCs w:val="18"/>
              </w:rPr>
              <w:t>terminow</w:t>
            </w:r>
            <w:r>
              <w:rPr>
                <w:rFonts w:asciiTheme="minorHAnsi" w:hAnsiTheme="minorHAnsi" w:cstheme="minorHAnsi"/>
                <w:b w:val="0"/>
                <w:sz w:val="18"/>
                <w:szCs w:val="18"/>
              </w:rPr>
              <w:t xml:space="preserve">ania </w:t>
            </w:r>
            <w:r w:rsidRPr="00A77D55">
              <w:rPr>
                <w:rFonts w:asciiTheme="minorHAnsi" w:hAnsiTheme="minorHAnsi" w:cstheme="minorHAnsi"/>
                <w:b w:val="0"/>
                <w:sz w:val="18"/>
                <w:szCs w:val="18"/>
              </w:rPr>
              <w:t xml:space="preserve"> </w:t>
            </w:r>
            <w:r>
              <w:rPr>
                <w:rFonts w:asciiTheme="minorHAnsi" w:hAnsiTheme="minorHAnsi" w:cstheme="minorHAnsi"/>
                <w:b w:val="0"/>
                <w:sz w:val="18"/>
                <w:szCs w:val="18"/>
              </w:rPr>
              <w:t>minimum 8</w:t>
            </w:r>
            <w:r w:rsidRPr="00A77D55">
              <w:rPr>
                <w:rFonts w:asciiTheme="minorHAnsi" w:hAnsiTheme="minorHAnsi" w:cstheme="minorHAnsi"/>
                <w:b w:val="0"/>
                <w:sz w:val="18"/>
                <w:szCs w:val="18"/>
              </w:rPr>
              <w:t xml:space="preserve">000 sesji </w:t>
            </w:r>
            <w:proofErr w:type="spellStart"/>
            <w:r w:rsidRPr="00A77D55">
              <w:rPr>
                <w:rFonts w:asciiTheme="minorHAnsi" w:hAnsiTheme="minorHAnsi" w:cstheme="minorHAnsi"/>
                <w:b w:val="0"/>
                <w:sz w:val="18"/>
                <w:szCs w:val="18"/>
              </w:rPr>
              <w:t>PPPoE</w:t>
            </w:r>
            <w:proofErr w:type="spellEnd"/>
            <w:r w:rsidRPr="00A77D55">
              <w:rPr>
                <w:rFonts w:asciiTheme="minorHAnsi" w:hAnsiTheme="minorHAnsi" w:cstheme="minorHAnsi"/>
                <w:b w:val="0"/>
                <w:sz w:val="18"/>
                <w:szCs w:val="18"/>
              </w:rPr>
              <w:t xml:space="preserve"> </w:t>
            </w:r>
          </w:p>
          <w:p w:rsidR="006030C7" w:rsidRPr="00A77D55" w:rsidRDefault="006030C7" w:rsidP="002B7C6E">
            <w:pPr>
              <w:pStyle w:val="Akapitzlist"/>
              <w:numPr>
                <w:ilvl w:val="0"/>
                <w:numId w:val="9"/>
              </w:numPr>
              <w:ind w:left="497" w:hanging="425"/>
              <w:rPr>
                <w:rFonts w:asciiTheme="minorHAnsi" w:hAnsiTheme="minorHAnsi" w:cstheme="minorHAnsi"/>
                <w:b w:val="0"/>
                <w:sz w:val="18"/>
                <w:szCs w:val="18"/>
              </w:rPr>
            </w:pPr>
            <w:r w:rsidRPr="00A77D55">
              <w:rPr>
                <w:rFonts w:asciiTheme="minorHAnsi" w:hAnsiTheme="minorHAnsi" w:cstheme="minorHAnsi"/>
                <w:b w:val="0"/>
                <w:sz w:val="18"/>
                <w:szCs w:val="18"/>
              </w:rPr>
              <w:t xml:space="preserve">Urządzenie musi umożliwiać przydzielenie minimum 8000 adresów IP poprzez serwer DHCP </w:t>
            </w:r>
          </w:p>
          <w:p w:rsidR="006030C7" w:rsidRPr="00A77D55" w:rsidRDefault="006030C7" w:rsidP="002B7C6E">
            <w:pPr>
              <w:pStyle w:val="Akapitzlist"/>
              <w:numPr>
                <w:ilvl w:val="0"/>
                <w:numId w:val="9"/>
              </w:numPr>
              <w:ind w:left="497" w:hanging="425"/>
              <w:rPr>
                <w:rFonts w:asciiTheme="minorHAnsi" w:hAnsiTheme="minorHAnsi" w:cstheme="minorHAnsi"/>
                <w:b w:val="0"/>
                <w:sz w:val="18"/>
                <w:szCs w:val="18"/>
              </w:rPr>
            </w:pPr>
            <w:r w:rsidRPr="00A77D55">
              <w:rPr>
                <w:rFonts w:asciiTheme="minorHAnsi" w:hAnsiTheme="minorHAnsi" w:cstheme="minorHAnsi"/>
                <w:b w:val="0"/>
                <w:sz w:val="18"/>
                <w:szCs w:val="18"/>
              </w:rPr>
              <w:t xml:space="preserve">Urządzenie musi dokonywać uwierzytelniania i autoryzacji klientów </w:t>
            </w:r>
            <w:r w:rsidRPr="00A77D55">
              <w:rPr>
                <w:rFonts w:asciiTheme="minorHAnsi" w:hAnsiTheme="minorHAnsi" w:cstheme="minorHAnsi"/>
                <w:b w:val="0"/>
                <w:sz w:val="18"/>
                <w:szCs w:val="18"/>
              </w:rPr>
              <w:br/>
              <w:t xml:space="preserve">w oparciu o serwer Radius dla co najmniej </w:t>
            </w:r>
            <w:r>
              <w:rPr>
                <w:rFonts w:asciiTheme="minorHAnsi" w:hAnsiTheme="minorHAnsi" w:cstheme="minorHAnsi"/>
                <w:b w:val="0"/>
                <w:sz w:val="18"/>
                <w:szCs w:val="18"/>
              </w:rPr>
              <w:t>4</w:t>
            </w:r>
            <w:r w:rsidRPr="00A77D55">
              <w:rPr>
                <w:rFonts w:asciiTheme="minorHAnsi" w:hAnsiTheme="minorHAnsi" w:cstheme="minorHAnsi"/>
                <w:b w:val="0"/>
                <w:sz w:val="18"/>
                <w:szCs w:val="18"/>
              </w:rPr>
              <w:t>000 klientów</w:t>
            </w:r>
          </w:p>
          <w:p w:rsidR="006030C7" w:rsidRDefault="006030C7" w:rsidP="002B7C6E">
            <w:pPr>
              <w:pStyle w:val="Akapitzlist"/>
              <w:numPr>
                <w:ilvl w:val="0"/>
                <w:numId w:val="9"/>
              </w:numPr>
              <w:ind w:left="497" w:hanging="425"/>
              <w:rPr>
                <w:rFonts w:asciiTheme="minorHAnsi" w:hAnsiTheme="minorHAnsi" w:cstheme="minorHAnsi"/>
                <w:b w:val="0"/>
                <w:sz w:val="18"/>
                <w:szCs w:val="18"/>
              </w:rPr>
            </w:pPr>
            <w:r w:rsidRPr="00A00FCF">
              <w:rPr>
                <w:rFonts w:asciiTheme="minorHAnsi" w:hAnsiTheme="minorHAnsi" w:cstheme="minorHAnsi"/>
                <w:b w:val="0"/>
                <w:sz w:val="18"/>
                <w:szCs w:val="18"/>
              </w:rPr>
              <w:t>Urządzenie musi umożliwiać rozliczanie (</w:t>
            </w:r>
            <w:proofErr w:type="spellStart"/>
            <w:r w:rsidRPr="00A00FCF">
              <w:rPr>
                <w:rFonts w:asciiTheme="minorHAnsi" w:hAnsiTheme="minorHAnsi" w:cstheme="minorHAnsi"/>
                <w:b w:val="0"/>
                <w:sz w:val="18"/>
                <w:szCs w:val="18"/>
              </w:rPr>
              <w:t>accounting</w:t>
            </w:r>
            <w:proofErr w:type="spellEnd"/>
            <w:r w:rsidRPr="00A00FCF">
              <w:rPr>
                <w:rFonts w:asciiTheme="minorHAnsi" w:hAnsiTheme="minorHAnsi" w:cstheme="minorHAnsi"/>
                <w:b w:val="0"/>
                <w:sz w:val="18"/>
                <w:szCs w:val="18"/>
              </w:rPr>
              <w:t xml:space="preserve">) klientów </w:t>
            </w:r>
            <w:proofErr w:type="spellStart"/>
            <w:r w:rsidRPr="00A00FCF">
              <w:rPr>
                <w:rFonts w:asciiTheme="minorHAnsi" w:hAnsiTheme="minorHAnsi" w:cstheme="minorHAnsi"/>
                <w:b w:val="0"/>
                <w:sz w:val="18"/>
                <w:szCs w:val="18"/>
              </w:rPr>
              <w:t>PPPoE</w:t>
            </w:r>
            <w:proofErr w:type="spellEnd"/>
            <w:r w:rsidRPr="00A00FCF">
              <w:rPr>
                <w:rFonts w:asciiTheme="minorHAnsi" w:hAnsiTheme="minorHAnsi" w:cstheme="minorHAnsi"/>
                <w:b w:val="0"/>
                <w:sz w:val="18"/>
                <w:szCs w:val="18"/>
              </w:rPr>
              <w:t xml:space="preserve"> w oparciu o serwer radius  - czas połączenia, ilość danych, [</w:t>
            </w:r>
            <w:proofErr w:type="spellStart"/>
            <w:r w:rsidRPr="00A00FCF">
              <w:rPr>
                <w:rFonts w:asciiTheme="minorHAnsi" w:hAnsiTheme="minorHAnsi" w:cstheme="minorHAnsi"/>
                <w:b w:val="0"/>
                <w:sz w:val="18"/>
                <w:szCs w:val="18"/>
              </w:rPr>
              <w:t>time</w:t>
            </w:r>
            <w:proofErr w:type="spellEnd"/>
            <w:r w:rsidRPr="00A00FCF">
              <w:rPr>
                <w:rFonts w:asciiTheme="minorHAnsi" w:hAnsiTheme="minorHAnsi" w:cstheme="minorHAnsi"/>
                <w:b w:val="0"/>
                <w:sz w:val="18"/>
                <w:szCs w:val="18"/>
              </w:rPr>
              <w:t xml:space="preserve"> and </w:t>
            </w:r>
            <w:proofErr w:type="spellStart"/>
            <w:r w:rsidRPr="00A00FCF">
              <w:rPr>
                <w:rFonts w:asciiTheme="minorHAnsi" w:hAnsiTheme="minorHAnsi" w:cstheme="minorHAnsi"/>
                <w:b w:val="0"/>
                <w:sz w:val="18"/>
                <w:szCs w:val="18"/>
              </w:rPr>
              <w:t>volume</w:t>
            </w:r>
            <w:proofErr w:type="spellEnd"/>
            <w:r w:rsidRPr="00A00FCF">
              <w:rPr>
                <w:rFonts w:asciiTheme="minorHAnsi" w:hAnsiTheme="minorHAnsi" w:cstheme="minorHAnsi"/>
                <w:b w:val="0"/>
                <w:sz w:val="18"/>
                <w:szCs w:val="18"/>
              </w:rPr>
              <w:t xml:space="preserve"> </w:t>
            </w:r>
            <w:proofErr w:type="spellStart"/>
            <w:r w:rsidRPr="00A00FCF">
              <w:rPr>
                <w:rFonts w:asciiTheme="minorHAnsi" w:hAnsiTheme="minorHAnsi" w:cstheme="minorHAnsi"/>
                <w:b w:val="0"/>
                <w:sz w:val="18"/>
                <w:szCs w:val="18"/>
              </w:rPr>
              <w:t>based</w:t>
            </w:r>
            <w:proofErr w:type="spellEnd"/>
            <w:r w:rsidRPr="00A00FCF">
              <w:rPr>
                <w:rFonts w:asciiTheme="minorHAnsi" w:hAnsiTheme="minorHAnsi" w:cstheme="minorHAnsi"/>
                <w:b w:val="0"/>
                <w:sz w:val="18"/>
                <w:szCs w:val="18"/>
              </w:rPr>
              <w:t xml:space="preserve">], </w:t>
            </w:r>
          </w:p>
          <w:p w:rsidR="006030C7" w:rsidRPr="00A00FCF" w:rsidRDefault="006030C7" w:rsidP="002B7C6E">
            <w:pPr>
              <w:pStyle w:val="Akapitzlist"/>
              <w:numPr>
                <w:ilvl w:val="0"/>
                <w:numId w:val="9"/>
              </w:numPr>
              <w:ind w:left="497" w:hanging="425"/>
              <w:rPr>
                <w:rFonts w:asciiTheme="minorHAnsi" w:hAnsiTheme="minorHAnsi" w:cstheme="minorHAnsi"/>
                <w:b w:val="0"/>
                <w:sz w:val="18"/>
                <w:szCs w:val="18"/>
              </w:rPr>
            </w:pPr>
            <w:r w:rsidRPr="00A00FCF">
              <w:rPr>
                <w:rFonts w:asciiTheme="minorHAnsi" w:hAnsiTheme="minorHAnsi" w:cstheme="minorHAnsi"/>
                <w:b w:val="0"/>
                <w:sz w:val="18"/>
                <w:szCs w:val="18"/>
              </w:rPr>
              <w:t xml:space="preserve">Urządzenie musi umożliwiać zarządzanie adresacją w oparciu o serwer RADIUS [RADIUS </w:t>
            </w:r>
            <w:proofErr w:type="spellStart"/>
            <w:r w:rsidRPr="00A00FCF">
              <w:rPr>
                <w:rFonts w:asciiTheme="minorHAnsi" w:hAnsiTheme="minorHAnsi" w:cstheme="minorHAnsi"/>
                <w:b w:val="0"/>
                <w:sz w:val="18"/>
                <w:szCs w:val="18"/>
              </w:rPr>
              <w:t>based</w:t>
            </w:r>
            <w:proofErr w:type="spellEnd"/>
            <w:r w:rsidRPr="00A00FCF">
              <w:rPr>
                <w:rFonts w:asciiTheme="minorHAnsi" w:hAnsiTheme="minorHAnsi" w:cstheme="minorHAnsi"/>
                <w:b w:val="0"/>
                <w:sz w:val="18"/>
                <w:szCs w:val="18"/>
              </w:rPr>
              <w:t xml:space="preserve"> </w:t>
            </w:r>
            <w:proofErr w:type="spellStart"/>
            <w:r w:rsidRPr="00A00FCF">
              <w:rPr>
                <w:rFonts w:asciiTheme="minorHAnsi" w:hAnsiTheme="minorHAnsi" w:cstheme="minorHAnsi"/>
                <w:b w:val="0"/>
                <w:sz w:val="18"/>
                <w:szCs w:val="18"/>
              </w:rPr>
              <w:t>address</w:t>
            </w:r>
            <w:proofErr w:type="spellEnd"/>
            <w:r w:rsidRPr="00A00FCF">
              <w:rPr>
                <w:rFonts w:asciiTheme="minorHAnsi" w:hAnsiTheme="minorHAnsi" w:cstheme="minorHAnsi"/>
                <w:b w:val="0"/>
                <w:sz w:val="18"/>
                <w:szCs w:val="18"/>
              </w:rPr>
              <w:t xml:space="preserve"> (</w:t>
            </w:r>
            <w:proofErr w:type="spellStart"/>
            <w:r w:rsidRPr="00A00FCF">
              <w:rPr>
                <w:rFonts w:asciiTheme="minorHAnsi" w:hAnsiTheme="minorHAnsi" w:cstheme="minorHAnsi"/>
                <w:b w:val="0"/>
                <w:sz w:val="18"/>
                <w:szCs w:val="18"/>
              </w:rPr>
              <w:t>pool</w:t>
            </w:r>
            <w:proofErr w:type="spellEnd"/>
            <w:r w:rsidRPr="00A00FCF">
              <w:rPr>
                <w:rFonts w:asciiTheme="minorHAnsi" w:hAnsiTheme="minorHAnsi" w:cstheme="minorHAnsi"/>
                <w:b w:val="0"/>
                <w:sz w:val="18"/>
                <w:szCs w:val="18"/>
              </w:rPr>
              <w:t>) management]</w:t>
            </w:r>
          </w:p>
          <w:p w:rsidR="006030C7" w:rsidRPr="00A77D55" w:rsidRDefault="006030C7" w:rsidP="002B7C6E">
            <w:pPr>
              <w:pStyle w:val="Akapitzlist"/>
              <w:numPr>
                <w:ilvl w:val="0"/>
                <w:numId w:val="9"/>
              </w:numPr>
              <w:ind w:left="497" w:hanging="425"/>
              <w:rPr>
                <w:rFonts w:asciiTheme="minorHAnsi" w:hAnsiTheme="minorHAnsi" w:cstheme="minorHAnsi"/>
                <w:b w:val="0"/>
                <w:sz w:val="18"/>
                <w:szCs w:val="18"/>
              </w:rPr>
            </w:pPr>
            <w:r w:rsidRPr="00A77D55">
              <w:rPr>
                <w:rFonts w:asciiTheme="minorHAnsi" w:hAnsiTheme="minorHAnsi" w:cstheme="minorHAnsi"/>
                <w:b w:val="0"/>
                <w:sz w:val="18"/>
                <w:szCs w:val="18"/>
              </w:rPr>
              <w:t>Urządzenie musi umożliwiać zarządzanie statycznymi i dynamicznymi adresami IP [</w:t>
            </w:r>
            <w:proofErr w:type="spellStart"/>
            <w:r w:rsidRPr="00A77D55">
              <w:rPr>
                <w:rFonts w:asciiTheme="minorHAnsi" w:hAnsiTheme="minorHAnsi" w:cstheme="minorHAnsi"/>
                <w:b w:val="0"/>
                <w:sz w:val="18"/>
                <w:szCs w:val="18"/>
              </w:rPr>
              <w:t>Static</w:t>
            </w:r>
            <w:proofErr w:type="spellEnd"/>
            <w:r w:rsidRPr="00A77D55">
              <w:rPr>
                <w:rFonts w:asciiTheme="minorHAnsi" w:hAnsiTheme="minorHAnsi" w:cstheme="minorHAnsi"/>
                <w:b w:val="0"/>
                <w:sz w:val="18"/>
                <w:szCs w:val="18"/>
              </w:rPr>
              <w:t xml:space="preserve"> and </w:t>
            </w:r>
            <w:proofErr w:type="spellStart"/>
            <w:r w:rsidRPr="00A77D55">
              <w:rPr>
                <w:rFonts w:asciiTheme="minorHAnsi" w:hAnsiTheme="minorHAnsi" w:cstheme="minorHAnsi"/>
                <w:b w:val="0"/>
                <w:sz w:val="18"/>
                <w:szCs w:val="18"/>
              </w:rPr>
              <w:t>Dynamic</w:t>
            </w:r>
            <w:proofErr w:type="spellEnd"/>
            <w:r w:rsidRPr="00A77D55">
              <w:rPr>
                <w:rFonts w:asciiTheme="minorHAnsi" w:hAnsiTheme="minorHAnsi" w:cstheme="minorHAnsi"/>
                <w:b w:val="0"/>
                <w:sz w:val="18"/>
                <w:szCs w:val="18"/>
              </w:rPr>
              <w:t xml:space="preserve"> IP management]</w:t>
            </w:r>
          </w:p>
          <w:p w:rsidR="006030C7" w:rsidRDefault="006030C7" w:rsidP="002B7C6E">
            <w:pPr>
              <w:pStyle w:val="Akapitzlist"/>
              <w:numPr>
                <w:ilvl w:val="0"/>
                <w:numId w:val="9"/>
              </w:numPr>
              <w:ind w:left="497" w:hanging="425"/>
              <w:rPr>
                <w:rFonts w:asciiTheme="minorHAnsi" w:hAnsiTheme="minorHAnsi" w:cstheme="minorHAnsi"/>
                <w:b w:val="0"/>
                <w:sz w:val="18"/>
                <w:szCs w:val="18"/>
              </w:rPr>
            </w:pPr>
            <w:r w:rsidRPr="00A77D55">
              <w:rPr>
                <w:rFonts w:asciiTheme="minorHAnsi" w:hAnsiTheme="minorHAnsi" w:cstheme="minorHAnsi"/>
                <w:b w:val="0"/>
                <w:sz w:val="18"/>
                <w:szCs w:val="18"/>
              </w:rPr>
              <w:t xml:space="preserve">Urządzenie musi posiadać funkcjonalność  </w:t>
            </w:r>
            <w:proofErr w:type="spellStart"/>
            <w:r w:rsidRPr="00A77D55">
              <w:rPr>
                <w:rFonts w:asciiTheme="minorHAnsi" w:hAnsiTheme="minorHAnsi" w:cstheme="minorHAnsi"/>
                <w:b w:val="0"/>
                <w:sz w:val="18"/>
                <w:szCs w:val="18"/>
              </w:rPr>
              <w:t>Dynamic</w:t>
            </w:r>
            <w:proofErr w:type="spellEnd"/>
            <w:r w:rsidRPr="00A77D55">
              <w:rPr>
                <w:rFonts w:asciiTheme="minorHAnsi" w:hAnsiTheme="minorHAnsi" w:cstheme="minorHAnsi"/>
                <w:b w:val="0"/>
                <w:sz w:val="18"/>
                <w:szCs w:val="18"/>
              </w:rPr>
              <w:t xml:space="preserve"> Auto-</w:t>
            </w:r>
            <w:proofErr w:type="spellStart"/>
            <w:r w:rsidRPr="00A77D55">
              <w:rPr>
                <w:rFonts w:asciiTheme="minorHAnsi" w:hAnsiTheme="minorHAnsi" w:cstheme="minorHAnsi"/>
                <w:b w:val="0"/>
                <w:sz w:val="18"/>
                <w:szCs w:val="18"/>
              </w:rPr>
              <w:t>sensed</w:t>
            </w:r>
            <w:proofErr w:type="spellEnd"/>
            <w:r w:rsidRPr="00A77D55">
              <w:rPr>
                <w:rFonts w:asciiTheme="minorHAnsi" w:hAnsiTheme="minorHAnsi" w:cstheme="minorHAnsi"/>
                <w:b w:val="0"/>
                <w:sz w:val="18"/>
                <w:szCs w:val="18"/>
              </w:rPr>
              <w:t xml:space="preserve"> </w:t>
            </w:r>
            <w:proofErr w:type="spellStart"/>
            <w:r w:rsidRPr="00A77D55">
              <w:rPr>
                <w:rFonts w:asciiTheme="minorHAnsi" w:hAnsiTheme="minorHAnsi" w:cstheme="minorHAnsi"/>
                <w:b w:val="0"/>
                <w:sz w:val="18"/>
                <w:szCs w:val="18"/>
              </w:rPr>
              <w:t>VLANs</w:t>
            </w:r>
            <w:proofErr w:type="spellEnd"/>
          </w:p>
          <w:p w:rsidR="006030C7" w:rsidRPr="00C843BE" w:rsidRDefault="006030C7" w:rsidP="00D8794D">
            <w:pPr>
              <w:rPr>
                <w:rFonts w:asciiTheme="minorHAnsi" w:hAnsiTheme="minorHAnsi" w:cstheme="minorHAnsi"/>
                <w:sz w:val="18"/>
                <w:szCs w:val="18"/>
              </w:rPr>
            </w:pPr>
          </w:p>
          <w:p w:rsidR="006030C7" w:rsidRPr="00101A86" w:rsidRDefault="006030C7" w:rsidP="00D8794D">
            <w:pPr>
              <w:pStyle w:val="Bezodstpw"/>
              <w:rPr>
                <w:rFonts w:ascii="Calibri" w:hAnsi="Calibri" w:cs="Calibri"/>
              </w:rPr>
            </w:pPr>
          </w:p>
        </w:tc>
        <w:tc>
          <w:tcPr>
            <w:tcW w:w="6606" w:type="dxa"/>
          </w:tcPr>
          <w:p w:rsidR="006030C7" w:rsidRPr="0071088F" w:rsidRDefault="006030C7" w:rsidP="00D8794D">
            <w:pPr>
              <w:jc w:val="both"/>
              <w:rPr>
                <w:rFonts w:ascii="Calibri" w:hAnsi="Calibri" w:cs="Calibri"/>
                <w:sz w:val="20"/>
                <w:szCs w:val="20"/>
              </w:rPr>
            </w:pPr>
          </w:p>
        </w:tc>
      </w:tr>
      <w:tr w:rsidR="006030C7" w:rsidRPr="00812CBE" w:rsidTr="00D8794D">
        <w:trPr>
          <w:jc w:val="center"/>
        </w:trPr>
        <w:tc>
          <w:tcPr>
            <w:tcW w:w="1961" w:type="dxa"/>
            <w:vAlign w:val="center"/>
          </w:tcPr>
          <w:p w:rsidR="00125BE5" w:rsidRDefault="00125BE5" w:rsidP="00D8794D">
            <w:pPr>
              <w:jc w:val="center"/>
              <w:rPr>
                <w:rFonts w:asciiTheme="minorHAnsi" w:hAnsiTheme="minorHAnsi" w:cstheme="minorHAnsi"/>
                <w:b/>
                <w:bCs/>
                <w:szCs w:val="20"/>
              </w:rPr>
            </w:pPr>
            <w:r>
              <w:rPr>
                <w:rFonts w:asciiTheme="minorHAnsi" w:hAnsiTheme="minorHAnsi" w:cstheme="minorHAnsi"/>
                <w:b/>
                <w:bCs/>
                <w:szCs w:val="20"/>
              </w:rPr>
              <w:t>W</w:t>
            </w:r>
            <w:r w:rsidR="006030C7" w:rsidRPr="00CC4648">
              <w:rPr>
                <w:rFonts w:asciiTheme="minorHAnsi" w:hAnsiTheme="minorHAnsi" w:cstheme="minorHAnsi"/>
                <w:b/>
                <w:bCs/>
                <w:szCs w:val="20"/>
              </w:rPr>
              <w:t>drożenie</w:t>
            </w:r>
            <w:r>
              <w:rPr>
                <w:rFonts w:asciiTheme="minorHAnsi" w:hAnsiTheme="minorHAnsi" w:cstheme="minorHAnsi"/>
                <w:b/>
                <w:bCs/>
                <w:szCs w:val="20"/>
              </w:rPr>
              <w:t>/</w:t>
            </w:r>
          </w:p>
          <w:p w:rsidR="006030C7" w:rsidRPr="00CC4648" w:rsidRDefault="00125BE5" w:rsidP="00D8794D">
            <w:pPr>
              <w:jc w:val="center"/>
              <w:rPr>
                <w:rFonts w:asciiTheme="minorHAnsi" w:hAnsiTheme="minorHAnsi" w:cstheme="minorHAnsi"/>
                <w:b/>
                <w:bCs/>
                <w:szCs w:val="20"/>
              </w:rPr>
            </w:pPr>
            <w:r>
              <w:rPr>
                <w:rFonts w:asciiTheme="minorHAnsi" w:hAnsiTheme="minorHAnsi" w:cstheme="minorHAnsi"/>
                <w:b/>
                <w:bCs/>
                <w:szCs w:val="20"/>
              </w:rPr>
              <w:t>konfiguracja</w:t>
            </w:r>
          </w:p>
          <w:p w:rsidR="006030C7" w:rsidRPr="00101A86" w:rsidRDefault="006030C7" w:rsidP="00D8794D">
            <w:pPr>
              <w:jc w:val="center"/>
              <w:rPr>
                <w:rFonts w:asciiTheme="minorHAnsi" w:hAnsiTheme="minorHAnsi" w:cstheme="minorHAnsi"/>
                <w:b/>
                <w:bCs/>
                <w:sz w:val="20"/>
                <w:szCs w:val="20"/>
                <w:lang w:val="en-US"/>
              </w:rPr>
            </w:pPr>
          </w:p>
        </w:tc>
        <w:tc>
          <w:tcPr>
            <w:tcW w:w="5954" w:type="dxa"/>
          </w:tcPr>
          <w:p w:rsidR="006030C7" w:rsidRPr="00C843BE" w:rsidRDefault="006030C7" w:rsidP="002B7C6E">
            <w:pPr>
              <w:pStyle w:val="Akapitzlist"/>
              <w:widowControl/>
              <w:numPr>
                <w:ilvl w:val="0"/>
                <w:numId w:val="6"/>
              </w:numPr>
              <w:suppressAutoHyphens w:val="0"/>
              <w:autoSpaceDE/>
              <w:spacing w:line="276" w:lineRule="auto"/>
              <w:ind w:left="497" w:hanging="425"/>
              <w:contextualSpacing/>
              <w:jc w:val="both"/>
              <w:rPr>
                <w:rFonts w:asciiTheme="minorHAnsi" w:hAnsiTheme="minorHAnsi" w:cstheme="minorHAnsi"/>
                <w:b w:val="0"/>
                <w:sz w:val="18"/>
                <w:szCs w:val="18"/>
              </w:rPr>
            </w:pPr>
            <w:r w:rsidRPr="00C843BE">
              <w:rPr>
                <w:rFonts w:asciiTheme="minorHAnsi" w:hAnsiTheme="minorHAnsi" w:cstheme="minorHAnsi"/>
                <w:b w:val="0"/>
                <w:sz w:val="18"/>
                <w:szCs w:val="18"/>
              </w:rPr>
              <w:t>Wykonawca dokona instalacji oraz konfiguracji BRAS w zakresie co najmniej:</w:t>
            </w:r>
          </w:p>
          <w:p w:rsidR="006030C7" w:rsidRPr="00C843BE" w:rsidRDefault="006030C7" w:rsidP="002B7C6E">
            <w:pPr>
              <w:numPr>
                <w:ilvl w:val="0"/>
                <w:numId w:val="14"/>
              </w:numPr>
              <w:spacing w:line="276" w:lineRule="auto"/>
              <w:ind w:left="923" w:hanging="426"/>
              <w:jc w:val="both"/>
              <w:rPr>
                <w:rFonts w:asciiTheme="minorHAnsi" w:hAnsiTheme="minorHAnsi" w:cstheme="minorHAnsi"/>
                <w:sz w:val="18"/>
                <w:szCs w:val="18"/>
              </w:rPr>
            </w:pPr>
            <w:r w:rsidRPr="00C843BE">
              <w:rPr>
                <w:rFonts w:asciiTheme="minorHAnsi" w:hAnsiTheme="minorHAnsi" w:cstheme="minorHAnsi"/>
                <w:sz w:val="18"/>
                <w:szCs w:val="18"/>
              </w:rPr>
              <w:t>Przygotowania szablonów umożliwiających tworzenie sesji (</w:t>
            </w:r>
            <w:r w:rsidRPr="00A92648">
              <w:rPr>
                <w:rFonts w:asciiTheme="minorHAnsi" w:hAnsiTheme="minorHAnsi" w:cstheme="minorHAnsi"/>
                <w:sz w:val="18"/>
                <w:szCs w:val="18"/>
              </w:rPr>
              <w:t>1800</w:t>
            </w:r>
            <w:r w:rsidRPr="00C843BE">
              <w:rPr>
                <w:rFonts w:asciiTheme="minorHAnsi" w:hAnsiTheme="minorHAnsi" w:cstheme="minorHAnsi"/>
                <w:sz w:val="18"/>
                <w:szCs w:val="18"/>
              </w:rPr>
              <w:t xml:space="preserve">) użytkowników z wykorzystaniem protokołu </w:t>
            </w:r>
            <w:proofErr w:type="spellStart"/>
            <w:r w:rsidRPr="00C843BE">
              <w:rPr>
                <w:rFonts w:asciiTheme="minorHAnsi" w:hAnsiTheme="minorHAnsi" w:cstheme="minorHAnsi"/>
                <w:sz w:val="18"/>
                <w:szCs w:val="18"/>
              </w:rPr>
              <w:t>PPoE</w:t>
            </w:r>
            <w:proofErr w:type="spellEnd"/>
          </w:p>
          <w:p w:rsidR="006030C7" w:rsidRPr="00C843BE" w:rsidRDefault="006030C7" w:rsidP="002B7C6E">
            <w:pPr>
              <w:numPr>
                <w:ilvl w:val="0"/>
                <w:numId w:val="14"/>
              </w:numPr>
              <w:spacing w:line="276" w:lineRule="auto"/>
              <w:ind w:left="923" w:hanging="426"/>
              <w:jc w:val="both"/>
              <w:rPr>
                <w:rFonts w:asciiTheme="minorHAnsi" w:hAnsiTheme="minorHAnsi" w:cstheme="minorHAnsi"/>
                <w:sz w:val="18"/>
                <w:szCs w:val="18"/>
              </w:rPr>
            </w:pPr>
            <w:r w:rsidRPr="00C843BE">
              <w:rPr>
                <w:rFonts w:asciiTheme="minorHAnsi" w:hAnsiTheme="minorHAnsi" w:cstheme="minorHAnsi"/>
                <w:sz w:val="18"/>
                <w:szCs w:val="18"/>
              </w:rPr>
              <w:t xml:space="preserve">Konfiguracji sesji </w:t>
            </w:r>
            <w:proofErr w:type="spellStart"/>
            <w:r w:rsidRPr="00C843BE">
              <w:rPr>
                <w:rFonts w:asciiTheme="minorHAnsi" w:hAnsiTheme="minorHAnsi" w:cstheme="minorHAnsi"/>
                <w:sz w:val="18"/>
                <w:szCs w:val="18"/>
              </w:rPr>
              <w:t>PPoE</w:t>
            </w:r>
            <w:proofErr w:type="spellEnd"/>
            <w:r w:rsidRPr="00C843BE">
              <w:rPr>
                <w:rFonts w:asciiTheme="minorHAnsi" w:hAnsiTheme="minorHAnsi" w:cstheme="minorHAnsi"/>
                <w:sz w:val="18"/>
                <w:szCs w:val="18"/>
              </w:rPr>
              <w:t xml:space="preserve"> </w:t>
            </w:r>
          </w:p>
          <w:p w:rsidR="006030C7" w:rsidRPr="00C843BE" w:rsidRDefault="006030C7" w:rsidP="002B7C6E">
            <w:pPr>
              <w:numPr>
                <w:ilvl w:val="0"/>
                <w:numId w:val="14"/>
              </w:numPr>
              <w:spacing w:line="276" w:lineRule="auto"/>
              <w:ind w:left="923" w:hanging="426"/>
              <w:jc w:val="both"/>
              <w:rPr>
                <w:rFonts w:asciiTheme="minorHAnsi" w:hAnsiTheme="minorHAnsi" w:cstheme="minorHAnsi"/>
                <w:sz w:val="18"/>
                <w:szCs w:val="18"/>
              </w:rPr>
            </w:pPr>
            <w:r w:rsidRPr="00C843BE">
              <w:rPr>
                <w:rFonts w:asciiTheme="minorHAnsi" w:hAnsiTheme="minorHAnsi" w:cstheme="minorHAnsi"/>
                <w:sz w:val="18"/>
                <w:szCs w:val="18"/>
              </w:rPr>
              <w:t>Autentykacji sesji użytkownika</w:t>
            </w:r>
          </w:p>
          <w:p w:rsidR="006030C7" w:rsidRPr="00C843BE" w:rsidRDefault="006030C7" w:rsidP="002B7C6E">
            <w:pPr>
              <w:numPr>
                <w:ilvl w:val="0"/>
                <w:numId w:val="14"/>
              </w:numPr>
              <w:spacing w:line="276" w:lineRule="auto"/>
              <w:ind w:left="923" w:hanging="426"/>
              <w:jc w:val="both"/>
              <w:rPr>
                <w:rFonts w:asciiTheme="minorHAnsi" w:hAnsiTheme="minorHAnsi" w:cstheme="minorHAnsi"/>
                <w:sz w:val="18"/>
                <w:szCs w:val="18"/>
              </w:rPr>
            </w:pPr>
            <w:r w:rsidRPr="00C843BE">
              <w:rPr>
                <w:rFonts w:asciiTheme="minorHAnsi" w:hAnsiTheme="minorHAnsi" w:cstheme="minorHAnsi"/>
                <w:sz w:val="18"/>
                <w:szCs w:val="18"/>
              </w:rPr>
              <w:t>Ustawienia limitów:</w:t>
            </w:r>
          </w:p>
          <w:p w:rsidR="006030C7" w:rsidRPr="00C843BE" w:rsidRDefault="006030C7" w:rsidP="002B7C6E">
            <w:pPr>
              <w:numPr>
                <w:ilvl w:val="1"/>
                <w:numId w:val="15"/>
              </w:numPr>
              <w:spacing w:line="276" w:lineRule="auto"/>
              <w:ind w:left="1490" w:hanging="567"/>
              <w:jc w:val="both"/>
              <w:rPr>
                <w:rFonts w:asciiTheme="minorHAnsi" w:hAnsiTheme="minorHAnsi" w:cstheme="minorHAnsi"/>
                <w:sz w:val="18"/>
                <w:szCs w:val="18"/>
              </w:rPr>
            </w:pPr>
            <w:r w:rsidRPr="00C843BE">
              <w:rPr>
                <w:rFonts w:asciiTheme="minorHAnsi" w:hAnsiTheme="minorHAnsi" w:cstheme="minorHAnsi"/>
                <w:sz w:val="18"/>
                <w:szCs w:val="18"/>
              </w:rPr>
              <w:t xml:space="preserve">ograniczenie ilości sesji </w:t>
            </w:r>
          </w:p>
          <w:p w:rsidR="006030C7" w:rsidRPr="00C843BE" w:rsidRDefault="006030C7" w:rsidP="002B7C6E">
            <w:pPr>
              <w:numPr>
                <w:ilvl w:val="1"/>
                <w:numId w:val="15"/>
              </w:numPr>
              <w:spacing w:line="276" w:lineRule="auto"/>
              <w:ind w:left="1490" w:hanging="567"/>
              <w:jc w:val="both"/>
              <w:rPr>
                <w:rFonts w:asciiTheme="minorHAnsi" w:hAnsiTheme="minorHAnsi" w:cstheme="minorHAnsi"/>
                <w:sz w:val="18"/>
                <w:szCs w:val="18"/>
              </w:rPr>
            </w:pPr>
            <w:r w:rsidRPr="00C843BE">
              <w:rPr>
                <w:rFonts w:asciiTheme="minorHAnsi" w:hAnsiTheme="minorHAnsi" w:cstheme="minorHAnsi"/>
                <w:sz w:val="18"/>
                <w:szCs w:val="18"/>
              </w:rPr>
              <w:t>globalne ograniczenie ilości sesji</w:t>
            </w:r>
          </w:p>
          <w:p w:rsidR="006030C7" w:rsidRPr="00C843BE" w:rsidRDefault="006030C7" w:rsidP="002B7C6E">
            <w:pPr>
              <w:numPr>
                <w:ilvl w:val="1"/>
                <w:numId w:val="15"/>
              </w:numPr>
              <w:spacing w:line="276" w:lineRule="auto"/>
              <w:ind w:left="1490" w:hanging="567"/>
              <w:jc w:val="both"/>
              <w:rPr>
                <w:rFonts w:asciiTheme="minorHAnsi" w:hAnsiTheme="minorHAnsi" w:cstheme="minorHAnsi"/>
                <w:sz w:val="18"/>
                <w:szCs w:val="18"/>
              </w:rPr>
            </w:pPr>
            <w:r w:rsidRPr="00C843BE">
              <w:rPr>
                <w:rFonts w:asciiTheme="minorHAnsi" w:hAnsiTheme="minorHAnsi" w:cstheme="minorHAnsi"/>
                <w:sz w:val="18"/>
                <w:szCs w:val="18"/>
              </w:rPr>
              <w:t xml:space="preserve">ograniczenie sesji per-VLAN i per-VC </w:t>
            </w:r>
          </w:p>
          <w:p w:rsidR="006030C7" w:rsidRPr="00C843BE" w:rsidRDefault="006030C7" w:rsidP="002B7C6E">
            <w:pPr>
              <w:numPr>
                <w:ilvl w:val="1"/>
                <w:numId w:val="15"/>
              </w:numPr>
              <w:spacing w:line="276" w:lineRule="auto"/>
              <w:ind w:left="1490" w:hanging="567"/>
              <w:jc w:val="both"/>
              <w:rPr>
                <w:rFonts w:asciiTheme="minorHAnsi" w:hAnsiTheme="minorHAnsi" w:cstheme="minorHAnsi"/>
                <w:sz w:val="18"/>
                <w:szCs w:val="18"/>
              </w:rPr>
            </w:pPr>
            <w:r w:rsidRPr="00C843BE">
              <w:rPr>
                <w:rFonts w:asciiTheme="minorHAnsi" w:hAnsiTheme="minorHAnsi" w:cstheme="minorHAnsi"/>
                <w:sz w:val="18"/>
                <w:szCs w:val="18"/>
              </w:rPr>
              <w:t>ograniczenie sesji „per adres mac”</w:t>
            </w:r>
          </w:p>
          <w:p w:rsidR="006030C7" w:rsidRPr="00C843BE" w:rsidRDefault="006030C7" w:rsidP="002B7C6E">
            <w:pPr>
              <w:numPr>
                <w:ilvl w:val="0"/>
                <w:numId w:val="14"/>
              </w:numPr>
              <w:spacing w:line="276" w:lineRule="auto"/>
              <w:ind w:left="923" w:hanging="426"/>
              <w:jc w:val="both"/>
              <w:rPr>
                <w:rFonts w:asciiTheme="minorHAnsi" w:hAnsiTheme="minorHAnsi" w:cstheme="minorHAnsi"/>
                <w:sz w:val="18"/>
                <w:szCs w:val="18"/>
              </w:rPr>
            </w:pPr>
            <w:r w:rsidRPr="00C843BE">
              <w:rPr>
                <w:rFonts w:asciiTheme="minorHAnsi" w:hAnsiTheme="minorHAnsi" w:cstheme="minorHAnsi"/>
                <w:sz w:val="18"/>
                <w:szCs w:val="18"/>
              </w:rPr>
              <w:t xml:space="preserve">Konfiguracji polityk ograniczających niepożądany ruch sieciowy, minimalnie ARP, </w:t>
            </w:r>
            <w:proofErr w:type="spellStart"/>
            <w:r w:rsidRPr="00C843BE">
              <w:rPr>
                <w:rFonts w:asciiTheme="minorHAnsi" w:hAnsiTheme="minorHAnsi" w:cstheme="minorHAnsi"/>
                <w:sz w:val="18"/>
                <w:szCs w:val="18"/>
              </w:rPr>
              <w:t>PPPoE</w:t>
            </w:r>
            <w:proofErr w:type="spellEnd"/>
            <w:r w:rsidRPr="00C843BE">
              <w:rPr>
                <w:rFonts w:asciiTheme="minorHAnsi" w:hAnsiTheme="minorHAnsi" w:cstheme="minorHAnsi"/>
                <w:sz w:val="18"/>
                <w:szCs w:val="18"/>
              </w:rPr>
              <w:t xml:space="preserve"> </w:t>
            </w:r>
            <w:proofErr w:type="spellStart"/>
            <w:r w:rsidRPr="00C843BE">
              <w:rPr>
                <w:rFonts w:asciiTheme="minorHAnsi" w:hAnsiTheme="minorHAnsi" w:cstheme="minorHAnsi"/>
                <w:sz w:val="18"/>
                <w:szCs w:val="18"/>
              </w:rPr>
              <w:t>discovery</w:t>
            </w:r>
            <w:proofErr w:type="spellEnd"/>
            <w:r w:rsidRPr="00C843BE">
              <w:rPr>
                <w:rFonts w:asciiTheme="minorHAnsi" w:hAnsiTheme="minorHAnsi" w:cstheme="minorHAnsi"/>
                <w:sz w:val="18"/>
                <w:szCs w:val="18"/>
              </w:rPr>
              <w:t xml:space="preserve">, IP </w:t>
            </w:r>
            <w:proofErr w:type="spellStart"/>
            <w:r w:rsidRPr="00C843BE">
              <w:rPr>
                <w:rFonts w:asciiTheme="minorHAnsi" w:hAnsiTheme="minorHAnsi" w:cstheme="minorHAnsi"/>
                <w:sz w:val="18"/>
                <w:szCs w:val="18"/>
              </w:rPr>
              <w:t>Options</w:t>
            </w:r>
            <w:proofErr w:type="spellEnd"/>
            <w:r w:rsidRPr="00C843BE">
              <w:rPr>
                <w:rFonts w:asciiTheme="minorHAnsi" w:hAnsiTheme="minorHAnsi" w:cstheme="minorHAnsi"/>
                <w:sz w:val="18"/>
                <w:szCs w:val="18"/>
              </w:rPr>
              <w:t xml:space="preserve">, TCP/UDP </w:t>
            </w:r>
            <w:proofErr w:type="spellStart"/>
            <w:r w:rsidRPr="00C843BE">
              <w:rPr>
                <w:rFonts w:asciiTheme="minorHAnsi" w:hAnsiTheme="minorHAnsi" w:cstheme="minorHAnsi"/>
                <w:sz w:val="18"/>
                <w:szCs w:val="18"/>
              </w:rPr>
              <w:t>fragments</w:t>
            </w:r>
            <w:proofErr w:type="spellEnd"/>
            <w:r w:rsidRPr="00C843BE">
              <w:rPr>
                <w:rFonts w:asciiTheme="minorHAnsi" w:hAnsiTheme="minorHAnsi" w:cstheme="minorHAnsi"/>
                <w:sz w:val="18"/>
                <w:szCs w:val="18"/>
              </w:rPr>
              <w:t>, ICMP</w:t>
            </w:r>
          </w:p>
          <w:p w:rsidR="006030C7" w:rsidRPr="00C843BE" w:rsidRDefault="006030C7" w:rsidP="00D8794D">
            <w:pPr>
              <w:spacing w:after="200" w:line="276" w:lineRule="auto"/>
              <w:contextualSpacing/>
              <w:jc w:val="both"/>
              <w:rPr>
                <w:sz w:val="18"/>
                <w:szCs w:val="18"/>
              </w:rPr>
            </w:pPr>
          </w:p>
        </w:tc>
        <w:tc>
          <w:tcPr>
            <w:tcW w:w="6606" w:type="dxa"/>
          </w:tcPr>
          <w:p w:rsidR="006030C7" w:rsidRPr="0063471C" w:rsidRDefault="006030C7" w:rsidP="00D8794D">
            <w:pPr>
              <w:jc w:val="both"/>
              <w:rPr>
                <w:rFonts w:ascii="Calibri" w:hAnsi="Calibri" w:cs="Calibri"/>
                <w:sz w:val="20"/>
                <w:szCs w:val="20"/>
              </w:rPr>
            </w:pPr>
          </w:p>
        </w:tc>
      </w:tr>
    </w:tbl>
    <w:p w:rsidR="00544703" w:rsidRDefault="00544703"/>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0"/>
        <w:gridCol w:w="6171"/>
        <w:gridCol w:w="7240"/>
      </w:tblGrid>
      <w:tr w:rsidR="00A92648" w:rsidRPr="00295D12" w:rsidTr="008E76B8">
        <w:trPr>
          <w:trHeight w:val="567"/>
          <w:jc w:val="center"/>
        </w:trPr>
        <w:tc>
          <w:tcPr>
            <w:tcW w:w="14521" w:type="dxa"/>
            <w:gridSpan w:val="3"/>
            <w:tcBorders>
              <w:top w:val="single" w:sz="4" w:space="0" w:color="auto"/>
            </w:tcBorders>
            <w:shd w:val="clear" w:color="auto" w:fill="000000"/>
            <w:vAlign w:val="center"/>
          </w:tcPr>
          <w:p w:rsidR="00A92648" w:rsidRPr="00832B45" w:rsidRDefault="00A92648" w:rsidP="008E76B8">
            <w:pPr>
              <w:rPr>
                <w:rFonts w:ascii="Calibri" w:hAnsi="Calibri" w:cs="Calibri"/>
                <w:b/>
                <w:sz w:val="32"/>
                <w:szCs w:val="32"/>
              </w:rPr>
            </w:pPr>
            <w:r>
              <w:lastRenderedPageBreak/>
              <w:br w:type="page"/>
            </w:r>
            <w:r>
              <w:rPr>
                <w:rFonts w:ascii="Calibri" w:hAnsi="Calibri" w:cs="Calibri"/>
                <w:b/>
                <w:sz w:val="32"/>
                <w:szCs w:val="32"/>
              </w:rPr>
              <w:t>KONTROLER SIECI BEZPRZEWODOWEJ</w:t>
            </w:r>
          </w:p>
        </w:tc>
      </w:tr>
      <w:tr w:rsidR="00A92648" w:rsidRPr="00295D12" w:rsidTr="008E76B8">
        <w:trPr>
          <w:jc w:val="center"/>
        </w:trPr>
        <w:tc>
          <w:tcPr>
            <w:tcW w:w="1110" w:type="dxa"/>
            <w:vAlign w:val="center"/>
          </w:tcPr>
          <w:p w:rsidR="00A92648" w:rsidRPr="00F7582E" w:rsidRDefault="00A92648" w:rsidP="008E76B8">
            <w:pPr>
              <w:jc w:val="center"/>
              <w:rPr>
                <w:rFonts w:ascii="Calibri" w:hAnsi="Calibri" w:cs="Calibri"/>
                <w:b/>
                <w:bCs/>
              </w:rPr>
            </w:pPr>
            <w:r>
              <w:rPr>
                <w:rFonts w:ascii="Calibri" w:hAnsi="Calibri" w:cs="Calibri"/>
                <w:b/>
                <w:bCs/>
              </w:rPr>
              <w:t>1.</w:t>
            </w:r>
          </w:p>
        </w:tc>
        <w:tc>
          <w:tcPr>
            <w:tcW w:w="6171" w:type="dxa"/>
            <w:vAlign w:val="center"/>
          </w:tcPr>
          <w:p w:rsidR="00A92648" w:rsidRPr="00F7582E" w:rsidRDefault="00A92648" w:rsidP="008E76B8">
            <w:pPr>
              <w:jc w:val="center"/>
              <w:rPr>
                <w:rFonts w:ascii="Calibri" w:hAnsi="Calibri" w:cs="Calibri"/>
                <w:b/>
                <w:bCs/>
              </w:rPr>
            </w:pPr>
            <w:r>
              <w:rPr>
                <w:rFonts w:ascii="Calibri" w:hAnsi="Calibri" w:cs="Calibri"/>
                <w:b/>
                <w:bCs/>
              </w:rPr>
              <w:t>2.</w:t>
            </w:r>
          </w:p>
        </w:tc>
        <w:tc>
          <w:tcPr>
            <w:tcW w:w="7240" w:type="dxa"/>
          </w:tcPr>
          <w:p w:rsidR="00A92648" w:rsidRDefault="00A92648" w:rsidP="008E76B8">
            <w:pPr>
              <w:jc w:val="center"/>
              <w:rPr>
                <w:rFonts w:ascii="Calibri" w:hAnsi="Calibri" w:cs="Calibri"/>
                <w:b/>
                <w:bCs/>
              </w:rPr>
            </w:pPr>
            <w:r>
              <w:rPr>
                <w:rFonts w:ascii="Calibri" w:hAnsi="Calibri" w:cs="Calibri"/>
                <w:b/>
                <w:bCs/>
              </w:rPr>
              <w:t>3.</w:t>
            </w:r>
          </w:p>
        </w:tc>
      </w:tr>
      <w:tr w:rsidR="00A92648" w:rsidRPr="00295D12" w:rsidTr="008E76B8">
        <w:trPr>
          <w:jc w:val="center"/>
        </w:trPr>
        <w:tc>
          <w:tcPr>
            <w:tcW w:w="1110" w:type="dxa"/>
            <w:vAlign w:val="center"/>
          </w:tcPr>
          <w:p w:rsidR="00A92648" w:rsidRPr="00F7582E" w:rsidRDefault="00A92648" w:rsidP="008E76B8">
            <w:pPr>
              <w:rPr>
                <w:rFonts w:ascii="Calibri" w:hAnsi="Calibri" w:cs="Calibri"/>
                <w:b/>
                <w:bCs/>
              </w:rPr>
            </w:pPr>
            <w:r w:rsidRPr="00F7582E">
              <w:rPr>
                <w:rFonts w:ascii="Calibri" w:hAnsi="Calibri" w:cs="Calibri"/>
                <w:b/>
                <w:bCs/>
              </w:rPr>
              <w:t>Parametr</w:t>
            </w:r>
          </w:p>
        </w:tc>
        <w:tc>
          <w:tcPr>
            <w:tcW w:w="6171" w:type="dxa"/>
            <w:vAlign w:val="center"/>
          </w:tcPr>
          <w:p w:rsidR="00A92648" w:rsidRPr="00F7582E" w:rsidRDefault="00A92648" w:rsidP="008E76B8">
            <w:pPr>
              <w:rPr>
                <w:rFonts w:ascii="Calibri" w:hAnsi="Calibri" w:cs="Calibri"/>
                <w:b/>
                <w:bCs/>
              </w:rPr>
            </w:pPr>
            <w:r>
              <w:rPr>
                <w:rFonts w:ascii="Calibri" w:hAnsi="Calibri" w:cs="Calibri"/>
                <w:b/>
                <w:bCs/>
              </w:rPr>
              <w:t>Minimalne, wymagane parametry (opis Z</w:t>
            </w:r>
            <w:r w:rsidRPr="005232C5">
              <w:rPr>
                <w:rFonts w:ascii="Calibri" w:hAnsi="Calibri" w:cs="Calibri"/>
                <w:b/>
                <w:bCs/>
              </w:rPr>
              <w:t>amawiającego</w:t>
            </w:r>
            <w:r>
              <w:rPr>
                <w:rFonts w:ascii="Calibri" w:hAnsi="Calibri" w:cs="Calibri"/>
                <w:b/>
                <w:bCs/>
              </w:rPr>
              <w:t>).</w:t>
            </w:r>
          </w:p>
        </w:tc>
        <w:tc>
          <w:tcPr>
            <w:tcW w:w="7240" w:type="dxa"/>
          </w:tcPr>
          <w:p w:rsidR="00A92648" w:rsidRDefault="00A92648" w:rsidP="008E76B8">
            <w:pPr>
              <w:jc w:val="both"/>
              <w:rPr>
                <w:rFonts w:ascii="Calibri" w:hAnsi="Calibri" w:cs="Calibri"/>
                <w:b/>
                <w:bCs/>
              </w:rPr>
            </w:pPr>
            <w:r w:rsidRPr="005232C5">
              <w:rPr>
                <w:rFonts w:ascii="Calibri" w:hAnsi="Calibri" w:cs="Calibri"/>
                <w:b/>
                <w:bCs/>
              </w:rPr>
              <w:t>Opis parametrów sprzętu zaoferowanego przez Wykonawcę w ramach prowadzonego postępowania - szczegółowy opis umożliwiający identyfikację urządzenia lub podzespołu w szczególności z podaniem nazwy producenta oraz kodu produktu.</w:t>
            </w:r>
          </w:p>
        </w:tc>
      </w:tr>
      <w:tr w:rsidR="00A92648" w:rsidRPr="00295D12" w:rsidTr="008E76B8">
        <w:trPr>
          <w:jc w:val="center"/>
        </w:trPr>
        <w:tc>
          <w:tcPr>
            <w:tcW w:w="7281" w:type="dxa"/>
            <w:gridSpan w:val="2"/>
            <w:vAlign w:val="center"/>
          </w:tcPr>
          <w:p w:rsidR="00A92648" w:rsidRDefault="00A92648" w:rsidP="008E76B8">
            <w:pPr>
              <w:rPr>
                <w:rFonts w:ascii="Calibri" w:hAnsi="Calibri" w:cs="Calibri"/>
                <w:b/>
                <w:bCs/>
              </w:rPr>
            </w:pPr>
            <w:r>
              <w:rPr>
                <w:rFonts w:ascii="Calibri" w:hAnsi="Calibri" w:cs="Calibri"/>
                <w:b/>
                <w:bCs/>
              </w:rPr>
              <w:t>PRODUCENT</w:t>
            </w:r>
          </w:p>
          <w:p w:rsidR="00A92648" w:rsidRDefault="00A92648" w:rsidP="008E76B8">
            <w:pPr>
              <w:rPr>
                <w:rFonts w:ascii="Calibri" w:hAnsi="Calibri" w:cs="Calibri"/>
                <w:b/>
                <w:bCs/>
              </w:rPr>
            </w:pPr>
            <w:r>
              <w:rPr>
                <w:rFonts w:ascii="Calibri" w:hAnsi="Calibri" w:cs="Calibri"/>
                <w:b/>
                <w:bCs/>
              </w:rPr>
              <w:t>MODEL</w:t>
            </w:r>
          </w:p>
        </w:tc>
        <w:tc>
          <w:tcPr>
            <w:tcW w:w="7240" w:type="dxa"/>
          </w:tcPr>
          <w:p w:rsidR="00A92648" w:rsidRPr="005232C5" w:rsidRDefault="00A92648" w:rsidP="008E76B8">
            <w:pPr>
              <w:jc w:val="both"/>
              <w:rPr>
                <w:rFonts w:ascii="Calibri" w:hAnsi="Calibri" w:cs="Calibri"/>
                <w:b/>
                <w:bCs/>
              </w:rPr>
            </w:pPr>
          </w:p>
        </w:tc>
      </w:tr>
      <w:tr w:rsidR="00A92648" w:rsidRPr="00352C5D"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Urządzenie musi umożliwiać zarządzanie 30 punktami dostępowymi oraz mieć możliwość zarządzania 128 punktami dostępowymi (np. poprzez dokupienie odpowiednich licencji)</w:t>
            </w:r>
          </w:p>
        </w:tc>
        <w:tc>
          <w:tcPr>
            <w:tcW w:w="7240" w:type="dxa"/>
            <w:vAlign w:val="center"/>
          </w:tcPr>
          <w:p w:rsidR="00A92648" w:rsidRPr="005F499A" w:rsidRDefault="00A92648" w:rsidP="008E76B8">
            <w:pPr>
              <w:jc w:val="both"/>
              <w:rPr>
                <w:rFonts w:ascii="Calibri" w:hAnsi="Calibri" w:cs="Calibri"/>
                <w:sz w:val="20"/>
                <w:szCs w:val="20"/>
              </w:rPr>
            </w:pPr>
          </w:p>
        </w:tc>
      </w:tr>
      <w:tr w:rsidR="00A92648" w:rsidRPr="00352C5D"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6171" w:type="dxa"/>
            <w:vAlign w:val="center"/>
          </w:tcPr>
          <w:p w:rsidR="00A92648" w:rsidRPr="00A92648" w:rsidRDefault="00F637BD" w:rsidP="00F637BD">
            <w:pPr>
              <w:pStyle w:val="Bezodstpw"/>
              <w:rPr>
                <w:rFonts w:ascii="Calibri" w:hAnsi="Calibri" w:cs="Calibri"/>
                <w:sz w:val="18"/>
                <w:szCs w:val="18"/>
              </w:rPr>
            </w:pPr>
            <w:r>
              <w:rPr>
                <w:rFonts w:ascii="Calibri" w:hAnsi="Calibri" w:cs="Calibri"/>
                <w:sz w:val="18"/>
                <w:szCs w:val="18"/>
              </w:rPr>
              <w:t>Poprawnie obsługiwać punkty</w:t>
            </w:r>
            <w:r w:rsidR="00A92648" w:rsidRPr="00A92648">
              <w:rPr>
                <w:rFonts w:ascii="Calibri" w:hAnsi="Calibri" w:cs="Calibri"/>
                <w:sz w:val="18"/>
                <w:szCs w:val="18"/>
              </w:rPr>
              <w:t xml:space="preserve"> dostępow</w:t>
            </w:r>
            <w:r>
              <w:rPr>
                <w:rFonts w:ascii="Calibri" w:hAnsi="Calibri" w:cs="Calibri"/>
                <w:sz w:val="18"/>
                <w:szCs w:val="18"/>
              </w:rPr>
              <w:t>e</w:t>
            </w:r>
            <w:r w:rsidR="00A92648" w:rsidRPr="00A92648">
              <w:rPr>
                <w:rFonts w:ascii="Calibri" w:hAnsi="Calibri" w:cs="Calibri"/>
                <w:sz w:val="18"/>
                <w:szCs w:val="18"/>
              </w:rPr>
              <w:t xml:space="preserve"> pracując</w:t>
            </w:r>
            <w:r>
              <w:rPr>
                <w:rFonts w:ascii="Calibri" w:hAnsi="Calibri" w:cs="Calibri"/>
                <w:sz w:val="18"/>
                <w:szCs w:val="18"/>
              </w:rPr>
              <w:t>e</w:t>
            </w:r>
            <w:r w:rsidR="00A92648" w:rsidRPr="00A92648">
              <w:rPr>
                <w:rFonts w:ascii="Calibri" w:hAnsi="Calibri" w:cs="Calibri"/>
                <w:sz w:val="18"/>
                <w:szCs w:val="18"/>
              </w:rPr>
              <w:t xml:space="preserve"> w standardzie IEEE 802.11a, 802.11b, 802.11g, 802.11d, 802.11h, 802.11n.</w:t>
            </w:r>
          </w:p>
        </w:tc>
        <w:tc>
          <w:tcPr>
            <w:tcW w:w="7240" w:type="dxa"/>
            <w:vAlign w:val="center"/>
          </w:tcPr>
          <w:p w:rsidR="00A92648" w:rsidRDefault="00A92648" w:rsidP="008E76B8">
            <w:pPr>
              <w:jc w:val="both"/>
              <w:rPr>
                <w:rFonts w:ascii="Calibri" w:hAnsi="Calibri" w:cs="Calibri"/>
                <w:sz w:val="20"/>
                <w:szCs w:val="20"/>
              </w:rPr>
            </w:pPr>
          </w:p>
        </w:tc>
      </w:tr>
      <w:tr w:rsidR="00A92648" w:rsidRPr="00352C5D" w:rsidTr="008E76B8">
        <w:trPr>
          <w:jc w:val="center"/>
        </w:trPr>
        <w:tc>
          <w:tcPr>
            <w:tcW w:w="1110" w:type="dxa"/>
            <w:vAlign w:val="center"/>
          </w:tcPr>
          <w:p w:rsidR="00A92648" w:rsidRPr="00101A86" w:rsidRDefault="00A92648" w:rsidP="008E76B8">
            <w:pPr>
              <w:jc w:val="center"/>
              <w:rPr>
                <w:rFonts w:asciiTheme="minorHAnsi" w:hAnsiTheme="minorHAnsi" w:cstheme="minorHAnsi"/>
              </w:rPr>
            </w:pPr>
            <w:r w:rsidRPr="00A92648">
              <w:rPr>
                <w:rFonts w:asciiTheme="minorHAnsi" w:hAnsiTheme="minorHAnsi" w:cstheme="minorHAnsi"/>
                <w:b/>
                <w:bCs/>
                <w:sz w:val="20"/>
                <w:szCs w:val="20"/>
              </w:rPr>
              <w:t>3</w:t>
            </w:r>
          </w:p>
        </w:tc>
        <w:tc>
          <w:tcPr>
            <w:tcW w:w="6171" w:type="dxa"/>
            <w:vAlign w:val="center"/>
          </w:tcPr>
          <w:p w:rsidR="00A92648" w:rsidRPr="00A92648" w:rsidRDefault="00C1790D" w:rsidP="00C1790D">
            <w:pPr>
              <w:pStyle w:val="Bezodstpw"/>
              <w:rPr>
                <w:rFonts w:ascii="Calibri" w:hAnsi="Calibri" w:cs="Calibri"/>
                <w:sz w:val="18"/>
                <w:szCs w:val="18"/>
              </w:rPr>
            </w:pPr>
            <w:r w:rsidRPr="00A92648">
              <w:rPr>
                <w:rFonts w:ascii="Calibri" w:hAnsi="Calibri" w:cs="Calibri"/>
                <w:sz w:val="18"/>
                <w:szCs w:val="18"/>
              </w:rPr>
              <w:t xml:space="preserve">Urządzenie musi </w:t>
            </w:r>
            <w:r>
              <w:rPr>
                <w:rFonts w:ascii="Calibri" w:hAnsi="Calibri" w:cs="Calibri"/>
                <w:sz w:val="18"/>
                <w:szCs w:val="18"/>
              </w:rPr>
              <w:t>c</w:t>
            </w:r>
            <w:r w:rsidR="00A92648" w:rsidRPr="00A92648">
              <w:rPr>
                <w:rFonts w:ascii="Calibri" w:hAnsi="Calibri" w:cs="Calibri"/>
                <w:sz w:val="18"/>
                <w:szCs w:val="18"/>
              </w:rPr>
              <w:t>entraln</w:t>
            </w:r>
            <w:r w:rsidR="00F637BD">
              <w:rPr>
                <w:rFonts w:ascii="Calibri" w:hAnsi="Calibri" w:cs="Calibri"/>
                <w:sz w:val="18"/>
                <w:szCs w:val="18"/>
              </w:rPr>
              <w:t>i</w:t>
            </w:r>
            <w:r w:rsidR="00A92648" w:rsidRPr="00A92648">
              <w:rPr>
                <w:rFonts w:ascii="Calibri" w:hAnsi="Calibri" w:cs="Calibri"/>
                <w:sz w:val="18"/>
                <w:szCs w:val="18"/>
              </w:rPr>
              <w:t>e</w:t>
            </w:r>
            <w:r w:rsidR="008E76B8">
              <w:rPr>
                <w:rFonts w:ascii="Calibri" w:hAnsi="Calibri" w:cs="Calibri"/>
                <w:sz w:val="18"/>
                <w:szCs w:val="18"/>
              </w:rPr>
              <w:t xml:space="preserve"> zarządz</w:t>
            </w:r>
            <w:r w:rsidR="00F637BD">
              <w:rPr>
                <w:rFonts w:ascii="Calibri" w:hAnsi="Calibri" w:cs="Calibri"/>
                <w:sz w:val="18"/>
                <w:szCs w:val="18"/>
              </w:rPr>
              <w:t>ać</w:t>
            </w:r>
            <w:r w:rsidR="00A92648" w:rsidRPr="00A92648">
              <w:rPr>
                <w:rFonts w:ascii="Calibri" w:hAnsi="Calibri" w:cs="Calibri"/>
                <w:sz w:val="18"/>
                <w:szCs w:val="18"/>
              </w:rPr>
              <w:t xml:space="preserve"> wszystkimi punktami dostępowymi dostarczanymi w niniejszym postępowaniu</w:t>
            </w:r>
          </w:p>
        </w:tc>
        <w:tc>
          <w:tcPr>
            <w:tcW w:w="7240" w:type="dxa"/>
            <w:vAlign w:val="center"/>
          </w:tcPr>
          <w:p w:rsidR="00A92648" w:rsidRDefault="00A92648" w:rsidP="008E76B8">
            <w:pPr>
              <w:pStyle w:val="Akapitzlist"/>
              <w:rPr>
                <w:sz w:val="20"/>
                <w:szCs w:val="20"/>
              </w:rPr>
            </w:pPr>
          </w:p>
        </w:tc>
      </w:tr>
      <w:tr w:rsidR="00A92648" w:rsidRPr="0071088F"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umożliwiać zbieranie informacji na temat innych punktów nadawczych będących w zasięgu propagowanej sieci;</w:t>
            </w:r>
          </w:p>
        </w:tc>
        <w:tc>
          <w:tcPr>
            <w:tcW w:w="7240" w:type="dxa"/>
            <w:vAlign w:val="center"/>
          </w:tcPr>
          <w:p w:rsidR="00A92648" w:rsidRPr="0071088F" w:rsidRDefault="00A92648" w:rsidP="008E76B8">
            <w:pPr>
              <w:jc w:val="both"/>
              <w:rPr>
                <w:rFonts w:ascii="Calibri" w:hAnsi="Calibri" w:cs="Calibri"/>
                <w:sz w:val="20"/>
                <w:szCs w:val="20"/>
              </w:rPr>
            </w:pPr>
          </w:p>
        </w:tc>
      </w:tr>
      <w:tr w:rsidR="00A92648" w:rsidRPr="0071088F"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5</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Kontroler musi zapewniać zarządzanie zgodnie z CAPWAP (RFC 5415) </w:t>
            </w:r>
          </w:p>
        </w:tc>
        <w:tc>
          <w:tcPr>
            <w:tcW w:w="7240" w:type="dxa"/>
            <w:vAlign w:val="center"/>
          </w:tcPr>
          <w:p w:rsidR="00A92648" w:rsidRPr="0071088F" w:rsidRDefault="00A92648" w:rsidP="008E76B8">
            <w:pPr>
              <w:jc w:val="both"/>
              <w:rPr>
                <w:rFonts w:ascii="Calibri" w:hAnsi="Calibri" w:cs="Calibri"/>
                <w:sz w:val="20"/>
                <w:szCs w:val="20"/>
              </w:rPr>
            </w:pPr>
          </w:p>
        </w:tc>
      </w:tr>
      <w:tr w:rsidR="00A92648" w:rsidRPr="00812CBE" w:rsidTr="008E76B8">
        <w:trPr>
          <w:jc w:val="center"/>
        </w:trPr>
        <w:tc>
          <w:tcPr>
            <w:tcW w:w="1110" w:type="dxa"/>
            <w:vAlign w:val="center"/>
          </w:tcPr>
          <w:p w:rsidR="00A92648" w:rsidRPr="00D8794D"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6</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zapewniać przydział użytkowników do VLAN-ów (IEEE 802.1Q) na podstawie informacji przesyłanej w atrybutach Access-</w:t>
            </w:r>
            <w:proofErr w:type="spellStart"/>
            <w:r w:rsidRPr="00A92648">
              <w:rPr>
                <w:rFonts w:ascii="Calibri" w:hAnsi="Calibri" w:cs="Calibri"/>
                <w:sz w:val="18"/>
                <w:szCs w:val="18"/>
              </w:rPr>
              <w:t>Accept</w:t>
            </w:r>
            <w:proofErr w:type="spellEnd"/>
            <w:r w:rsidRPr="00A92648">
              <w:rPr>
                <w:rFonts w:ascii="Calibri" w:hAnsi="Calibri" w:cs="Calibri"/>
                <w:sz w:val="18"/>
                <w:szCs w:val="18"/>
              </w:rPr>
              <w:t xml:space="preserve"> protokołu RADIUS;</w:t>
            </w:r>
          </w:p>
        </w:tc>
        <w:tc>
          <w:tcPr>
            <w:tcW w:w="7240" w:type="dxa"/>
            <w:vAlign w:val="center"/>
          </w:tcPr>
          <w:p w:rsidR="00A92648" w:rsidRPr="00D8794D" w:rsidRDefault="00A92648" w:rsidP="008E76B8">
            <w:pPr>
              <w:jc w:val="both"/>
              <w:rPr>
                <w:rFonts w:ascii="Calibri" w:hAnsi="Calibri" w:cs="Calibri"/>
                <w:sz w:val="20"/>
                <w:szCs w:val="20"/>
              </w:rPr>
            </w:pPr>
          </w:p>
        </w:tc>
      </w:tr>
      <w:tr w:rsidR="00A92648" w:rsidRPr="00812CBE" w:rsidTr="008E76B8">
        <w:trPr>
          <w:jc w:val="center"/>
        </w:trPr>
        <w:tc>
          <w:tcPr>
            <w:tcW w:w="1110" w:type="dxa"/>
            <w:vAlign w:val="center"/>
          </w:tcPr>
          <w:p w:rsidR="00A92648" w:rsidRPr="00D8794D"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7</w:t>
            </w:r>
          </w:p>
        </w:tc>
        <w:tc>
          <w:tcPr>
            <w:tcW w:w="6171" w:type="dxa"/>
            <w:vAlign w:val="center"/>
          </w:tcPr>
          <w:p w:rsidR="00A92648" w:rsidRPr="00A92648" w:rsidRDefault="00F637BD" w:rsidP="00A92648">
            <w:pPr>
              <w:pStyle w:val="Bezodstpw"/>
              <w:rPr>
                <w:rFonts w:ascii="Calibri" w:hAnsi="Calibri" w:cs="Calibri"/>
                <w:sz w:val="18"/>
                <w:szCs w:val="18"/>
              </w:rPr>
            </w:pPr>
            <w:r>
              <w:rPr>
                <w:rFonts w:ascii="Calibri" w:hAnsi="Calibri" w:cs="Calibri"/>
                <w:sz w:val="18"/>
                <w:szCs w:val="18"/>
              </w:rPr>
              <w:t>K</w:t>
            </w:r>
            <w:r w:rsidR="00A92648" w:rsidRPr="00A92648">
              <w:rPr>
                <w:rFonts w:ascii="Calibri" w:hAnsi="Calibri" w:cs="Calibri"/>
                <w:sz w:val="18"/>
                <w:szCs w:val="18"/>
              </w:rPr>
              <w:t xml:space="preserve">ontroler musi umożliwiać skonfigurowanie podłączonych punktów dostępowych tak by wszystkie rozgłaszały co najmniej 16 SSID dla każdego z pasma 5GHz i 2,4 </w:t>
            </w:r>
            <w:proofErr w:type="spellStart"/>
            <w:r w:rsidR="00A92648" w:rsidRPr="00A92648">
              <w:rPr>
                <w:rFonts w:ascii="Calibri" w:hAnsi="Calibri" w:cs="Calibri"/>
                <w:sz w:val="18"/>
                <w:szCs w:val="18"/>
              </w:rPr>
              <w:t>GHz</w:t>
            </w:r>
            <w:proofErr w:type="spellEnd"/>
            <w:r w:rsidR="00A92648" w:rsidRPr="00A92648">
              <w:rPr>
                <w:rFonts w:ascii="Calibri" w:hAnsi="Calibri" w:cs="Calibri"/>
                <w:sz w:val="18"/>
                <w:szCs w:val="18"/>
              </w:rPr>
              <w:t xml:space="preserve"> indywidualnie, zapewniając możliwość zdefiniowania różnych metod szyfrowania dla każdego z SSID (WEP,WPA,WPA2,802.1x z EAP, wyłączenie szyfrowania) oraz rozdziału ruchu na odrębne VLAN-y (IEEE 802.1Q), z jednoczesnym uwzględnieniem przydziału dynamicznego opisanego w poprzednim punkcie;</w:t>
            </w:r>
          </w:p>
        </w:tc>
        <w:tc>
          <w:tcPr>
            <w:tcW w:w="7240" w:type="dxa"/>
            <w:vAlign w:val="center"/>
          </w:tcPr>
          <w:p w:rsidR="00A92648" w:rsidRPr="00812CBE" w:rsidRDefault="00A92648" w:rsidP="008E76B8">
            <w:pPr>
              <w:pStyle w:val="Akapitzlist"/>
              <w:jc w:val="both"/>
              <w:rPr>
                <w:sz w:val="20"/>
                <w:szCs w:val="20"/>
              </w:rPr>
            </w:pPr>
          </w:p>
        </w:tc>
      </w:tr>
      <w:tr w:rsidR="00A92648" w:rsidRPr="00812CBE"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8</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zapewniać zarządzanie dostarczanymi w niniejszym postępowaniu punktami dostępowymi w zakresie przydziału mocy transmisji sygnału radiowego oraz doboru kanałów;</w:t>
            </w:r>
          </w:p>
        </w:tc>
        <w:tc>
          <w:tcPr>
            <w:tcW w:w="7240" w:type="dxa"/>
            <w:vAlign w:val="center"/>
          </w:tcPr>
          <w:p w:rsidR="00A92648" w:rsidRDefault="00A92648" w:rsidP="008E76B8">
            <w:pPr>
              <w:jc w:val="both"/>
              <w:rPr>
                <w:rFonts w:ascii="Calibri" w:hAnsi="Calibri" w:cs="Calibri"/>
                <w:sz w:val="20"/>
                <w:szCs w:val="20"/>
              </w:rPr>
            </w:pPr>
          </w:p>
        </w:tc>
      </w:tr>
      <w:tr w:rsidR="00A92648" w:rsidRPr="00812CBE"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9</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Kontroler musi wspierać funkcjonalność </w:t>
            </w:r>
            <w:proofErr w:type="spellStart"/>
            <w:r w:rsidRPr="00A92648">
              <w:rPr>
                <w:rFonts w:ascii="Calibri" w:hAnsi="Calibri" w:cs="Calibri"/>
                <w:sz w:val="18"/>
                <w:szCs w:val="18"/>
              </w:rPr>
              <w:t>Dynamic</w:t>
            </w:r>
            <w:proofErr w:type="spellEnd"/>
            <w:r w:rsidRPr="00A92648">
              <w:rPr>
                <w:rFonts w:ascii="Calibri" w:hAnsi="Calibri" w:cs="Calibri"/>
                <w:sz w:val="18"/>
                <w:szCs w:val="18"/>
              </w:rPr>
              <w:t xml:space="preserve"> </w:t>
            </w:r>
            <w:proofErr w:type="spellStart"/>
            <w:r w:rsidRPr="00A92648">
              <w:rPr>
                <w:rFonts w:ascii="Calibri" w:hAnsi="Calibri" w:cs="Calibri"/>
                <w:sz w:val="18"/>
                <w:szCs w:val="18"/>
              </w:rPr>
              <w:t>Frequency</w:t>
            </w:r>
            <w:proofErr w:type="spellEnd"/>
            <w:r w:rsidRPr="00A92648">
              <w:rPr>
                <w:rFonts w:ascii="Calibri" w:hAnsi="Calibri" w:cs="Calibri"/>
                <w:sz w:val="18"/>
                <w:szCs w:val="18"/>
              </w:rPr>
              <w:t xml:space="preserve"> </w:t>
            </w:r>
            <w:proofErr w:type="spellStart"/>
            <w:r w:rsidRPr="00A92648">
              <w:rPr>
                <w:rFonts w:ascii="Calibri" w:hAnsi="Calibri" w:cs="Calibri"/>
                <w:sz w:val="18"/>
                <w:szCs w:val="18"/>
              </w:rPr>
              <w:t>Selection</w:t>
            </w:r>
            <w:proofErr w:type="spellEnd"/>
          </w:p>
        </w:tc>
        <w:tc>
          <w:tcPr>
            <w:tcW w:w="7240" w:type="dxa"/>
            <w:vAlign w:val="center"/>
          </w:tcPr>
          <w:p w:rsidR="00A92648" w:rsidRDefault="00A92648" w:rsidP="008E76B8">
            <w:pPr>
              <w:jc w:val="both"/>
              <w:rPr>
                <w:rFonts w:ascii="Calibri" w:hAnsi="Calibri" w:cs="Calibri"/>
                <w:sz w:val="20"/>
                <w:szCs w:val="20"/>
              </w:rPr>
            </w:pPr>
          </w:p>
        </w:tc>
      </w:tr>
      <w:tr w:rsidR="00A92648" w:rsidRPr="00812CBE"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10</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umożliwiać dostęp do sieci poprzez współpracę z zewnętrznym serwerem RADIUS (RFC2865) obsługując równolegle (na jednym SSID) szyfrowanie WPA-</w:t>
            </w:r>
            <w:proofErr w:type="spellStart"/>
            <w:r w:rsidRPr="00A92648">
              <w:rPr>
                <w:rFonts w:ascii="Calibri" w:hAnsi="Calibri" w:cs="Calibri"/>
                <w:sz w:val="18"/>
                <w:szCs w:val="18"/>
              </w:rPr>
              <w:t>enterprise</w:t>
            </w:r>
            <w:proofErr w:type="spellEnd"/>
            <w:r w:rsidRPr="00A92648">
              <w:rPr>
                <w:rFonts w:ascii="Calibri" w:hAnsi="Calibri" w:cs="Calibri"/>
                <w:sz w:val="18"/>
                <w:szCs w:val="18"/>
              </w:rPr>
              <w:t>/TKIP i WPA2-enterprise/AES;</w:t>
            </w:r>
          </w:p>
        </w:tc>
        <w:tc>
          <w:tcPr>
            <w:tcW w:w="7240" w:type="dxa"/>
            <w:vAlign w:val="center"/>
          </w:tcPr>
          <w:p w:rsidR="00A92648" w:rsidRDefault="00A92648" w:rsidP="008E76B8">
            <w:pPr>
              <w:jc w:val="both"/>
              <w:rPr>
                <w:rFonts w:ascii="Calibri" w:hAnsi="Calibri" w:cs="Calibri"/>
                <w:sz w:val="20"/>
                <w:szCs w:val="20"/>
              </w:rPr>
            </w:pPr>
          </w:p>
        </w:tc>
      </w:tr>
      <w:tr w:rsidR="00A92648" w:rsidRPr="00812CBE" w:rsidTr="008E76B8">
        <w:trPr>
          <w:jc w:val="center"/>
        </w:trPr>
        <w:tc>
          <w:tcPr>
            <w:tcW w:w="1110" w:type="dxa"/>
            <w:vAlign w:val="center"/>
          </w:tcPr>
          <w:p w:rsidR="00A92648" w:rsidRPr="00101A86" w:rsidRDefault="00A92648" w:rsidP="008E76B8">
            <w:pPr>
              <w:jc w:val="center"/>
              <w:rPr>
                <w:rFonts w:asciiTheme="minorHAnsi" w:hAnsiTheme="minorHAnsi" w:cstheme="minorHAnsi"/>
                <w:b/>
                <w:bCs/>
                <w:sz w:val="20"/>
                <w:szCs w:val="20"/>
              </w:rPr>
            </w:pPr>
            <w:r>
              <w:rPr>
                <w:rFonts w:asciiTheme="minorHAnsi" w:hAnsiTheme="minorHAnsi" w:cstheme="minorHAnsi"/>
                <w:b/>
                <w:bCs/>
                <w:sz w:val="20"/>
                <w:szCs w:val="20"/>
              </w:rPr>
              <w:t>11</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Kontroler musi posiadać obsługę mechanizmów </w:t>
            </w:r>
            <w:proofErr w:type="spellStart"/>
            <w:r w:rsidRPr="00A92648">
              <w:rPr>
                <w:rFonts w:ascii="Calibri" w:hAnsi="Calibri" w:cs="Calibri"/>
                <w:sz w:val="18"/>
                <w:szCs w:val="18"/>
              </w:rPr>
              <w:t>QoS</w:t>
            </w:r>
            <w:proofErr w:type="spellEnd"/>
            <w:r w:rsidRPr="00A92648">
              <w:rPr>
                <w:rFonts w:ascii="Calibri" w:hAnsi="Calibri" w:cs="Calibri"/>
                <w:sz w:val="18"/>
                <w:szCs w:val="18"/>
              </w:rPr>
              <w:t xml:space="preserve"> (802.1p, CAC WMM </w:t>
            </w:r>
            <w:proofErr w:type="spellStart"/>
            <w:r w:rsidRPr="00A92648">
              <w:rPr>
                <w:rFonts w:ascii="Calibri" w:hAnsi="Calibri" w:cs="Calibri"/>
                <w:sz w:val="18"/>
                <w:szCs w:val="18"/>
              </w:rPr>
              <w:t>TSpec</w:t>
            </w:r>
            <w:proofErr w:type="spellEnd"/>
            <w:r w:rsidRPr="00A92648">
              <w:rPr>
                <w:rFonts w:ascii="Calibri" w:hAnsi="Calibri" w:cs="Calibri"/>
                <w:sz w:val="18"/>
                <w:szCs w:val="18"/>
              </w:rPr>
              <w:t>, kontrola pasma per użytkownik);</w:t>
            </w:r>
          </w:p>
        </w:tc>
        <w:tc>
          <w:tcPr>
            <w:tcW w:w="7240" w:type="dxa"/>
            <w:vAlign w:val="center"/>
          </w:tcPr>
          <w:p w:rsidR="00A92648"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12</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Wsparcie dla protokołu </w:t>
            </w:r>
            <w:proofErr w:type="spellStart"/>
            <w:r w:rsidRPr="00A92648">
              <w:rPr>
                <w:rFonts w:ascii="Calibri" w:hAnsi="Calibri" w:cs="Calibri"/>
                <w:sz w:val="18"/>
                <w:szCs w:val="18"/>
              </w:rPr>
              <w:t>VoIP</w:t>
            </w:r>
            <w:proofErr w:type="spellEnd"/>
            <w:r w:rsidRPr="00A92648">
              <w:rPr>
                <w:rFonts w:ascii="Calibri" w:hAnsi="Calibri" w:cs="Calibri"/>
                <w:sz w:val="18"/>
                <w:szCs w:val="18"/>
              </w:rPr>
              <w:t xml:space="preserve">(SIP) i obsługa telefonów bezprzewodowych typu Voice </w:t>
            </w:r>
            <w:proofErr w:type="spellStart"/>
            <w:r w:rsidRPr="00A92648">
              <w:rPr>
                <w:rFonts w:ascii="Calibri" w:hAnsi="Calibri" w:cs="Calibri"/>
                <w:sz w:val="18"/>
                <w:szCs w:val="18"/>
              </w:rPr>
              <w:t>over</w:t>
            </w:r>
            <w:proofErr w:type="spellEnd"/>
            <w:r w:rsidRPr="00A92648">
              <w:rPr>
                <w:rFonts w:ascii="Calibri" w:hAnsi="Calibri" w:cs="Calibri"/>
                <w:sz w:val="18"/>
                <w:szCs w:val="18"/>
              </w:rPr>
              <w:t xml:space="preserve"> IP</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Kontroler bezprzewodowy musi generować informacje o ruchu w sieci zgodnie z RFC 2866 (RADIUS </w:t>
            </w:r>
            <w:proofErr w:type="spellStart"/>
            <w:r w:rsidRPr="00A92648">
              <w:rPr>
                <w:rFonts w:ascii="Calibri" w:hAnsi="Calibri" w:cs="Calibri"/>
                <w:sz w:val="18"/>
                <w:szCs w:val="18"/>
              </w:rPr>
              <w:t>Acconting</w:t>
            </w:r>
            <w:proofErr w:type="spellEnd"/>
            <w:r w:rsidRPr="00A92648">
              <w:rPr>
                <w:rFonts w:ascii="Calibri" w:hAnsi="Calibri" w:cs="Calibri"/>
                <w:sz w:val="18"/>
                <w:szCs w:val="18"/>
              </w:rPr>
              <w:t>);</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14</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umożliwiać zarządzanie za pomocą interfejsu WWW (HTTPS), XML, SMP v3 oraz z linii komend (SSH, port szeregowy);</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15</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być wyposażony w dwa redundantne zasilacze 230V;</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lastRenderedPageBreak/>
              <w:t>16</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zapewniać możliwość redundancji rozwiązania (N:1 oraz N:N);</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17</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Obsługa usług DHCP serwer i klient </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18</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Obsługa opcji Fast </w:t>
            </w:r>
            <w:proofErr w:type="spellStart"/>
            <w:r w:rsidRPr="00A92648">
              <w:rPr>
                <w:rFonts w:ascii="Calibri" w:hAnsi="Calibri" w:cs="Calibri"/>
                <w:sz w:val="18"/>
                <w:szCs w:val="18"/>
              </w:rPr>
              <w:t>Roaming</w:t>
            </w:r>
            <w:proofErr w:type="spellEnd"/>
            <w:r w:rsidRPr="00A92648">
              <w:rPr>
                <w:rFonts w:ascii="Calibri" w:hAnsi="Calibri" w:cs="Calibri"/>
                <w:sz w:val="18"/>
                <w:szCs w:val="18"/>
              </w:rPr>
              <w:t xml:space="preserve"> dla klientów bezprzewodowych</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19</w:t>
            </w:r>
          </w:p>
        </w:tc>
        <w:tc>
          <w:tcPr>
            <w:tcW w:w="6171" w:type="dxa"/>
            <w:vAlign w:val="bottom"/>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Możliwość specyfikacji godzin i dni pracy indywidualnych klientów</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20</w:t>
            </w:r>
          </w:p>
        </w:tc>
        <w:tc>
          <w:tcPr>
            <w:tcW w:w="6171" w:type="dxa"/>
            <w:vAlign w:val="bottom"/>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zapewniać generację kluczy i zarządzanie nimi</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21</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Kontroler musi mieć możliwość tworzenia wzorów konfiguracji typu </w:t>
            </w:r>
            <w:proofErr w:type="spellStart"/>
            <w:r w:rsidRPr="00F637BD">
              <w:rPr>
                <w:rFonts w:ascii="Calibri" w:hAnsi="Calibri" w:cs="Calibri"/>
                <w:i/>
                <w:sz w:val="18"/>
                <w:szCs w:val="18"/>
              </w:rPr>
              <w:t>template</w:t>
            </w:r>
            <w:proofErr w:type="spellEnd"/>
            <w:r w:rsidRPr="00A92648">
              <w:rPr>
                <w:rFonts w:ascii="Calibri" w:hAnsi="Calibri" w:cs="Calibri"/>
                <w:sz w:val="18"/>
                <w:szCs w:val="18"/>
              </w:rPr>
              <w:t xml:space="preserve"> do łatwego powielania konfiguracji</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22</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mieć możliwość szyfrowania ruchu pomiędzy Portem Dostępowym i Kontrolerem</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1864BF"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23</w:t>
            </w:r>
          </w:p>
        </w:tc>
        <w:tc>
          <w:tcPr>
            <w:tcW w:w="6171" w:type="dxa"/>
            <w:vAlign w:val="center"/>
          </w:tcPr>
          <w:p w:rsidR="00F637BD" w:rsidRDefault="00F637BD" w:rsidP="00A92648">
            <w:pPr>
              <w:pStyle w:val="Bezodstpw"/>
              <w:rPr>
                <w:rFonts w:ascii="Calibri" w:hAnsi="Calibri" w:cs="Calibri"/>
                <w:sz w:val="18"/>
                <w:szCs w:val="18"/>
              </w:rPr>
            </w:pPr>
            <w:r>
              <w:rPr>
                <w:rFonts w:ascii="Calibri" w:hAnsi="Calibri" w:cs="Calibri"/>
                <w:sz w:val="18"/>
                <w:szCs w:val="18"/>
              </w:rPr>
              <w:t>Kontroler</w:t>
            </w:r>
            <w:r w:rsidR="00A92648">
              <w:rPr>
                <w:rFonts w:ascii="Calibri" w:hAnsi="Calibri" w:cs="Calibri"/>
                <w:sz w:val="18"/>
                <w:szCs w:val="18"/>
              </w:rPr>
              <w:t xml:space="preserve"> </w:t>
            </w:r>
            <w:r w:rsidR="00A92648" w:rsidRPr="00A92648">
              <w:rPr>
                <w:rFonts w:ascii="Calibri" w:hAnsi="Calibri" w:cs="Calibri"/>
                <w:sz w:val="18"/>
                <w:szCs w:val="18"/>
              </w:rPr>
              <w:t>musi zapewniać kontrolę i zarządzanie Punktami Dostępowymi, w tym:</w:t>
            </w:r>
          </w:p>
          <w:p w:rsidR="00F637BD" w:rsidRDefault="00A92648" w:rsidP="002B7C6E">
            <w:pPr>
              <w:pStyle w:val="Bezodstpw"/>
              <w:numPr>
                <w:ilvl w:val="0"/>
                <w:numId w:val="14"/>
              </w:numPr>
              <w:ind w:left="923" w:hanging="567"/>
              <w:rPr>
                <w:rFonts w:ascii="Calibri" w:hAnsi="Calibri" w:cs="Calibri"/>
                <w:sz w:val="18"/>
                <w:szCs w:val="18"/>
              </w:rPr>
            </w:pPr>
            <w:r w:rsidRPr="00A92648">
              <w:rPr>
                <w:rFonts w:ascii="Calibri" w:hAnsi="Calibri" w:cs="Calibri"/>
                <w:sz w:val="18"/>
                <w:szCs w:val="18"/>
              </w:rPr>
              <w:t>Przechowywać informacje konfiguracyjne</w:t>
            </w:r>
          </w:p>
          <w:p w:rsidR="00F637BD" w:rsidRDefault="00A92648" w:rsidP="002B7C6E">
            <w:pPr>
              <w:pStyle w:val="Bezodstpw"/>
              <w:numPr>
                <w:ilvl w:val="0"/>
                <w:numId w:val="14"/>
              </w:numPr>
              <w:ind w:left="923" w:hanging="567"/>
              <w:rPr>
                <w:rFonts w:ascii="Calibri" w:hAnsi="Calibri" w:cs="Calibri"/>
                <w:sz w:val="18"/>
                <w:szCs w:val="18"/>
              </w:rPr>
            </w:pPr>
            <w:r w:rsidRPr="00A92648">
              <w:rPr>
                <w:rFonts w:ascii="Calibri" w:hAnsi="Calibri" w:cs="Calibri"/>
                <w:sz w:val="18"/>
                <w:szCs w:val="18"/>
              </w:rPr>
              <w:t>Przechowywać oprogramowanie systemowe Portu Dostępowego</w:t>
            </w:r>
          </w:p>
          <w:p w:rsidR="00A92648" w:rsidRPr="00C1790D" w:rsidRDefault="00A92648" w:rsidP="002B7C6E">
            <w:pPr>
              <w:pStyle w:val="Bezodstpw"/>
              <w:numPr>
                <w:ilvl w:val="0"/>
                <w:numId w:val="14"/>
              </w:numPr>
              <w:ind w:left="923" w:hanging="567"/>
              <w:rPr>
                <w:rFonts w:ascii="Calibri" w:hAnsi="Calibri" w:cs="Calibri"/>
                <w:sz w:val="18"/>
                <w:szCs w:val="18"/>
                <w:lang w:val="en-US"/>
              </w:rPr>
            </w:pPr>
            <w:proofErr w:type="spellStart"/>
            <w:r w:rsidRPr="00C1790D">
              <w:rPr>
                <w:rFonts w:ascii="Calibri" w:hAnsi="Calibri" w:cs="Calibri"/>
                <w:sz w:val="18"/>
                <w:szCs w:val="18"/>
                <w:lang w:val="en-US"/>
              </w:rPr>
              <w:t>Zapewniać</w:t>
            </w:r>
            <w:proofErr w:type="spellEnd"/>
            <w:r w:rsidRPr="00C1790D">
              <w:rPr>
                <w:rFonts w:ascii="Calibri" w:hAnsi="Calibri" w:cs="Calibri"/>
                <w:sz w:val="18"/>
                <w:szCs w:val="18"/>
                <w:lang w:val="en-US"/>
              </w:rPr>
              <w:t xml:space="preserve"> </w:t>
            </w:r>
            <w:proofErr w:type="spellStart"/>
            <w:r w:rsidRPr="00C1790D">
              <w:rPr>
                <w:rFonts w:ascii="Calibri" w:hAnsi="Calibri" w:cs="Calibri"/>
                <w:sz w:val="18"/>
                <w:szCs w:val="18"/>
                <w:lang w:val="en-US"/>
              </w:rPr>
              <w:t>obsługę</w:t>
            </w:r>
            <w:proofErr w:type="spellEnd"/>
            <w:r w:rsidRPr="00C1790D">
              <w:rPr>
                <w:rFonts w:ascii="Calibri" w:hAnsi="Calibri" w:cs="Calibri"/>
                <w:sz w:val="18"/>
                <w:szCs w:val="18"/>
                <w:lang w:val="en-US"/>
              </w:rPr>
              <w:t xml:space="preserve"> Spanning Tree i per-VLAN Spanning Tree plus (PVST+)</w:t>
            </w:r>
          </w:p>
        </w:tc>
        <w:tc>
          <w:tcPr>
            <w:tcW w:w="7240" w:type="dxa"/>
            <w:vAlign w:val="center"/>
          </w:tcPr>
          <w:p w:rsidR="00A92648" w:rsidRPr="00C1790D" w:rsidRDefault="00A92648" w:rsidP="008E76B8">
            <w:pPr>
              <w:jc w:val="both"/>
              <w:rPr>
                <w:rFonts w:ascii="Calibri" w:hAnsi="Calibri" w:cs="Calibri"/>
                <w:sz w:val="20"/>
                <w:szCs w:val="20"/>
                <w:lang w:val="en-US"/>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24</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Kontroler musi umożliwiać tworzenie logicznych kanałów poprzez agregację fizycznych połączeń portów LAN</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25</w:t>
            </w:r>
          </w:p>
        </w:tc>
        <w:tc>
          <w:tcPr>
            <w:tcW w:w="6171" w:type="dxa"/>
            <w:vAlign w:val="center"/>
          </w:tcPr>
          <w:p w:rsidR="00A92648" w:rsidRPr="00A92648" w:rsidRDefault="00A92648" w:rsidP="00A92648">
            <w:pPr>
              <w:pStyle w:val="Bezodstpw"/>
              <w:rPr>
                <w:rFonts w:ascii="Calibri" w:hAnsi="Calibri" w:cs="Calibri"/>
                <w:sz w:val="18"/>
                <w:szCs w:val="18"/>
              </w:rPr>
            </w:pPr>
            <w:r w:rsidRPr="00F637BD">
              <w:rPr>
                <w:rFonts w:ascii="Calibri" w:hAnsi="Calibri" w:cs="Calibri"/>
                <w:sz w:val="18"/>
                <w:szCs w:val="18"/>
              </w:rPr>
              <w:t>Wsparcie rozwiązania niezawodnościowego typu n:1 kontrolerów</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26</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Możliwość tworzenia grup urządzeń: Kontrolerów i </w:t>
            </w:r>
            <w:proofErr w:type="spellStart"/>
            <w:r w:rsidRPr="00A92648">
              <w:rPr>
                <w:rFonts w:ascii="Calibri" w:hAnsi="Calibri" w:cs="Calibri"/>
                <w:sz w:val="18"/>
                <w:szCs w:val="18"/>
              </w:rPr>
              <w:t>AccessPortów</w:t>
            </w:r>
            <w:proofErr w:type="spellEnd"/>
            <w:r w:rsidRPr="00A92648">
              <w:rPr>
                <w:rFonts w:ascii="Calibri" w:hAnsi="Calibri" w:cs="Calibri"/>
                <w:sz w:val="18"/>
                <w:szCs w:val="18"/>
              </w:rPr>
              <w:t xml:space="preserve"> zarządzanych jak jeden system z zapewnieniem jednego punktu wprowadzania zmian, balansowania obciążeń Kontrolerów i Access Portów oraz bezprzerwową niezawodność systemu</w:t>
            </w:r>
          </w:p>
        </w:tc>
        <w:tc>
          <w:tcPr>
            <w:tcW w:w="7240" w:type="dxa"/>
            <w:vAlign w:val="center"/>
          </w:tcPr>
          <w:p w:rsidR="00A92648" w:rsidRPr="00EB2DE9" w:rsidRDefault="00A92648" w:rsidP="008E76B8">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A92648" w:rsidP="008E76B8">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27</w:t>
            </w:r>
          </w:p>
        </w:tc>
        <w:tc>
          <w:tcPr>
            <w:tcW w:w="6171" w:type="dxa"/>
            <w:vAlign w:val="center"/>
          </w:tcPr>
          <w:p w:rsidR="00A92648" w:rsidRPr="00A92648" w:rsidRDefault="00A92648" w:rsidP="00A92648">
            <w:pPr>
              <w:pStyle w:val="Bezodstpw"/>
              <w:rPr>
                <w:rFonts w:ascii="Calibri" w:hAnsi="Calibri" w:cs="Calibri"/>
                <w:sz w:val="18"/>
                <w:szCs w:val="18"/>
              </w:rPr>
            </w:pPr>
            <w:r w:rsidRPr="00A92648">
              <w:rPr>
                <w:rFonts w:ascii="Calibri" w:hAnsi="Calibri" w:cs="Calibri"/>
                <w:sz w:val="18"/>
                <w:szCs w:val="18"/>
              </w:rPr>
              <w:t xml:space="preserve">Kontroler musi mieć możliwość współpracy z zewnętrznymi aplikacjami typu </w:t>
            </w:r>
            <w:proofErr w:type="spellStart"/>
            <w:r w:rsidRPr="00A92648">
              <w:rPr>
                <w:rFonts w:ascii="Calibri" w:hAnsi="Calibri" w:cs="Calibri"/>
                <w:sz w:val="18"/>
                <w:szCs w:val="18"/>
              </w:rPr>
              <w:t>EndPointSecurity</w:t>
            </w:r>
            <w:proofErr w:type="spellEnd"/>
          </w:p>
        </w:tc>
        <w:tc>
          <w:tcPr>
            <w:tcW w:w="7240" w:type="dxa"/>
            <w:vAlign w:val="center"/>
          </w:tcPr>
          <w:p w:rsidR="00A92648" w:rsidRPr="00EB2DE9" w:rsidRDefault="00A92648" w:rsidP="008E76B8">
            <w:pPr>
              <w:jc w:val="both"/>
              <w:rPr>
                <w:rFonts w:ascii="Calibri" w:hAnsi="Calibri" w:cs="Calibri"/>
                <w:sz w:val="20"/>
                <w:szCs w:val="20"/>
              </w:rPr>
            </w:pPr>
          </w:p>
        </w:tc>
      </w:tr>
      <w:tr w:rsidR="0094555D" w:rsidRPr="00A148D0" w:rsidTr="004C1290">
        <w:trPr>
          <w:jc w:val="center"/>
        </w:trPr>
        <w:tc>
          <w:tcPr>
            <w:tcW w:w="1110" w:type="dxa"/>
            <w:vAlign w:val="center"/>
          </w:tcPr>
          <w:p w:rsidR="0094555D" w:rsidRPr="00101A86" w:rsidRDefault="0094555D" w:rsidP="004C1290">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28</w:t>
            </w:r>
          </w:p>
        </w:tc>
        <w:tc>
          <w:tcPr>
            <w:tcW w:w="6171" w:type="dxa"/>
            <w:vAlign w:val="center"/>
          </w:tcPr>
          <w:p w:rsidR="0094555D" w:rsidRPr="00A92648" w:rsidRDefault="0094555D" w:rsidP="004C1290">
            <w:pPr>
              <w:pStyle w:val="Bezodstpw"/>
              <w:rPr>
                <w:rFonts w:ascii="Calibri" w:hAnsi="Calibri" w:cs="Calibri"/>
                <w:sz w:val="18"/>
                <w:szCs w:val="18"/>
              </w:rPr>
            </w:pPr>
            <w:r w:rsidRPr="00A92648">
              <w:rPr>
                <w:rFonts w:ascii="Calibri" w:hAnsi="Calibri" w:cs="Calibri"/>
                <w:sz w:val="18"/>
                <w:szCs w:val="18"/>
              </w:rPr>
              <w:t>Kontroler musi mieć możliwość Współpraca z zewnętrznymi systemami typu bezprzewodowy dedykowany IPS</w:t>
            </w:r>
          </w:p>
        </w:tc>
        <w:tc>
          <w:tcPr>
            <w:tcW w:w="7240" w:type="dxa"/>
            <w:vAlign w:val="center"/>
          </w:tcPr>
          <w:p w:rsidR="0094555D" w:rsidRPr="00EB2DE9" w:rsidRDefault="0094555D" w:rsidP="004C1290">
            <w:pPr>
              <w:jc w:val="both"/>
              <w:rPr>
                <w:rFonts w:ascii="Calibri" w:hAnsi="Calibri" w:cs="Calibri"/>
                <w:sz w:val="20"/>
                <w:szCs w:val="20"/>
              </w:rPr>
            </w:pPr>
          </w:p>
        </w:tc>
      </w:tr>
      <w:tr w:rsidR="0094555D" w:rsidRPr="00A148D0" w:rsidTr="004C1290">
        <w:trPr>
          <w:jc w:val="center"/>
        </w:trPr>
        <w:tc>
          <w:tcPr>
            <w:tcW w:w="1110" w:type="dxa"/>
            <w:vAlign w:val="center"/>
          </w:tcPr>
          <w:p w:rsidR="0094555D" w:rsidRPr="00101A86" w:rsidRDefault="0094555D" w:rsidP="004C1290">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29</w:t>
            </w:r>
          </w:p>
        </w:tc>
        <w:tc>
          <w:tcPr>
            <w:tcW w:w="6171" w:type="dxa"/>
            <w:vAlign w:val="center"/>
          </w:tcPr>
          <w:p w:rsidR="0094555D" w:rsidRPr="00A92648" w:rsidRDefault="0094555D" w:rsidP="004C1290">
            <w:pPr>
              <w:pStyle w:val="Bezodstpw"/>
              <w:rPr>
                <w:rFonts w:ascii="Calibri" w:hAnsi="Calibri" w:cs="Calibri"/>
                <w:sz w:val="18"/>
                <w:szCs w:val="18"/>
              </w:rPr>
            </w:pPr>
            <w:r w:rsidRPr="00A92648">
              <w:rPr>
                <w:rFonts w:ascii="Calibri" w:hAnsi="Calibri" w:cs="Calibri"/>
                <w:sz w:val="18"/>
                <w:szCs w:val="18"/>
              </w:rPr>
              <w:t xml:space="preserve">Kontroler musi </w:t>
            </w:r>
            <w:r>
              <w:rPr>
                <w:rFonts w:ascii="Calibri" w:hAnsi="Calibri" w:cs="Calibri"/>
                <w:sz w:val="18"/>
                <w:szCs w:val="18"/>
              </w:rPr>
              <w:t xml:space="preserve">posiadać minimum 8 </w:t>
            </w:r>
            <w:r w:rsidRPr="0094555D">
              <w:rPr>
                <w:rFonts w:ascii="Calibri" w:hAnsi="Calibri" w:cs="Calibri"/>
                <w:sz w:val="18"/>
                <w:szCs w:val="18"/>
              </w:rPr>
              <w:t>portów Gigabit Ethernet</w:t>
            </w:r>
          </w:p>
        </w:tc>
        <w:tc>
          <w:tcPr>
            <w:tcW w:w="7240" w:type="dxa"/>
            <w:vAlign w:val="center"/>
          </w:tcPr>
          <w:p w:rsidR="0094555D" w:rsidRPr="00EB2DE9" w:rsidRDefault="0094555D" w:rsidP="004C1290">
            <w:pPr>
              <w:jc w:val="both"/>
              <w:rPr>
                <w:rFonts w:ascii="Calibri" w:hAnsi="Calibri" w:cs="Calibri"/>
                <w:sz w:val="20"/>
                <w:szCs w:val="20"/>
              </w:rPr>
            </w:pPr>
          </w:p>
        </w:tc>
      </w:tr>
      <w:tr w:rsidR="00A92648" w:rsidRPr="00A148D0" w:rsidTr="008E76B8">
        <w:trPr>
          <w:jc w:val="center"/>
        </w:trPr>
        <w:tc>
          <w:tcPr>
            <w:tcW w:w="1110" w:type="dxa"/>
            <w:vAlign w:val="center"/>
          </w:tcPr>
          <w:p w:rsidR="00A92648" w:rsidRPr="00101A86" w:rsidRDefault="0009294E" w:rsidP="0094555D">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30</w:t>
            </w:r>
          </w:p>
        </w:tc>
        <w:tc>
          <w:tcPr>
            <w:tcW w:w="6171" w:type="dxa"/>
            <w:vAlign w:val="center"/>
          </w:tcPr>
          <w:p w:rsidR="0094555D" w:rsidRPr="00A92648" w:rsidRDefault="0094555D" w:rsidP="0094555D">
            <w:pPr>
              <w:pStyle w:val="Bezodstpw"/>
              <w:rPr>
                <w:rFonts w:ascii="Calibri" w:hAnsi="Calibri" w:cs="Calibri"/>
                <w:sz w:val="18"/>
                <w:szCs w:val="18"/>
              </w:rPr>
            </w:pPr>
            <w:r w:rsidRPr="0094555D">
              <w:rPr>
                <w:rFonts w:ascii="Calibri" w:hAnsi="Calibri" w:cs="Calibri"/>
                <w:sz w:val="18"/>
                <w:szCs w:val="18"/>
              </w:rPr>
              <w:t>Przepustowość</w:t>
            </w:r>
            <w:r>
              <w:rPr>
                <w:rFonts w:ascii="Calibri" w:hAnsi="Calibri" w:cs="Calibri"/>
                <w:sz w:val="18"/>
                <w:szCs w:val="18"/>
              </w:rPr>
              <w:t xml:space="preserve"> kontrolera minimum </w:t>
            </w:r>
            <w:r w:rsidRPr="0094555D">
              <w:rPr>
                <w:rFonts w:ascii="Calibri" w:hAnsi="Calibri" w:cs="Calibri"/>
                <w:sz w:val="18"/>
                <w:szCs w:val="18"/>
              </w:rPr>
              <w:t>8Gb/s</w:t>
            </w:r>
          </w:p>
        </w:tc>
        <w:tc>
          <w:tcPr>
            <w:tcW w:w="7240" w:type="dxa"/>
            <w:vAlign w:val="center"/>
          </w:tcPr>
          <w:p w:rsidR="00A92648" w:rsidRPr="00EB2DE9" w:rsidRDefault="00A92648" w:rsidP="008E76B8">
            <w:pPr>
              <w:jc w:val="both"/>
              <w:rPr>
                <w:rFonts w:ascii="Calibri" w:hAnsi="Calibri" w:cs="Calibri"/>
                <w:sz w:val="20"/>
                <w:szCs w:val="20"/>
              </w:rPr>
            </w:pPr>
          </w:p>
        </w:tc>
      </w:tr>
    </w:tbl>
    <w:p w:rsidR="00A92648" w:rsidRDefault="00A92648"/>
    <w:p w:rsidR="00A92648" w:rsidRDefault="00A92648"/>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0"/>
        <w:gridCol w:w="6171"/>
        <w:gridCol w:w="7240"/>
      </w:tblGrid>
      <w:tr w:rsidR="0082571A" w:rsidRPr="00295D12" w:rsidTr="004C1290">
        <w:trPr>
          <w:trHeight w:val="567"/>
          <w:jc w:val="center"/>
        </w:trPr>
        <w:tc>
          <w:tcPr>
            <w:tcW w:w="14521" w:type="dxa"/>
            <w:gridSpan w:val="3"/>
            <w:tcBorders>
              <w:top w:val="single" w:sz="4" w:space="0" w:color="auto"/>
            </w:tcBorders>
            <w:shd w:val="clear" w:color="auto" w:fill="000000"/>
            <w:vAlign w:val="center"/>
          </w:tcPr>
          <w:p w:rsidR="0082571A" w:rsidRPr="00832B45" w:rsidRDefault="0082571A" w:rsidP="004C1290">
            <w:pPr>
              <w:rPr>
                <w:rFonts w:ascii="Calibri" w:hAnsi="Calibri" w:cs="Calibri"/>
                <w:b/>
                <w:sz w:val="32"/>
                <w:szCs w:val="32"/>
              </w:rPr>
            </w:pPr>
            <w:r w:rsidRPr="0082571A">
              <w:rPr>
                <w:rFonts w:ascii="Calibri" w:hAnsi="Calibri" w:cs="Calibri"/>
                <w:b/>
                <w:sz w:val="32"/>
                <w:szCs w:val="32"/>
              </w:rPr>
              <w:t>PUNKT DOSTĘPOWY SIECI BEZPRZEWODOWEJ</w:t>
            </w:r>
            <w:r w:rsidR="008B6A0B">
              <w:rPr>
                <w:rFonts w:ascii="Calibri" w:hAnsi="Calibri" w:cs="Calibri"/>
                <w:b/>
                <w:sz w:val="32"/>
                <w:szCs w:val="32"/>
              </w:rPr>
              <w:t xml:space="preserve"> (</w:t>
            </w:r>
            <w:r w:rsidR="008B6A0B" w:rsidRPr="008B6A0B">
              <w:rPr>
                <w:rFonts w:ascii="Calibri" w:hAnsi="Calibri" w:cs="Calibri"/>
                <w:b/>
                <w:sz w:val="32"/>
                <w:szCs w:val="32"/>
              </w:rPr>
              <w:t>ACCES POINT)</w:t>
            </w:r>
          </w:p>
        </w:tc>
      </w:tr>
      <w:tr w:rsidR="0082571A" w:rsidRPr="00295D12" w:rsidTr="004C1290">
        <w:trPr>
          <w:jc w:val="center"/>
        </w:trPr>
        <w:tc>
          <w:tcPr>
            <w:tcW w:w="1110" w:type="dxa"/>
            <w:vAlign w:val="center"/>
          </w:tcPr>
          <w:p w:rsidR="0082571A" w:rsidRPr="00F7582E" w:rsidRDefault="0082571A" w:rsidP="004C1290">
            <w:pPr>
              <w:jc w:val="center"/>
              <w:rPr>
                <w:rFonts w:ascii="Calibri" w:hAnsi="Calibri" w:cs="Calibri"/>
                <w:b/>
                <w:bCs/>
              </w:rPr>
            </w:pPr>
            <w:r>
              <w:rPr>
                <w:rFonts w:ascii="Calibri" w:hAnsi="Calibri" w:cs="Calibri"/>
                <w:b/>
                <w:bCs/>
              </w:rPr>
              <w:t>1.</w:t>
            </w:r>
          </w:p>
        </w:tc>
        <w:tc>
          <w:tcPr>
            <w:tcW w:w="6171" w:type="dxa"/>
            <w:vAlign w:val="center"/>
          </w:tcPr>
          <w:p w:rsidR="0082571A" w:rsidRPr="00F7582E" w:rsidRDefault="0082571A" w:rsidP="004C1290">
            <w:pPr>
              <w:jc w:val="center"/>
              <w:rPr>
                <w:rFonts w:ascii="Calibri" w:hAnsi="Calibri" w:cs="Calibri"/>
                <w:b/>
                <w:bCs/>
              </w:rPr>
            </w:pPr>
            <w:r>
              <w:rPr>
                <w:rFonts w:ascii="Calibri" w:hAnsi="Calibri" w:cs="Calibri"/>
                <w:b/>
                <w:bCs/>
              </w:rPr>
              <w:t>2.</w:t>
            </w:r>
          </w:p>
        </w:tc>
        <w:tc>
          <w:tcPr>
            <w:tcW w:w="7240" w:type="dxa"/>
          </w:tcPr>
          <w:p w:rsidR="0082571A" w:rsidRDefault="0082571A" w:rsidP="004C1290">
            <w:pPr>
              <w:jc w:val="center"/>
              <w:rPr>
                <w:rFonts w:ascii="Calibri" w:hAnsi="Calibri" w:cs="Calibri"/>
                <w:b/>
                <w:bCs/>
              </w:rPr>
            </w:pPr>
            <w:r>
              <w:rPr>
                <w:rFonts w:ascii="Calibri" w:hAnsi="Calibri" w:cs="Calibri"/>
                <w:b/>
                <w:bCs/>
              </w:rPr>
              <w:t>3.</w:t>
            </w:r>
          </w:p>
        </w:tc>
      </w:tr>
      <w:tr w:rsidR="0082571A" w:rsidRPr="00295D12" w:rsidTr="004C1290">
        <w:trPr>
          <w:jc w:val="center"/>
        </w:trPr>
        <w:tc>
          <w:tcPr>
            <w:tcW w:w="1110" w:type="dxa"/>
            <w:vAlign w:val="center"/>
          </w:tcPr>
          <w:p w:rsidR="0082571A" w:rsidRPr="00F7582E" w:rsidRDefault="0082571A" w:rsidP="004C1290">
            <w:pPr>
              <w:rPr>
                <w:rFonts w:ascii="Calibri" w:hAnsi="Calibri" w:cs="Calibri"/>
                <w:b/>
                <w:bCs/>
              </w:rPr>
            </w:pPr>
            <w:r w:rsidRPr="00F7582E">
              <w:rPr>
                <w:rFonts w:ascii="Calibri" w:hAnsi="Calibri" w:cs="Calibri"/>
                <w:b/>
                <w:bCs/>
              </w:rPr>
              <w:t>Parametr</w:t>
            </w:r>
          </w:p>
        </w:tc>
        <w:tc>
          <w:tcPr>
            <w:tcW w:w="6171" w:type="dxa"/>
            <w:vAlign w:val="center"/>
          </w:tcPr>
          <w:p w:rsidR="0082571A" w:rsidRPr="00F7582E" w:rsidRDefault="0082571A" w:rsidP="004C1290">
            <w:pPr>
              <w:rPr>
                <w:rFonts w:ascii="Calibri" w:hAnsi="Calibri" w:cs="Calibri"/>
                <w:b/>
                <w:bCs/>
              </w:rPr>
            </w:pPr>
            <w:r>
              <w:rPr>
                <w:rFonts w:ascii="Calibri" w:hAnsi="Calibri" w:cs="Calibri"/>
                <w:b/>
                <w:bCs/>
              </w:rPr>
              <w:t>Minimalne, wymagane parametry (opis Z</w:t>
            </w:r>
            <w:r w:rsidRPr="005232C5">
              <w:rPr>
                <w:rFonts w:ascii="Calibri" w:hAnsi="Calibri" w:cs="Calibri"/>
                <w:b/>
                <w:bCs/>
              </w:rPr>
              <w:t>amawiającego</w:t>
            </w:r>
            <w:r>
              <w:rPr>
                <w:rFonts w:ascii="Calibri" w:hAnsi="Calibri" w:cs="Calibri"/>
                <w:b/>
                <w:bCs/>
              </w:rPr>
              <w:t>).</w:t>
            </w:r>
          </w:p>
        </w:tc>
        <w:tc>
          <w:tcPr>
            <w:tcW w:w="7240" w:type="dxa"/>
          </w:tcPr>
          <w:p w:rsidR="0082571A" w:rsidRDefault="0082571A" w:rsidP="004C1290">
            <w:pPr>
              <w:jc w:val="both"/>
              <w:rPr>
                <w:rFonts w:ascii="Calibri" w:hAnsi="Calibri" w:cs="Calibri"/>
                <w:b/>
                <w:bCs/>
              </w:rPr>
            </w:pPr>
            <w:r w:rsidRPr="005232C5">
              <w:rPr>
                <w:rFonts w:ascii="Calibri" w:hAnsi="Calibri" w:cs="Calibri"/>
                <w:b/>
                <w:bCs/>
              </w:rPr>
              <w:t>Opis parametrów sprzętu zaoferowanego przez Wykonawcę w ramach prowadzonego postępowania - szczegółowy opis umożliwiający identyfikację urządzenia lub podzespołu w szczególności z podaniem nazwy producenta oraz kodu produktu.</w:t>
            </w:r>
          </w:p>
        </w:tc>
      </w:tr>
      <w:tr w:rsidR="0082571A" w:rsidRPr="00295D12" w:rsidTr="004C1290">
        <w:trPr>
          <w:jc w:val="center"/>
        </w:trPr>
        <w:tc>
          <w:tcPr>
            <w:tcW w:w="7281" w:type="dxa"/>
            <w:gridSpan w:val="2"/>
            <w:vAlign w:val="center"/>
          </w:tcPr>
          <w:p w:rsidR="0082571A" w:rsidRDefault="0082571A" w:rsidP="004C1290">
            <w:pPr>
              <w:rPr>
                <w:rFonts w:ascii="Calibri" w:hAnsi="Calibri" w:cs="Calibri"/>
                <w:b/>
                <w:bCs/>
              </w:rPr>
            </w:pPr>
            <w:r>
              <w:rPr>
                <w:rFonts w:ascii="Calibri" w:hAnsi="Calibri" w:cs="Calibri"/>
                <w:b/>
                <w:bCs/>
              </w:rPr>
              <w:t>PRODUCENT</w:t>
            </w:r>
          </w:p>
          <w:p w:rsidR="0082571A" w:rsidRDefault="0082571A" w:rsidP="004C1290">
            <w:pPr>
              <w:rPr>
                <w:rFonts w:ascii="Calibri" w:hAnsi="Calibri" w:cs="Calibri"/>
                <w:b/>
                <w:bCs/>
              </w:rPr>
            </w:pPr>
            <w:r>
              <w:rPr>
                <w:rFonts w:ascii="Calibri" w:hAnsi="Calibri" w:cs="Calibri"/>
                <w:b/>
                <w:bCs/>
              </w:rPr>
              <w:t>MODEL</w:t>
            </w:r>
          </w:p>
        </w:tc>
        <w:tc>
          <w:tcPr>
            <w:tcW w:w="7240" w:type="dxa"/>
          </w:tcPr>
          <w:p w:rsidR="0082571A" w:rsidRPr="005232C5" w:rsidRDefault="0082571A" w:rsidP="004C1290">
            <w:pPr>
              <w:jc w:val="both"/>
              <w:rPr>
                <w:rFonts w:ascii="Calibri" w:hAnsi="Calibri" w:cs="Calibri"/>
                <w:b/>
                <w:bCs/>
              </w:rPr>
            </w:pPr>
          </w:p>
        </w:tc>
      </w:tr>
      <w:tr w:rsidR="00217DE0" w:rsidRPr="00352C5D" w:rsidTr="004C1290">
        <w:trPr>
          <w:jc w:val="center"/>
        </w:trPr>
        <w:tc>
          <w:tcPr>
            <w:tcW w:w="1110" w:type="dxa"/>
            <w:vAlign w:val="center"/>
          </w:tcPr>
          <w:p w:rsidR="00217DE0" w:rsidRPr="00101A86"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6171" w:type="dxa"/>
          </w:tcPr>
          <w:p w:rsidR="00217DE0" w:rsidRPr="00495C99" w:rsidRDefault="00217DE0" w:rsidP="004C1290">
            <w:pPr>
              <w:rPr>
                <w:rFonts w:asciiTheme="minorHAnsi" w:hAnsiTheme="minorHAnsi" w:cs="Calibri"/>
                <w:sz w:val="18"/>
                <w:szCs w:val="18"/>
              </w:rPr>
            </w:pPr>
            <w:r w:rsidRPr="00495C99">
              <w:rPr>
                <w:rFonts w:asciiTheme="minorHAnsi" w:hAnsiTheme="minorHAnsi" w:cs="Calibri"/>
                <w:sz w:val="18"/>
                <w:szCs w:val="18"/>
              </w:rPr>
              <w:t>Punkt dostępowy pracujący w standardach IEEE 802.11a, IEEE 802.11b/g, IEEE 802.11n.</w:t>
            </w:r>
          </w:p>
        </w:tc>
        <w:tc>
          <w:tcPr>
            <w:tcW w:w="7240" w:type="dxa"/>
            <w:vAlign w:val="center"/>
          </w:tcPr>
          <w:p w:rsidR="00217DE0" w:rsidRDefault="00217DE0" w:rsidP="004C1290">
            <w:pPr>
              <w:jc w:val="both"/>
              <w:rPr>
                <w:rFonts w:ascii="Calibri" w:hAnsi="Calibri" w:cs="Calibri"/>
                <w:sz w:val="20"/>
                <w:szCs w:val="20"/>
              </w:rPr>
            </w:pPr>
          </w:p>
        </w:tc>
      </w:tr>
      <w:tr w:rsidR="00217DE0" w:rsidRPr="00352C5D" w:rsidTr="004C1290">
        <w:trPr>
          <w:jc w:val="center"/>
        </w:trPr>
        <w:tc>
          <w:tcPr>
            <w:tcW w:w="1110" w:type="dxa"/>
            <w:vAlign w:val="center"/>
          </w:tcPr>
          <w:p w:rsidR="00217DE0" w:rsidRPr="00101A86" w:rsidRDefault="00217DE0" w:rsidP="004C1290">
            <w:pPr>
              <w:jc w:val="center"/>
              <w:rPr>
                <w:rFonts w:asciiTheme="minorHAnsi" w:hAnsiTheme="minorHAnsi" w:cstheme="minorHAnsi"/>
              </w:rPr>
            </w:pPr>
            <w:r>
              <w:rPr>
                <w:rFonts w:asciiTheme="minorHAnsi" w:hAnsiTheme="minorHAnsi" w:cstheme="minorHAnsi"/>
              </w:rPr>
              <w:t>2</w:t>
            </w:r>
          </w:p>
        </w:tc>
        <w:tc>
          <w:tcPr>
            <w:tcW w:w="6171" w:type="dxa"/>
          </w:tcPr>
          <w:p w:rsidR="00217DE0" w:rsidRPr="00495C99" w:rsidRDefault="00217DE0" w:rsidP="004C1290">
            <w:pPr>
              <w:rPr>
                <w:rFonts w:asciiTheme="minorHAnsi" w:hAnsiTheme="minorHAnsi" w:cs="Calibri"/>
                <w:sz w:val="18"/>
                <w:szCs w:val="18"/>
              </w:rPr>
            </w:pPr>
            <w:r w:rsidRPr="00495C99">
              <w:rPr>
                <w:rFonts w:asciiTheme="minorHAnsi" w:hAnsiTheme="minorHAnsi" w:cs="Calibri"/>
                <w:sz w:val="18"/>
                <w:szCs w:val="18"/>
              </w:rPr>
              <w:t>Wyposażony w port LAN 1x 10/100/1000BaseT (RJ45) POE</w:t>
            </w:r>
          </w:p>
        </w:tc>
        <w:tc>
          <w:tcPr>
            <w:tcW w:w="7240" w:type="dxa"/>
            <w:vAlign w:val="center"/>
          </w:tcPr>
          <w:p w:rsidR="00217DE0" w:rsidRDefault="00217DE0" w:rsidP="004C1290">
            <w:pPr>
              <w:pStyle w:val="Akapitzlist"/>
              <w:rPr>
                <w:sz w:val="20"/>
                <w:szCs w:val="20"/>
              </w:rPr>
            </w:pPr>
          </w:p>
        </w:tc>
      </w:tr>
      <w:tr w:rsidR="00217DE0" w:rsidRPr="0071088F" w:rsidTr="004C1290">
        <w:trPr>
          <w:jc w:val="center"/>
        </w:trPr>
        <w:tc>
          <w:tcPr>
            <w:tcW w:w="1110" w:type="dxa"/>
            <w:vAlign w:val="center"/>
          </w:tcPr>
          <w:p w:rsidR="00217DE0" w:rsidRPr="00101A86"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3</w:t>
            </w:r>
          </w:p>
        </w:tc>
        <w:tc>
          <w:tcPr>
            <w:tcW w:w="6171" w:type="dxa"/>
          </w:tcPr>
          <w:p w:rsidR="00217DE0" w:rsidRPr="00495C99" w:rsidRDefault="00217DE0" w:rsidP="004C1290">
            <w:pPr>
              <w:rPr>
                <w:rFonts w:asciiTheme="minorHAnsi" w:hAnsiTheme="minorHAnsi" w:cs="Calibri"/>
                <w:sz w:val="18"/>
                <w:szCs w:val="18"/>
              </w:rPr>
            </w:pPr>
            <w:r w:rsidRPr="00495C99">
              <w:rPr>
                <w:rFonts w:asciiTheme="minorHAnsi" w:hAnsiTheme="minorHAnsi" w:cs="Calibri"/>
                <w:sz w:val="18"/>
                <w:szCs w:val="18"/>
              </w:rPr>
              <w:t>Maksymalna moc nadajnika dla 802.11a : 21dBm</w:t>
            </w:r>
          </w:p>
        </w:tc>
        <w:tc>
          <w:tcPr>
            <w:tcW w:w="7240" w:type="dxa"/>
            <w:vAlign w:val="center"/>
          </w:tcPr>
          <w:p w:rsidR="00217DE0" w:rsidRPr="0071088F" w:rsidRDefault="00217DE0" w:rsidP="004C1290">
            <w:pPr>
              <w:jc w:val="both"/>
              <w:rPr>
                <w:rFonts w:ascii="Calibri" w:hAnsi="Calibri" w:cs="Calibri"/>
                <w:sz w:val="20"/>
                <w:szCs w:val="20"/>
              </w:rPr>
            </w:pPr>
          </w:p>
        </w:tc>
      </w:tr>
      <w:tr w:rsidR="00217DE0" w:rsidRPr="0071088F" w:rsidTr="004C1290">
        <w:trPr>
          <w:jc w:val="center"/>
        </w:trPr>
        <w:tc>
          <w:tcPr>
            <w:tcW w:w="1110" w:type="dxa"/>
            <w:vAlign w:val="center"/>
          </w:tcPr>
          <w:p w:rsidR="00217DE0" w:rsidRPr="00101A86"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6171" w:type="dxa"/>
          </w:tcPr>
          <w:p w:rsidR="00217DE0" w:rsidRPr="00495C99" w:rsidRDefault="00217DE0" w:rsidP="004C1290">
            <w:pPr>
              <w:rPr>
                <w:rFonts w:asciiTheme="minorHAnsi" w:hAnsiTheme="minorHAnsi" w:cs="Calibri"/>
                <w:sz w:val="18"/>
                <w:szCs w:val="18"/>
              </w:rPr>
            </w:pPr>
            <w:r w:rsidRPr="00495C99">
              <w:rPr>
                <w:rFonts w:asciiTheme="minorHAnsi" w:hAnsiTheme="minorHAnsi" w:cs="Calibri"/>
                <w:sz w:val="18"/>
                <w:szCs w:val="18"/>
              </w:rPr>
              <w:t>Maksymalna moc nadajnika dla 802.11g : 21dBm</w:t>
            </w:r>
          </w:p>
        </w:tc>
        <w:tc>
          <w:tcPr>
            <w:tcW w:w="7240" w:type="dxa"/>
            <w:vAlign w:val="center"/>
          </w:tcPr>
          <w:p w:rsidR="00217DE0" w:rsidRPr="0071088F" w:rsidRDefault="00217DE0" w:rsidP="004C1290">
            <w:pPr>
              <w:jc w:val="both"/>
              <w:rPr>
                <w:rFonts w:ascii="Calibri" w:hAnsi="Calibri" w:cs="Calibri"/>
                <w:sz w:val="20"/>
                <w:szCs w:val="20"/>
              </w:rPr>
            </w:pPr>
          </w:p>
        </w:tc>
      </w:tr>
      <w:tr w:rsidR="00217DE0" w:rsidRPr="001864BF" w:rsidTr="004C1290">
        <w:trPr>
          <w:jc w:val="center"/>
        </w:trPr>
        <w:tc>
          <w:tcPr>
            <w:tcW w:w="1110" w:type="dxa"/>
            <w:vAlign w:val="center"/>
          </w:tcPr>
          <w:p w:rsidR="00217DE0" w:rsidRPr="00D8794D"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5</w:t>
            </w:r>
          </w:p>
        </w:tc>
        <w:tc>
          <w:tcPr>
            <w:tcW w:w="6171" w:type="dxa"/>
          </w:tcPr>
          <w:p w:rsidR="00495C99" w:rsidRDefault="00217DE0" w:rsidP="00495C99">
            <w:pPr>
              <w:rPr>
                <w:rFonts w:asciiTheme="minorHAnsi" w:hAnsiTheme="minorHAnsi"/>
                <w:sz w:val="18"/>
                <w:szCs w:val="18"/>
                <w:lang w:val="en-US"/>
              </w:rPr>
            </w:pPr>
            <w:proofErr w:type="spellStart"/>
            <w:r w:rsidRPr="00495C99">
              <w:rPr>
                <w:rFonts w:asciiTheme="minorHAnsi" w:hAnsiTheme="minorHAnsi"/>
                <w:sz w:val="18"/>
                <w:szCs w:val="18"/>
                <w:lang w:val="en-US"/>
              </w:rPr>
              <w:t>Bezpieczeństwo</w:t>
            </w:r>
            <w:proofErr w:type="spellEnd"/>
            <w:r w:rsidRPr="00495C99">
              <w:rPr>
                <w:rFonts w:asciiTheme="minorHAnsi" w:hAnsiTheme="minorHAnsi"/>
                <w:sz w:val="18"/>
                <w:szCs w:val="18"/>
                <w:lang w:val="en-US"/>
              </w:rPr>
              <w:t>:</w:t>
            </w:r>
          </w:p>
          <w:p w:rsidR="00495C99" w:rsidRPr="006713CF" w:rsidRDefault="00217DE0" w:rsidP="002B7C6E">
            <w:pPr>
              <w:pStyle w:val="Akapitzlist"/>
              <w:numPr>
                <w:ilvl w:val="0"/>
                <w:numId w:val="20"/>
              </w:numPr>
              <w:rPr>
                <w:rFonts w:asciiTheme="minorHAnsi" w:hAnsiTheme="minorHAnsi"/>
                <w:b w:val="0"/>
                <w:sz w:val="18"/>
                <w:szCs w:val="18"/>
                <w:lang w:val="en-US"/>
              </w:rPr>
            </w:pPr>
            <w:r w:rsidRPr="006713CF">
              <w:rPr>
                <w:b w:val="0"/>
                <w:sz w:val="18"/>
                <w:szCs w:val="18"/>
                <w:lang w:val="fr-FR"/>
              </w:rPr>
              <w:t>802.11i</w:t>
            </w:r>
          </w:p>
          <w:p w:rsidR="00495C99" w:rsidRPr="006713CF" w:rsidRDefault="00217DE0" w:rsidP="002B7C6E">
            <w:pPr>
              <w:pStyle w:val="Akapitzlist"/>
              <w:numPr>
                <w:ilvl w:val="0"/>
                <w:numId w:val="20"/>
              </w:numPr>
              <w:rPr>
                <w:rFonts w:asciiTheme="minorHAnsi" w:hAnsiTheme="minorHAnsi"/>
                <w:b w:val="0"/>
                <w:sz w:val="18"/>
                <w:szCs w:val="18"/>
                <w:lang w:val="en-US"/>
              </w:rPr>
            </w:pPr>
            <w:r w:rsidRPr="006713CF">
              <w:rPr>
                <w:b w:val="0"/>
                <w:sz w:val="18"/>
                <w:szCs w:val="18"/>
                <w:lang w:val="fr-FR"/>
              </w:rPr>
              <w:t xml:space="preserve"> Wi-Fi Protected Access 2 (WPA2),</w:t>
            </w:r>
          </w:p>
          <w:p w:rsidR="00495C99" w:rsidRPr="006713CF" w:rsidRDefault="00217DE0" w:rsidP="002B7C6E">
            <w:pPr>
              <w:pStyle w:val="Akapitzlist"/>
              <w:numPr>
                <w:ilvl w:val="0"/>
                <w:numId w:val="20"/>
              </w:numPr>
              <w:rPr>
                <w:rFonts w:asciiTheme="minorHAnsi" w:hAnsiTheme="minorHAnsi"/>
                <w:b w:val="0"/>
                <w:sz w:val="18"/>
                <w:szCs w:val="18"/>
                <w:lang w:val="en-US"/>
              </w:rPr>
            </w:pPr>
            <w:r w:rsidRPr="006713CF">
              <w:rPr>
                <w:b w:val="0"/>
                <w:sz w:val="18"/>
                <w:szCs w:val="18"/>
                <w:lang w:val="fr-FR"/>
              </w:rPr>
              <w:t xml:space="preserve"> WPA</w:t>
            </w:r>
          </w:p>
          <w:p w:rsidR="00495C99" w:rsidRPr="006713CF" w:rsidRDefault="00217DE0" w:rsidP="002B7C6E">
            <w:pPr>
              <w:pStyle w:val="Akapitzlist"/>
              <w:numPr>
                <w:ilvl w:val="0"/>
                <w:numId w:val="20"/>
              </w:numPr>
              <w:rPr>
                <w:rFonts w:asciiTheme="minorHAnsi" w:hAnsiTheme="minorHAnsi"/>
                <w:b w:val="0"/>
                <w:sz w:val="18"/>
                <w:szCs w:val="18"/>
                <w:lang w:val="en-US"/>
              </w:rPr>
            </w:pPr>
            <w:r w:rsidRPr="006713CF">
              <w:rPr>
                <w:b w:val="0"/>
                <w:sz w:val="18"/>
                <w:szCs w:val="18"/>
                <w:lang w:val="fr-FR"/>
              </w:rPr>
              <w:t>802.1X</w:t>
            </w:r>
          </w:p>
          <w:p w:rsidR="00495C99" w:rsidRPr="006713CF" w:rsidRDefault="00217DE0" w:rsidP="002B7C6E">
            <w:pPr>
              <w:pStyle w:val="Akapitzlist"/>
              <w:numPr>
                <w:ilvl w:val="0"/>
                <w:numId w:val="20"/>
              </w:numPr>
              <w:rPr>
                <w:rFonts w:asciiTheme="minorHAnsi" w:hAnsiTheme="minorHAnsi"/>
                <w:b w:val="0"/>
                <w:sz w:val="18"/>
                <w:szCs w:val="18"/>
                <w:lang w:val="en-US"/>
              </w:rPr>
            </w:pPr>
            <w:r w:rsidRPr="006713CF">
              <w:rPr>
                <w:b w:val="0"/>
                <w:sz w:val="18"/>
                <w:szCs w:val="18"/>
                <w:lang w:val="fr-FR"/>
              </w:rPr>
              <w:t>Advanced Encryption Standards (AES),</w:t>
            </w:r>
          </w:p>
          <w:p w:rsidR="00217DE0" w:rsidRPr="00495C99" w:rsidRDefault="00217DE0" w:rsidP="002B7C6E">
            <w:pPr>
              <w:pStyle w:val="Akapitzlist"/>
              <w:numPr>
                <w:ilvl w:val="0"/>
                <w:numId w:val="20"/>
              </w:numPr>
              <w:rPr>
                <w:rFonts w:asciiTheme="minorHAnsi" w:hAnsiTheme="minorHAnsi"/>
                <w:sz w:val="18"/>
                <w:szCs w:val="18"/>
                <w:lang w:val="en-US"/>
              </w:rPr>
            </w:pPr>
            <w:r w:rsidRPr="006713CF">
              <w:rPr>
                <w:b w:val="0"/>
                <w:sz w:val="18"/>
                <w:szCs w:val="18"/>
                <w:lang w:val="fr-FR"/>
              </w:rPr>
              <w:t>Temporal Key Integrity Protocol (TKIP)</w:t>
            </w:r>
          </w:p>
        </w:tc>
        <w:tc>
          <w:tcPr>
            <w:tcW w:w="7240" w:type="dxa"/>
            <w:vAlign w:val="center"/>
          </w:tcPr>
          <w:p w:rsidR="00217DE0" w:rsidRPr="00C1790D" w:rsidRDefault="00217DE0" w:rsidP="004C1290">
            <w:pPr>
              <w:jc w:val="both"/>
              <w:rPr>
                <w:rFonts w:ascii="Calibri" w:hAnsi="Calibri" w:cs="Calibri"/>
                <w:sz w:val="20"/>
                <w:szCs w:val="20"/>
                <w:lang w:val="en-US"/>
              </w:rPr>
            </w:pPr>
          </w:p>
        </w:tc>
      </w:tr>
      <w:tr w:rsidR="00217DE0" w:rsidRPr="00812CBE" w:rsidTr="004C1290">
        <w:trPr>
          <w:jc w:val="center"/>
        </w:trPr>
        <w:tc>
          <w:tcPr>
            <w:tcW w:w="1110" w:type="dxa"/>
            <w:vAlign w:val="center"/>
          </w:tcPr>
          <w:p w:rsidR="00217DE0" w:rsidRPr="00D8794D"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6</w:t>
            </w:r>
          </w:p>
        </w:tc>
        <w:tc>
          <w:tcPr>
            <w:tcW w:w="6171" w:type="dxa"/>
          </w:tcPr>
          <w:p w:rsidR="00495C99" w:rsidRDefault="00217DE0" w:rsidP="00495C99">
            <w:pPr>
              <w:rPr>
                <w:rFonts w:asciiTheme="minorHAnsi" w:hAnsiTheme="minorHAnsi" w:cs="Calibri"/>
                <w:sz w:val="18"/>
                <w:szCs w:val="18"/>
              </w:rPr>
            </w:pPr>
            <w:r w:rsidRPr="00495C99">
              <w:rPr>
                <w:rFonts w:asciiTheme="minorHAnsi" w:hAnsiTheme="minorHAnsi" w:cs="Calibri"/>
                <w:sz w:val="18"/>
                <w:szCs w:val="18"/>
              </w:rPr>
              <w:t xml:space="preserve">Wykrywanie  nieautoryzowanych Punktów Dostępowych oraz klientów i metody zapobiegania atakom typu </w:t>
            </w:r>
            <w:proofErr w:type="spellStart"/>
            <w:r w:rsidRPr="00495C99">
              <w:rPr>
                <w:rFonts w:asciiTheme="minorHAnsi" w:hAnsiTheme="minorHAnsi" w:cs="Calibri"/>
                <w:sz w:val="18"/>
                <w:szCs w:val="18"/>
              </w:rPr>
              <w:t>DoS</w:t>
            </w:r>
            <w:proofErr w:type="spellEnd"/>
          </w:p>
          <w:p w:rsidR="00495C99" w:rsidRDefault="00217DE0" w:rsidP="00495C99">
            <w:pPr>
              <w:rPr>
                <w:rFonts w:asciiTheme="minorHAnsi" w:hAnsiTheme="minorHAnsi" w:cs="Calibri"/>
                <w:sz w:val="18"/>
                <w:szCs w:val="18"/>
              </w:rPr>
            </w:pPr>
            <w:r w:rsidRPr="00495C99">
              <w:rPr>
                <w:rFonts w:asciiTheme="minorHAnsi" w:hAnsiTheme="minorHAnsi" w:cs="Calibri"/>
                <w:sz w:val="18"/>
                <w:szCs w:val="18"/>
              </w:rPr>
              <w:t>Wykrywanie i skanowanie pasma i kanałów w czasie obsługi klientów bezprzewodowych</w:t>
            </w:r>
          </w:p>
          <w:p w:rsidR="00495C99" w:rsidRDefault="00217DE0" w:rsidP="00495C99">
            <w:pPr>
              <w:rPr>
                <w:rFonts w:asciiTheme="minorHAnsi" w:hAnsiTheme="minorHAnsi" w:cs="Calibri"/>
                <w:sz w:val="18"/>
                <w:szCs w:val="18"/>
              </w:rPr>
            </w:pPr>
            <w:r w:rsidRPr="00495C99">
              <w:rPr>
                <w:rFonts w:asciiTheme="minorHAnsi" w:hAnsiTheme="minorHAnsi" w:cs="Calibri"/>
                <w:sz w:val="18"/>
                <w:szCs w:val="18"/>
              </w:rPr>
              <w:t>Wykrywanie zakłóceń radia</w:t>
            </w:r>
          </w:p>
          <w:p w:rsidR="00495C99" w:rsidRDefault="00217DE0" w:rsidP="00495C99">
            <w:pPr>
              <w:rPr>
                <w:rFonts w:asciiTheme="minorHAnsi" w:hAnsiTheme="minorHAnsi" w:cs="Calibri"/>
                <w:sz w:val="18"/>
                <w:szCs w:val="18"/>
              </w:rPr>
            </w:pPr>
            <w:r w:rsidRPr="00495C99">
              <w:rPr>
                <w:rFonts w:asciiTheme="minorHAnsi" w:hAnsiTheme="minorHAnsi" w:cs="Calibri"/>
                <w:sz w:val="18"/>
                <w:szCs w:val="18"/>
              </w:rPr>
              <w:t>Wskazywanie miejsca źródła zakłóceń lub położenia nieautoryzowanego Punktu Dostępowego</w:t>
            </w:r>
          </w:p>
          <w:p w:rsidR="00495C99" w:rsidRDefault="00217DE0" w:rsidP="00495C99">
            <w:pPr>
              <w:rPr>
                <w:rFonts w:asciiTheme="minorHAnsi" w:hAnsiTheme="minorHAnsi" w:cs="Calibri"/>
                <w:sz w:val="18"/>
                <w:szCs w:val="18"/>
              </w:rPr>
            </w:pPr>
            <w:r w:rsidRPr="00495C99">
              <w:rPr>
                <w:rFonts w:asciiTheme="minorHAnsi" w:hAnsiTheme="minorHAnsi" w:cs="Calibri"/>
                <w:sz w:val="18"/>
                <w:szCs w:val="18"/>
              </w:rPr>
              <w:t>Zabezpieczenie własnych klientów przed przypadkowym dołączeniem do nie autoryzowanych Punktów Dostępowych</w:t>
            </w:r>
          </w:p>
          <w:p w:rsidR="00217DE0" w:rsidRPr="00495C99" w:rsidRDefault="00217DE0" w:rsidP="00495C99">
            <w:pPr>
              <w:rPr>
                <w:rFonts w:asciiTheme="minorHAnsi" w:hAnsiTheme="minorHAnsi" w:cs="Calibri"/>
                <w:sz w:val="18"/>
                <w:szCs w:val="18"/>
              </w:rPr>
            </w:pPr>
            <w:r w:rsidRPr="00495C99">
              <w:rPr>
                <w:rFonts w:asciiTheme="minorHAnsi" w:hAnsiTheme="minorHAnsi" w:cs="Calibri"/>
                <w:sz w:val="18"/>
                <w:szCs w:val="18"/>
              </w:rPr>
              <w:t>Powiadamianie w trybie alarmowym o wykryciu nie autoryzowanego Punktu Dostępowego</w:t>
            </w:r>
          </w:p>
        </w:tc>
        <w:tc>
          <w:tcPr>
            <w:tcW w:w="7240" w:type="dxa"/>
            <w:vAlign w:val="center"/>
          </w:tcPr>
          <w:p w:rsidR="00217DE0" w:rsidRPr="00812CBE" w:rsidRDefault="00217DE0" w:rsidP="004C1290">
            <w:pPr>
              <w:pStyle w:val="Akapitzlist"/>
              <w:jc w:val="both"/>
              <w:rPr>
                <w:sz w:val="20"/>
                <w:szCs w:val="20"/>
              </w:rPr>
            </w:pPr>
          </w:p>
        </w:tc>
      </w:tr>
      <w:tr w:rsidR="00217DE0" w:rsidRPr="00812CBE" w:rsidTr="004C1290">
        <w:trPr>
          <w:jc w:val="center"/>
        </w:trPr>
        <w:tc>
          <w:tcPr>
            <w:tcW w:w="1110" w:type="dxa"/>
            <w:vAlign w:val="center"/>
          </w:tcPr>
          <w:p w:rsidR="00217DE0" w:rsidRPr="00101A86"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7</w:t>
            </w:r>
          </w:p>
        </w:tc>
        <w:tc>
          <w:tcPr>
            <w:tcW w:w="6171" w:type="dxa"/>
          </w:tcPr>
          <w:p w:rsidR="00495C99" w:rsidRDefault="00217DE0" w:rsidP="00495C99">
            <w:pPr>
              <w:rPr>
                <w:rFonts w:asciiTheme="minorHAnsi" w:hAnsiTheme="minorHAnsi" w:cs="Calibri"/>
                <w:sz w:val="18"/>
                <w:szCs w:val="18"/>
                <w:lang w:val="en-US"/>
              </w:rPr>
            </w:pPr>
            <w:proofErr w:type="spellStart"/>
            <w:r w:rsidRPr="00495C99">
              <w:rPr>
                <w:rFonts w:asciiTheme="minorHAnsi" w:hAnsiTheme="minorHAnsi" w:cs="Calibri"/>
                <w:sz w:val="18"/>
                <w:szCs w:val="18"/>
                <w:lang w:val="en-US"/>
              </w:rPr>
              <w:t>Wykrywanie</w:t>
            </w:r>
            <w:proofErr w:type="spellEnd"/>
            <w:r w:rsidRPr="00495C99">
              <w:rPr>
                <w:rFonts w:asciiTheme="minorHAnsi" w:hAnsiTheme="minorHAnsi" w:cs="Calibri"/>
                <w:sz w:val="18"/>
                <w:szCs w:val="18"/>
                <w:lang w:val="en-US"/>
              </w:rPr>
              <w:t xml:space="preserve"> </w:t>
            </w:r>
            <w:proofErr w:type="spellStart"/>
            <w:r w:rsidRPr="00495C99">
              <w:rPr>
                <w:rFonts w:asciiTheme="minorHAnsi" w:hAnsiTheme="minorHAnsi" w:cs="Calibri"/>
                <w:sz w:val="18"/>
                <w:szCs w:val="18"/>
                <w:lang w:val="en-US"/>
              </w:rPr>
              <w:t>ataków</w:t>
            </w:r>
            <w:proofErr w:type="spellEnd"/>
            <w:r w:rsidRPr="00495C99">
              <w:rPr>
                <w:rFonts w:asciiTheme="minorHAnsi" w:hAnsiTheme="minorHAnsi" w:cs="Calibri"/>
                <w:sz w:val="18"/>
                <w:szCs w:val="18"/>
                <w:lang w:val="en-US"/>
              </w:rPr>
              <w:t xml:space="preserve"> </w:t>
            </w:r>
            <w:proofErr w:type="spellStart"/>
            <w:r w:rsidRPr="00495C99">
              <w:rPr>
                <w:rFonts w:asciiTheme="minorHAnsi" w:hAnsiTheme="minorHAnsi" w:cs="Calibri"/>
                <w:sz w:val="18"/>
                <w:szCs w:val="18"/>
                <w:lang w:val="en-US"/>
              </w:rPr>
              <w:t>typu</w:t>
            </w:r>
            <w:proofErr w:type="spellEnd"/>
            <w:r w:rsidRPr="00495C99">
              <w:rPr>
                <w:rFonts w:asciiTheme="minorHAnsi" w:hAnsiTheme="minorHAnsi" w:cs="Calibri"/>
                <w:sz w:val="18"/>
                <w:szCs w:val="18"/>
                <w:lang w:val="en-US"/>
              </w:rPr>
              <w:t xml:space="preserve"> Dos:</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RF Jamming</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Deauthenticate frames</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Broadcast deauthenticate frames</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Disassociation frames</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Null probe responses</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Decrypt errors</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Fake AP</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SSID masquerade</w:t>
            </w:r>
          </w:p>
          <w:p w:rsidR="00217DE0" w:rsidRPr="00495C99" w:rsidRDefault="00217DE0" w:rsidP="002B7C6E">
            <w:pPr>
              <w:pStyle w:val="Akapitzlist"/>
              <w:numPr>
                <w:ilvl w:val="0"/>
                <w:numId w:val="20"/>
              </w:numPr>
              <w:rPr>
                <w:rFonts w:asciiTheme="minorHAnsi" w:hAnsiTheme="minorHAnsi"/>
                <w:sz w:val="18"/>
                <w:szCs w:val="18"/>
                <w:lang w:val="en-US"/>
              </w:rPr>
            </w:pPr>
            <w:r w:rsidRPr="00495C99">
              <w:rPr>
                <w:b w:val="0"/>
                <w:sz w:val="18"/>
                <w:szCs w:val="18"/>
                <w:lang w:val="fr-FR"/>
              </w:rPr>
              <w:t>Spoofed AP</w:t>
            </w:r>
          </w:p>
        </w:tc>
        <w:tc>
          <w:tcPr>
            <w:tcW w:w="7240" w:type="dxa"/>
            <w:vAlign w:val="center"/>
          </w:tcPr>
          <w:p w:rsidR="00217DE0" w:rsidRDefault="00217DE0" w:rsidP="004C1290">
            <w:pPr>
              <w:jc w:val="both"/>
              <w:rPr>
                <w:rFonts w:ascii="Calibri" w:hAnsi="Calibri" w:cs="Calibri"/>
                <w:sz w:val="20"/>
                <w:szCs w:val="20"/>
              </w:rPr>
            </w:pPr>
          </w:p>
        </w:tc>
      </w:tr>
      <w:tr w:rsidR="00217DE0" w:rsidRPr="00812CBE" w:rsidTr="004C1290">
        <w:trPr>
          <w:jc w:val="center"/>
        </w:trPr>
        <w:tc>
          <w:tcPr>
            <w:tcW w:w="1110" w:type="dxa"/>
            <w:vAlign w:val="center"/>
          </w:tcPr>
          <w:p w:rsidR="00217DE0" w:rsidRPr="00101A86"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8</w:t>
            </w:r>
          </w:p>
        </w:tc>
        <w:tc>
          <w:tcPr>
            <w:tcW w:w="6171" w:type="dxa"/>
          </w:tcPr>
          <w:p w:rsidR="00495C99" w:rsidRDefault="00217DE0" w:rsidP="00495C99">
            <w:pPr>
              <w:rPr>
                <w:rFonts w:asciiTheme="minorHAnsi" w:hAnsiTheme="minorHAnsi" w:cs="Calibri"/>
                <w:sz w:val="18"/>
                <w:szCs w:val="18"/>
              </w:rPr>
            </w:pPr>
            <w:r w:rsidRPr="00495C99">
              <w:rPr>
                <w:rFonts w:asciiTheme="minorHAnsi" w:hAnsiTheme="minorHAnsi" w:cs="Calibri"/>
                <w:sz w:val="18"/>
                <w:szCs w:val="18"/>
              </w:rPr>
              <w:t xml:space="preserve">Zabezpieczenia fizyczne: </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Nie przetrzymuje konfiguracji (tzn. konfiguracja przechowywana na kontrolerze)</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Fizyczna wymiana Portu Dostępowego nie wymaga zmiany konfiguracji systemu</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Maskująca obudowa – wykonanie i możliwość montażu nie ujawniająca standardowych anten, kabli podłączeniowych</w:t>
            </w:r>
          </w:p>
          <w:p w:rsidR="00217DE0" w:rsidRPr="00495C99" w:rsidRDefault="00217DE0" w:rsidP="002B7C6E">
            <w:pPr>
              <w:pStyle w:val="Akapitzlist"/>
              <w:numPr>
                <w:ilvl w:val="0"/>
                <w:numId w:val="20"/>
              </w:numPr>
              <w:rPr>
                <w:rFonts w:asciiTheme="minorHAnsi" w:hAnsiTheme="minorHAnsi"/>
                <w:sz w:val="18"/>
                <w:szCs w:val="18"/>
              </w:rPr>
            </w:pPr>
            <w:r w:rsidRPr="00495C99">
              <w:rPr>
                <w:b w:val="0"/>
                <w:sz w:val="18"/>
                <w:szCs w:val="18"/>
                <w:lang w:val="fr-FR"/>
              </w:rPr>
              <w:t>Brak portu konsolowego</w:t>
            </w:r>
          </w:p>
        </w:tc>
        <w:tc>
          <w:tcPr>
            <w:tcW w:w="7240" w:type="dxa"/>
            <w:vAlign w:val="center"/>
          </w:tcPr>
          <w:p w:rsidR="00217DE0" w:rsidRDefault="00217DE0" w:rsidP="004C1290">
            <w:pPr>
              <w:jc w:val="both"/>
              <w:rPr>
                <w:rFonts w:ascii="Calibri" w:hAnsi="Calibri" w:cs="Calibri"/>
                <w:sz w:val="20"/>
                <w:szCs w:val="20"/>
              </w:rPr>
            </w:pPr>
          </w:p>
        </w:tc>
      </w:tr>
      <w:tr w:rsidR="00217DE0" w:rsidRPr="00812CBE" w:rsidTr="004C1290">
        <w:trPr>
          <w:jc w:val="center"/>
        </w:trPr>
        <w:tc>
          <w:tcPr>
            <w:tcW w:w="1110" w:type="dxa"/>
            <w:vAlign w:val="center"/>
          </w:tcPr>
          <w:p w:rsidR="00217DE0" w:rsidRPr="00101A86"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9</w:t>
            </w:r>
          </w:p>
        </w:tc>
        <w:tc>
          <w:tcPr>
            <w:tcW w:w="6171" w:type="dxa"/>
          </w:tcPr>
          <w:p w:rsidR="00495C99" w:rsidRDefault="00217DE0" w:rsidP="00495C99">
            <w:pPr>
              <w:rPr>
                <w:rFonts w:asciiTheme="minorHAnsi" w:hAnsiTheme="minorHAnsi" w:cs="Calibri"/>
                <w:sz w:val="18"/>
                <w:szCs w:val="18"/>
              </w:rPr>
            </w:pPr>
            <w:r w:rsidRPr="00495C99">
              <w:rPr>
                <w:rFonts w:asciiTheme="minorHAnsi" w:hAnsiTheme="minorHAnsi" w:cs="Calibri"/>
                <w:sz w:val="18"/>
                <w:szCs w:val="18"/>
              </w:rPr>
              <w:t xml:space="preserve">Obsługa standardów </w:t>
            </w:r>
            <w:proofErr w:type="spellStart"/>
            <w:r w:rsidRPr="00495C99">
              <w:rPr>
                <w:rFonts w:asciiTheme="minorHAnsi" w:hAnsiTheme="minorHAnsi" w:cs="Calibri"/>
                <w:sz w:val="18"/>
                <w:szCs w:val="18"/>
              </w:rPr>
              <w:t>QoS</w:t>
            </w:r>
            <w:proofErr w:type="spellEnd"/>
            <w:r w:rsidRPr="00495C99">
              <w:rPr>
                <w:rFonts w:asciiTheme="minorHAnsi" w:hAnsiTheme="minorHAnsi" w:cs="Calibri"/>
                <w:sz w:val="18"/>
                <w:szCs w:val="18"/>
              </w:rPr>
              <w:t xml:space="preserve"> w tym:</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Kontrola QoS na bazie identyfikacji użytkownika lub portu dostępowego</w:t>
            </w:r>
          </w:p>
          <w:p w:rsidR="00495C99" w:rsidRPr="00495C99" w:rsidRDefault="00217DE0" w:rsidP="002B7C6E">
            <w:pPr>
              <w:pStyle w:val="Akapitzlist"/>
              <w:numPr>
                <w:ilvl w:val="0"/>
                <w:numId w:val="20"/>
              </w:numPr>
              <w:rPr>
                <w:b w:val="0"/>
                <w:sz w:val="18"/>
                <w:szCs w:val="18"/>
                <w:lang w:val="fr-FR"/>
              </w:rPr>
            </w:pPr>
            <w:r w:rsidRPr="00495C99">
              <w:rPr>
                <w:b w:val="0"/>
                <w:sz w:val="18"/>
                <w:szCs w:val="18"/>
                <w:lang w:val="fr-FR"/>
              </w:rPr>
              <w:t>Wsparcie dla WiFi Multimedia QoS</w:t>
            </w:r>
          </w:p>
          <w:p w:rsidR="00217DE0" w:rsidRPr="00495C99" w:rsidRDefault="00217DE0" w:rsidP="002B7C6E">
            <w:pPr>
              <w:pStyle w:val="Akapitzlist"/>
              <w:numPr>
                <w:ilvl w:val="0"/>
                <w:numId w:val="20"/>
              </w:numPr>
              <w:rPr>
                <w:rFonts w:asciiTheme="minorHAnsi" w:hAnsiTheme="minorHAnsi"/>
                <w:sz w:val="18"/>
                <w:szCs w:val="18"/>
              </w:rPr>
            </w:pPr>
            <w:r w:rsidRPr="00495C99">
              <w:rPr>
                <w:b w:val="0"/>
                <w:sz w:val="18"/>
                <w:szCs w:val="18"/>
                <w:lang w:val="fr-FR"/>
              </w:rPr>
              <w:t>Wsparcie dla SpectraLink Voice Priority</w:t>
            </w:r>
          </w:p>
        </w:tc>
        <w:tc>
          <w:tcPr>
            <w:tcW w:w="7240" w:type="dxa"/>
            <w:vAlign w:val="center"/>
          </w:tcPr>
          <w:p w:rsidR="00217DE0" w:rsidRDefault="00217DE0" w:rsidP="004C1290">
            <w:pPr>
              <w:jc w:val="both"/>
              <w:rPr>
                <w:rFonts w:ascii="Calibri" w:hAnsi="Calibri" w:cs="Calibri"/>
                <w:sz w:val="20"/>
                <w:szCs w:val="20"/>
              </w:rPr>
            </w:pPr>
          </w:p>
        </w:tc>
      </w:tr>
      <w:tr w:rsidR="00217DE0" w:rsidRPr="00812CBE" w:rsidTr="004C1290">
        <w:trPr>
          <w:jc w:val="center"/>
        </w:trPr>
        <w:tc>
          <w:tcPr>
            <w:tcW w:w="1110" w:type="dxa"/>
            <w:vAlign w:val="center"/>
          </w:tcPr>
          <w:p w:rsidR="00217DE0" w:rsidRPr="00101A86" w:rsidRDefault="00217DE0" w:rsidP="004C1290">
            <w:pPr>
              <w:jc w:val="center"/>
              <w:rPr>
                <w:rFonts w:asciiTheme="minorHAnsi" w:hAnsiTheme="minorHAnsi" w:cstheme="minorHAnsi"/>
                <w:b/>
                <w:bCs/>
                <w:sz w:val="20"/>
                <w:szCs w:val="20"/>
              </w:rPr>
            </w:pPr>
            <w:r>
              <w:rPr>
                <w:rFonts w:asciiTheme="minorHAnsi" w:hAnsiTheme="minorHAnsi" w:cstheme="minorHAnsi"/>
                <w:b/>
                <w:bCs/>
                <w:sz w:val="20"/>
                <w:szCs w:val="20"/>
              </w:rPr>
              <w:t>10</w:t>
            </w:r>
          </w:p>
        </w:tc>
        <w:tc>
          <w:tcPr>
            <w:tcW w:w="6171" w:type="dxa"/>
          </w:tcPr>
          <w:p w:rsidR="00217DE0" w:rsidRPr="00495C99" w:rsidRDefault="00217DE0" w:rsidP="004C1290">
            <w:pPr>
              <w:rPr>
                <w:rFonts w:asciiTheme="minorHAnsi" w:hAnsiTheme="minorHAnsi" w:cs="Calibri"/>
                <w:sz w:val="18"/>
                <w:szCs w:val="18"/>
              </w:rPr>
            </w:pPr>
            <w:r w:rsidRPr="00495C99">
              <w:rPr>
                <w:rFonts w:asciiTheme="minorHAnsi" w:hAnsiTheme="minorHAnsi" w:cs="Calibri"/>
                <w:sz w:val="18"/>
                <w:szCs w:val="18"/>
              </w:rPr>
              <w:t>Konfiguracja Access Portu musi umożliwia wskazanie wirtualnych sieci które mogą być przełączane lokalnie bez udziału kontrolera</w:t>
            </w:r>
          </w:p>
        </w:tc>
        <w:tc>
          <w:tcPr>
            <w:tcW w:w="7240" w:type="dxa"/>
            <w:vAlign w:val="center"/>
          </w:tcPr>
          <w:p w:rsidR="00217DE0" w:rsidRDefault="00217DE0" w:rsidP="004C1290">
            <w:pPr>
              <w:jc w:val="both"/>
              <w:rPr>
                <w:rFonts w:ascii="Calibri" w:hAnsi="Calibri" w:cs="Calibri"/>
                <w:sz w:val="20"/>
                <w:szCs w:val="20"/>
              </w:rPr>
            </w:pPr>
          </w:p>
        </w:tc>
      </w:tr>
      <w:tr w:rsidR="00217DE0" w:rsidRPr="00A148D0" w:rsidTr="004C1290">
        <w:trPr>
          <w:jc w:val="center"/>
        </w:trPr>
        <w:tc>
          <w:tcPr>
            <w:tcW w:w="1110" w:type="dxa"/>
            <w:vAlign w:val="center"/>
          </w:tcPr>
          <w:p w:rsidR="00217DE0" w:rsidRPr="00101A86" w:rsidRDefault="00217DE0" w:rsidP="004C1290">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11</w:t>
            </w:r>
          </w:p>
        </w:tc>
        <w:tc>
          <w:tcPr>
            <w:tcW w:w="6171" w:type="dxa"/>
          </w:tcPr>
          <w:p w:rsidR="00FC5203" w:rsidRDefault="00217DE0" w:rsidP="00FC5203">
            <w:pPr>
              <w:rPr>
                <w:rFonts w:asciiTheme="minorHAnsi" w:hAnsiTheme="minorHAnsi" w:cs="Calibri"/>
                <w:sz w:val="18"/>
                <w:szCs w:val="18"/>
              </w:rPr>
            </w:pPr>
            <w:r w:rsidRPr="00495C99">
              <w:rPr>
                <w:rFonts w:asciiTheme="minorHAnsi" w:hAnsiTheme="minorHAnsi" w:cs="Calibri"/>
                <w:sz w:val="18"/>
                <w:szCs w:val="18"/>
              </w:rPr>
              <w:t>Możliwość pracy w trybie:</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Sieci Kratowej</w:t>
            </w:r>
          </w:p>
          <w:p w:rsidR="00217DE0" w:rsidRPr="00495C99" w:rsidRDefault="00217DE0" w:rsidP="002B7C6E">
            <w:pPr>
              <w:pStyle w:val="Akapitzlist"/>
              <w:numPr>
                <w:ilvl w:val="0"/>
                <w:numId w:val="20"/>
              </w:numPr>
              <w:rPr>
                <w:rFonts w:asciiTheme="minorHAnsi" w:hAnsiTheme="minorHAnsi"/>
                <w:sz w:val="18"/>
                <w:szCs w:val="18"/>
              </w:rPr>
            </w:pPr>
            <w:r w:rsidRPr="00FC5203">
              <w:rPr>
                <w:b w:val="0"/>
                <w:sz w:val="18"/>
                <w:szCs w:val="18"/>
                <w:lang w:val="fr-FR"/>
              </w:rPr>
              <w:lastRenderedPageBreak/>
              <w:t>Transparent Bridge L2</w:t>
            </w:r>
            <w:r w:rsidRPr="00495C99">
              <w:rPr>
                <w:rFonts w:asciiTheme="minorHAnsi" w:hAnsiTheme="minorHAnsi"/>
                <w:sz w:val="18"/>
                <w:szCs w:val="18"/>
              </w:rPr>
              <w:t xml:space="preserve"> </w:t>
            </w:r>
          </w:p>
        </w:tc>
        <w:tc>
          <w:tcPr>
            <w:tcW w:w="7240" w:type="dxa"/>
            <w:vAlign w:val="center"/>
          </w:tcPr>
          <w:p w:rsidR="00217DE0" w:rsidRPr="00EB2DE9" w:rsidRDefault="00217DE0" w:rsidP="004C1290">
            <w:pPr>
              <w:jc w:val="both"/>
              <w:rPr>
                <w:rFonts w:ascii="Calibri" w:hAnsi="Calibri" w:cs="Calibri"/>
                <w:sz w:val="20"/>
                <w:szCs w:val="20"/>
              </w:rPr>
            </w:pPr>
          </w:p>
        </w:tc>
      </w:tr>
      <w:tr w:rsidR="00217DE0" w:rsidRPr="00A148D0" w:rsidTr="004C1290">
        <w:trPr>
          <w:jc w:val="center"/>
        </w:trPr>
        <w:tc>
          <w:tcPr>
            <w:tcW w:w="1110" w:type="dxa"/>
            <w:vAlign w:val="center"/>
          </w:tcPr>
          <w:p w:rsidR="00217DE0" w:rsidRPr="00101A86" w:rsidRDefault="00217DE0" w:rsidP="004C1290">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lastRenderedPageBreak/>
              <w:t>12</w:t>
            </w:r>
          </w:p>
        </w:tc>
        <w:tc>
          <w:tcPr>
            <w:tcW w:w="6171" w:type="dxa"/>
          </w:tcPr>
          <w:p w:rsidR="00217DE0" w:rsidRPr="00495C99" w:rsidRDefault="00217DE0" w:rsidP="004C1290">
            <w:pPr>
              <w:rPr>
                <w:rFonts w:asciiTheme="minorHAnsi" w:hAnsiTheme="minorHAnsi" w:cs="Calibri"/>
                <w:sz w:val="18"/>
                <w:szCs w:val="18"/>
              </w:rPr>
            </w:pPr>
            <w:r w:rsidRPr="00495C99">
              <w:rPr>
                <w:rFonts w:asciiTheme="minorHAnsi" w:hAnsiTheme="minorHAnsi" w:cs="Calibri"/>
                <w:sz w:val="18"/>
                <w:szCs w:val="18"/>
              </w:rPr>
              <w:t>Nie dopuszcza się, aby punkt dostępowy posiadał zainstalowane anteny znajdujące się poza obudową urządzenia.</w:t>
            </w:r>
          </w:p>
        </w:tc>
        <w:tc>
          <w:tcPr>
            <w:tcW w:w="7240" w:type="dxa"/>
            <w:vAlign w:val="center"/>
          </w:tcPr>
          <w:p w:rsidR="00217DE0" w:rsidRPr="00EB2DE9" w:rsidRDefault="00217DE0" w:rsidP="004C1290">
            <w:pPr>
              <w:jc w:val="both"/>
              <w:rPr>
                <w:rFonts w:ascii="Calibri" w:hAnsi="Calibri" w:cs="Calibri"/>
                <w:sz w:val="20"/>
                <w:szCs w:val="20"/>
              </w:rPr>
            </w:pPr>
          </w:p>
        </w:tc>
      </w:tr>
      <w:tr w:rsidR="00217DE0" w:rsidRPr="001864BF" w:rsidTr="004C1290">
        <w:trPr>
          <w:jc w:val="center"/>
        </w:trPr>
        <w:tc>
          <w:tcPr>
            <w:tcW w:w="1110" w:type="dxa"/>
            <w:vAlign w:val="center"/>
          </w:tcPr>
          <w:p w:rsidR="00217DE0" w:rsidRPr="00101A86" w:rsidRDefault="00217DE0" w:rsidP="004C1290">
            <w:pPr>
              <w:spacing w:before="20" w:after="20"/>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6171" w:type="dxa"/>
          </w:tcPr>
          <w:p w:rsidR="00FC5203" w:rsidRDefault="00217DE0" w:rsidP="00FC5203">
            <w:pPr>
              <w:rPr>
                <w:rFonts w:asciiTheme="minorHAnsi" w:hAnsiTheme="minorHAnsi" w:cs="Calibri"/>
                <w:sz w:val="18"/>
                <w:szCs w:val="18"/>
                <w:lang w:val="en-US"/>
              </w:rPr>
            </w:pPr>
            <w:proofErr w:type="spellStart"/>
            <w:r w:rsidRPr="00495C99">
              <w:rPr>
                <w:rFonts w:asciiTheme="minorHAnsi" w:hAnsiTheme="minorHAnsi" w:cs="Calibri"/>
                <w:sz w:val="18"/>
                <w:szCs w:val="18"/>
                <w:lang w:val="en-US"/>
              </w:rPr>
              <w:t>Obsługiwane</w:t>
            </w:r>
            <w:proofErr w:type="spellEnd"/>
            <w:r w:rsidRPr="00495C99">
              <w:rPr>
                <w:rFonts w:asciiTheme="minorHAnsi" w:hAnsiTheme="minorHAnsi" w:cs="Calibri"/>
                <w:sz w:val="18"/>
                <w:szCs w:val="18"/>
                <w:lang w:val="en-US"/>
              </w:rPr>
              <w:t xml:space="preserve"> </w:t>
            </w:r>
            <w:proofErr w:type="spellStart"/>
            <w:r w:rsidR="00FC5203">
              <w:rPr>
                <w:rFonts w:asciiTheme="minorHAnsi" w:hAnsiTheme="minorHAnsi" w:cs="Calibri"/>
                <w:sz w:val="18"/>
                <w:szCs w:val="18"/>
                <w:lang w:val="en-US"/>
              </w:rPr>
              <w:t>protokoły</w:t>
            </w:r>
            <w:proofErr w:type="spellEnd"/>
            <w:r w:rsidR="00FC5203">
              <w:rPr>
                <w:rFonts w:asciiTheme="minorHAnsi" w:hAnsiTheme="minorHAnsi" w:cs="Calibri"/>
                <w:sz w:val="18"/>
                <w:szCs w:val="18"/>
                <w:lang w:val="en-US"/>
              </w:rPr>
              <w:t xml:space="preserve"> </w:t>
            </w:r>
            <w:proofErr w:type="spellStart"/>
            <w:r w:rsidR="00FC5203">
              <w:rPr>
                <w:rFonts w:asciiTheme="minorHAnsi" w:hAnsiTheme="minorHAnsi" w:cs="Calibri"/>
                <w:sz w:val="18"/>
                <w:szCs w:val="18"/>
                <w:lang w:val="en-US"/>
              </w:rPr>
              <w:t>i</w:t>
            </w:r>
            <w:proofErr w:type="spellEnd"/>
            <w:r w:rsidR="00FC5203">
              <w:rPr>
                <w:rFonts w:asciiTheme="minorHAnsi" w:hAnsiTheme="minorHAnsi" w:cs="Calibri"/>
                <w:sz w:val="18"/>
                <w:szCs w:val="18"/>
                <w:lang w:val="en-US"/>
              </w:rPr>
              <w:t xml:space="preserve"> </w:t>
            </w:r>
            <w:proofErr w:type="spellStart"/>
            <w:r w:rsidR="00FC5203">
              <w:rPr>
                <w:rFonts w:asciiTheme="minorHAnsi" w:hAnsiTheme="minorHAnsi" w:cs="Calibri"/>
                <w:sz w:val="18"/>
                <w:szCs w:val="18"/>
                <w:lang w:val="en-US"/>
              </w:rPr>
              <w:t>standard</w:t>
            </w:r>
            <w:r w:rsidR="00EC331B">
              <w:rPr>
                <w:rFonts w:asciiTheme="minorHAnsi" w:hAnsiTheme="minorHAnsi" w:cs="Calibri"/>
                <w:sz w:val="18"/>
                <w:szCs w:val="18"/>
                <w:lang w:val="en-US"/>
              </w:rPr>
              <w:t>y</w:t>
            </w:r>
            <w:proofErr w:type="spellEnd"/>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IEEE 802.11b - Wireless LAN 11Mbps, 2.4GHz</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IEEE 802.11g - Wireless LAN 54Mbps, 2.4GHz</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IEEE 802.11n - Wireless LAN 300Mbps, 2.4GHz</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IEEE 802.11a – Wireless  LAN 54Mbps, 5GHz</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IEEE 802.11n – Wireless LAN 300Mbps 5GHz</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IEEE 802.11d</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WPA - Wi-Fi Protected Access</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WPA2</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EAP - Extensible Authentication Protocol</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TLS - Transport Layer Security</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WMM (Wi-Fi Multimedia) &amp; Wi-Fi Multimedia Power Save (WMM-PS)</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PEAP - Protected Extensible Authentication Protocol</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MIMO - Multiple Input Multiple Output</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IEEE 802.3af - Power over Ethernet</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802.3i: 10BASE-T Ethernet</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802.3u: 100BASE-TX Fast Ethernet</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802.3ab: 1000 BASE-TX Gigabit Ethernet</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802.3at: Power over Ethernet</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802.11e, 802.11h, , 802.11k</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802.11e quality of service (QoS) (WMM), call admission control (TSPEC), Unscheduled Automatic Power Save Delivery (U-APSD)</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802.11i Fast Roaming (PMK Cache), encryption (AES/CCMP and TKIP),</w:t>
            </w:r>
          </w:p>
          <w:p w:rsidR="00FC5203" w:rsidRPr="00FC5203" w:rsidRDefault="00217DE0" w:rsidP="002B7C6E">
            <w:pPr>
              <w:pStyle w:val="Akapitzlist"/>
              <w:numPr>
                <w:ilvl w:val="0"/>
                <w:numId w:val="20"/>
              </w:numPr>
              <w:rPr>
                <w:b w:val="0"/>
                <w:sz w:val="18"/>
                <w:szCs w:val="18"/>
                <w:lang w:val="fr-FR"/>
              </w:rPr>
            </w:pPr>
            <w:r w:rsidRPr="00FC5203">
              <w:rPr>
                <w:b w:val="0"/>
                <w:sz w:val="18"/>
                <w:szCs w:val="18"/>
                <w:lang w:val="fr-FR"/>
              </w:rPr>
              <w:t>802.3az Energy Efficient Ethernet</w:t>
            </w:r>
          </w:p>
          <w:p w:rsidR="00217DE0" w:rsidRPr="00495C99" w:rsidRDefault="00217DE0" w:rsidP="002B7C6E">
            <w:pPr>
              <w:pStyle w:val="Akapitzlist"/>
              <w:numPr>
                <w:ilvl w:val="0"/>
                <w:numId w:val="20"/>
              </w:numPr>
              <w:rPr>
                <w:rFonts w:asciiTheme="minorHAnsi" w:hAnsiTheme="minorHAnsi"/>
                <w:sz w:val="18"/>
                <w:szCs w:val="18"/>
                <w:lang w:val="en-US"/>
              </w:rPr>
            </w:pPr>
            <w:r w:rsidRPr="00FC5203">
              <w:rPr>
                <w:b w:val="0"/>
                <w:sz w:val="18"/>
                <w:szCs w:val="18"/>
                <w:lang w:val="fr-FR"/>
              </w:rPr>
              <w:t>802.1X Network Access Control and Mutual Authentication</w:t>
            </w:r>
          </w:p>
        </w:tc>
        <w:tc>
          <w:tcPr>
            <w:tcW w:w="7240" w:type="dxa"/>
            <w:vAlign w:val="center"/>
          </w:tcPr>
          <w:p w:rsidR="00217DE0" w:rsidRPr="00585AAA" w:rsidRDefault="00217DE0" w:rsidP="004C1290">
            <w:pPr>
              <w:jc w:val="both"/>
              <w:rPr>
                <w:rFonts w:ascii="Calibri" w:hAnsi="Calibri" w:cs="Calibri"/>
                <w:sz w:val="20"/>
                <w:szCs w:val="20"/>
                <w:lang w:val="en-US"/>
              </w:rPr>
            </w:pPr>
          </w:p>
        </w:tc>
      </w:tr>
      <w:tr w:rsidR="00217DE0" w:rsidRPr="001864BF" w:rsidTr="004C1290">
        <w:trPr>
          <w:jc w:val="center"/>
        </w:trPr>
        <w:tc>
          <w:tcPr>
            <w:tcW w:w="1110" w:type="dxa"/>
            <w:vAlign w:val="center"/>
          </w:tcPr>
          <w:p w:rsidR="00217DE0" w:rsidRPr="00585AAA" w:rsidRDefault="00217DE0" w:rsidP="004C1290">
            <w:pPr>
              <w:spacing w:before="20" w:after="20"/>
              <w:jc w:val="center"/>
              <w:rPr>
                <w:rFonts w:asciiTheme="minorHAnsi" w:hAnsiTheme="minorHAnsi" w:cstheme="minorHAnsi"/>
                <w:b/>
                <w:bCs/>
                <w:sz w:val="20"/>
                <w:szCs w:val="20"/>
                <w:lang w:val="en-US"/>
              </w:rPr>
            </w:pPr>
          </w:p>
        </w:tc>
        <w:tc>
          <w:tcPr>
            <w:tcW w:w="6171" w:type="dxa"/>
          </w:tcPr>
          <w:p w:rsidR="00217DE0" w:rsidRPr="00585AAA" w:rsidRDefault="00217DE0" w:rsidP="00EC331B">
            <w:pPr>
              <w:rPr>
                <w:lang w:val="en-US"/>
              </w:rPr>
            </w:pPr>
          </w:p>
        </w:tc>
        <w:tc>
          <w:tcPr>
            <w:tcW w:w="7240" w:type="dxa"/>
            <w:vAlign w:val="center"/>
          </w:tcPr>
          <w:p w:rsidR="00217DE0" w:rsidRPr="00585AAA" w:rsidRDefault="00217DE0" w:rsidP="004C1290">
            <w:pPr>
              <w:jc w:val="both"/>
              <w:rPr>
                <w:rFonts w:ascii="Calibri" w:hAnsi="Calibri" w:cs="Calibri"/>
                <w:sz w:val="20"/>
                <w:szCs w:val="20"/>
                <w:lang w:val="en-US"/>
              </w:rPr>
            </w:pPr>
          </w:p>
        </w:tc>
      </w:tr>
    </w:tbl>
    <w:p w:rsidR="000E1811" w:rsidRPr="00585AAA" w:rsidRDefault="000E1811">
      <w:pPr>
        <w:spacing w:after="200" w:line="276" w:lineRule="auto"/>
        <w:rPr>
          <w:lang w:val="en-US"/>
        </w:rPr>
      </w:pPr>
    </w:p>
    <w:p w:rsidR="000E1811" w:rsidRPr="00585AAA" w:rsidRDefault="000E1811">
      <w:pPr>
        <w:rPr>
          <w:lang w:val="en-US"/>
        </w:rPr>
      </w:pPr>
    </w:p>
    <w:p w:rsidR="0082571A" w:rsidRPr="00585AAA" w:rsidRDefault="0082571A">
      <w:pPr>
        <w:rPr>
          <w:lang w:val="en-US"/>
        </w:rPr>
      </w:pPr>
    </w:p>
    <w:p w:rsidR="0082571A" w:rsidRPr="00585AAA" w:rsidRDefault="0082571A">
      <w:pPr>
        <w:rPr>
          <w:lang w:val="en-US"/>
        </w:rPr>
      </w:pPr>
    </w:p>
    <w:p w:rsidR="0082571A" w:rsidRPr="00585AAA" w:rsidRDefault="0082571A">
      <w:pPr>
        <w:rPr>
          <w:lang w:val="en-US"/>
        </w:rPr>
      </w:pPr>
    </w:p>
    <w:p w:rsidR="000E1811" w:rsidRPr="00585AAA" w:rsidRDefault="000E1811">
      <w:pPr>
        <w:rPr>
          <w:lang w:val="en-US"/>
        </w:rPr>
      </w:pPr>
    </w:p>
    <w:p w:rsidR="000E1811" w:rsidRPr="00585AAA" w:rsidRDefault="000E1811">
      <w:pPr>
        <w:rPr>
          <w:lang w:val="en-US"/>
        </w:rPr>
      </w:pPr>
    </w:p>
    <w:p w:rsidR="000E1811" w:rsidRPr="00585AAA" w:rsidRDefault="000E1811">
      <w:pPr>
        <w:rPr>
          <w:lang w:val="en-US"/>
        </w:rPr>
      </w:pPr>
    </w:p>
    <w:p w:rsidR="000E1811" w:rsidRPr="00585AAA" w:rsidRDefault="000E1811">
      <w:pPr>
        <w:rPr>
          <w:lang w:val="en-US"/>
        </w:rPr>
      </w:pPr>
    </w:p>
    <w:p w:rsidR="000E1811" w:rsidRPr="00585AAA" w:rsidRDefault="000E1811">
      <w:pPr>
        <w:rPr>
          <w:lang w:val="en-US"/>
        </w:rPr>
      </w:pPr>
    </w:p>
    <w:p w:rsidR="00544703" w:rsidRPr="00585AAA" w:rsidRDefault="00544703">
      <w:pPr>
        <w:rPr>
          <w:lang w:val="en-US"/>
        </w:rPr>
      </w:pPr>
    </w:p>
    <w:p w:rsidR="00585AAA" w:rsidRPr="0009495D" w:rsidRDefault="000D7383" w:rsidP="00C1790D">
      <w:pPr>
        <w:rPr>
          <w:lang w:val="en-US"/>
        </w:rPr>
      </w:pPr>
      <w:r w:rsidRPr="00585AAA">
        <w:rPr>
          <w:lang w:val="en-US"/>
        </w:rPr>
        <w:br w:type="page"/>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5"/>
        <w:gridCol w:w="4742"/>
        <w:gridCol w:w="6408"/>
      </w:tblGrid>
      <w:tr w:rsidR="00585AAA" w:rsidRPr="00D33B2B" w:rsidTr="0009495D">
        <w:trPr>
          <w:trHeight w:val="567"/>
          <w:jc w:val="center"/>
        </w:trPr>
        <w:tc>
          <w:tcPr>
            <w:tcW w:w="14325" w:type="dxa"/>
            <w:gridSpan w:val="3"/>
            <w:tcBorders>
              <w:top w:val="single" w:sz="4" w:space="0" w:color="auto"/>
              <w:left w:val="single" w:sz="4" w:space="0" w:color="auto"/>
              <w:bottom w:val="single" w:sz="4" w:space="0" w:color="auto"/>
              <w:right w:val="single" w:sz="4" w:space="0" w:color="auto"/>
            </w:tcBorders>
            <w:shd w:val="clear" w:color="auto" w:fill="000000"/>
          </w:tcPr>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5"/>
            </w:tblGrid>
            <w:tr w:rsidR="00585AAA" w:rsidRPr="00D33B2B" w:rsidTr="0009495D">
              <w:trPr>
                <w:trHeight w:val="340"/>
                <w:jc w:val="center"/>
              </w:trPr>
              <w:tc>
                <w:tcPr>
                  <w:tcW w:w="14175" w:type="dxa"/>
                  <w:tcBorders>
                    <w:top w:val="single" w:sz="4" w:space="0" w:color="auto"/>
                    <w:left w:val="single" w:sz="4" w:space="0" w:color="auto"/>
                    <w:bottom w:val="single" w:sz="4" w:space="0" w:color="auto"/>
                    <w:right w:val="single" w:sz="4" w:space="0" w:color="auto"/>
                  </w:tcBorders>
                  <w:shd w:val="clear" w:color="auto" w:fill="000000"/>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5"/>
                  </w:tblGrid>
                  <w:tr w:rsidR="00585AAA" w:rsidRPr="00D33B2B" w:rsidTr="0009495D">
                    <w:trPr>
                      <w:trHeight w:val="340"/>
                      <w:jc w:val="cent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rsidR="00585AAA" w:rsidRPr="00D33B2B" w:rsidRDefault="00585AAA" w:rsidP="0009495D">
                        <w:pPr>
                          <w:rPr>
                            <w:rFonts w:ascii="Calibri" w:hAnsi="Calibri" w:cs="Calibri"/>
                            <w:b/>
                            <w:bCs/>
                            <w:sz w:val="32"/>
                            <w:szCs w:val="32"/>
                          </w:rPr>
                        </w:pPr>
                        <w:r>
                          <w:rPr>
                            <w:rFonts w:ascii="Calibri" w:hAnsi="Calibri" w:cs="Calibri"/>
                            <w:b/>
                            <w:bCs/>
                            <w:sz w:val="32"/>
                            <w:szCs w:val="32"/>
                          </w:rPr>
                          <w:lastRenderedPageBreak/>
                          <w:t>ZASILACZ POE</w:t>
                        </w:r>
                      </w:p>
                    </w:tc>
                  </w:tr>
                </w:tbl>
                <w:p w:rsidR="00585AAA" w:rsidRPr="00D33B2B" w:rsidRDefault="00585AAA" w:rsidP="0009495D">
                  <w:pPr>
                    <w:rPr>
                      <w:rFonts w:ascii="Calibri" w:hAnsi="Calibri" w:cs="Calibri"/>
                      <w:b/>
                      <w:bCs/>
                      <w:sz w:val="32"/>
                      <w:szCs w:val="32"/>
                    </w:rPr>
                  </w:pPr>
                </w:p>
              </w:tc>
            </w:tr>
          </w:tbl>
          <w:p w:rsidR="00585AAA" w:rsidRPr="00D33B2B" w:rsidRDefault="00585AAA" w:rsidP="0009495D">
            <w:pPr>
              <w:rPr>
                <w:rFonts w:ascii="Calibri" w:hAnsi="Calibri" w:cs="Calibri"/>
                <w:b/>
                <w:bCs/>
                <w:sz w:val="32"/>
                <w:szCs w:val="32"/>
              </w:rPr>
            </w:pPr>
          </w:p>
        </w:tc>
      </w:tr>
      <w:tr w:rsidR="00585AAA" w:rsidRPr="00D33B2B" w:rsidTr="0009495D">
        <w:trPr>
          <w:jc w:val="center"/>
        </w:trPr>
        <w:tc>
          <w:tcPr>
            <w:tcW w:w="3175" w:type="dxa"/>
            <w:tcBorders>
              <w:top w:val="single" w:sz="4" w:space="0" w:color="auto"/>
              <w:left w:val="single" w:sz="4" w:space="0" w:color="auto"/>
              <w:bottom w:val="single" w:sz="4" w:space="0" w:color="auto"/>
              <w:right w:val="single" w:sz="4" w:space="0" w:color="auto"/>
            </w:tcBorders>
          </w:tcPr>
          <w:p w:rsidR="00585AAA" w:rsidRPr="00D33B2B" w:rsidRDefault="00585AAA" w:rsidP="0009495D">
            <w:pPr>
              <w:jc w:val="center"/>
              <w:rPr>
                <w:rFonts w:ascii="Calibri" w:hAnsi="Calibri" w:cs="Calibri"/>
                <w:b/>
              </w:rPr>
            </w:pPr>
            <w:r w:rsidRPr="00D33B2B">
              <w:rPr>
                <w:rFonts w:ascii="Calibri" w:hAnsi="Calibri" w:cs="Calibri"/>
                <w:b/>
              </w:rPr>
              <w:t>1.</w:t>
            </w:r>
          </w:p>
        </w:tc>
        <w:tc>
          <w:tcPr>
            <w:tcW w:w="4742" w:type="dxa"/>
            <w:tcBorders>
              <w:top w:val="single" w:sz="4" w:space="0" w:color="auto"/>
              <w:left w:val="single" w:sz="4" w:space="0" w:color="auto"/>
              <w:bottom w:val="single" w:sz="4" w:space="0" w:color="auto"/>
              <w:right w:val="single" w:sz="4" w:space="0" w:color="auto"/>
            </w:tcBorders>
          </w:tcPr>
          <w:p w:rsidR="00585AAA" w:rsidRPr="00D33B2B" w:rsidRDefault="00585AAA" w:rsidP="0009495D">
            <w:pPr>
              <w:jc w:val="center"/>
              <w:rPr>
                <w:rFonts w:ascii="Calibri" w:hAnsi="Calibri" w:cs="Calibri"/>
                <w:b/>
              </w:rPr>
            </w:pPr>
            <w:r w:rsidRPr="00D33B2B">
              <w:rPr>
                <w:rFonts w:ascii="Calibri" w:hAnsi="Calibri" w:cs="Calibri"/>
                <w:b/>
              </w:rPr>
              <w:t>2.</w:t>
            </w:r>
          </w:p>
        </w:tc>
        <w:tc>
          <w:tcPr>
            <w:tcW w:w="6408"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jc w:val="center"/>
              <w:rPr>
                <w:rFonts w:ascii="Calibri" w:hAnsi="Calibri" w:cs="Calibri"/>
                <w:b/>
              </w:rPr>
            </w:pPr>
            <w:r w:rsidRPr="00D33B2B">
              <w:rPr>
                <w:rFonts w:ascii="Calibri" w:hAnsi="Calibri" w:cs="Calibri"/>
                <w:b/>
              </w:rPr>
              <w:t>3.</w:t>
            </w:r>
          </w:p>
        </w:tc>
      </w:tr>
      <w:tr w:rsidR="00585AAA" w:rsidRPr="00D33B2B" w:rsidTr="0009495D">
        <w:trPr>
          <w:jc w:val="center"/>
        </w:trPr>
        <w:tc>
          <w:tcPr>
            <w:tcW w:w="14325" w:type="dxa"/>
            <w:gridSpan w:val="3"/>
            <w:tcBorders>
              <w:top w:val="single" w:sz="4" w:space="0" w:color="auto"/>
              <w:left w:val="single" w:sz="4" w:space="0" w:color="auto"/>
              <w:bottom w:val="single" w:sz="4" w:space="0" w:color="auto"/>
              <w:right w:val="single" w:sz="4" w:space="0" w:color="auto"/>
            </w:tcBorders>
          </w:tcPr>
          <w:p w:rsidR="00585AAA" w:rsidRDefault="00585AAA" w:rsidP="0009495D">
            <w:pPr>
              <w:rPr>
                <w:rFonts w:ascii="Calibri" w:hAnsi="Calibri" w:cs="Calibri"/>
                <w:b/>
              </w:rPr>
            </w:pPr>
            <w:r>
              <w:rPr>
                <w:rFonts w:ascii="Calibri" w:hAnsi="Calibri" w:cs="Calibri"/>
                <w:b/>
              </w:rPr>
              <w:t>Producent:</w:t>
            </w:r>
          </w:p>
          <w:p w:rsidR="00585AAA" w:rsidRPr="00D33B2B" w:rsidRDefault="00585AAA" w:rsidP="0009495D">
            <w:pPr>
              <w:rPr>
                <w:rFonts w:ascii="Calibri" w:hAnsi="Calibri" w:cs="Calibri"/>
                <w:b/>
              </w:rPr>
            </w:pPr>
            <w:r>
              <w:rPr>
                <w:rFonts w:ascii="Calibri" w:hAnsi="Calibri" w:cs="Calibri"/>
                <w:b/>
              </w:rPr>
              <w:t>Model:</w:t>
            </w:r>
          </w:p>
        </w:tc>
      </w:tr>
      <w:tr w:rsidR="00585AAA" w:rsidRPr="00D33B2B" w:rsidTr="0009495D">
        <w:trPr>
          <w:jc w:val="center"/>
        </w:trPr>
        <w:tc>
          <w:tcPr>
            <w:tcW w:w="3175"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rPr>
                <w:rFonts w:asciiTheme="minorHAnsi" w:hAnsiTheme="minorHAnsi" w:cstheme="minorHAnsi"/>
                <w:b/>
              </w:rPr>
            </w:pPr>
            <w:r w:rsidRPr="00D33B2B">
              <w:rPr>
                <w:rFonts w:asciiTheme="minorHAnsi" w:hAnsiTheme="minorHAnsi" w:cstheme="minorHAnsi"/>
                <w:b/>
                <w:bCs/>
              </w:rPr>
              <w:t>Parametr</w:t>
            </w:r>
          </w:p>
        </w:tc>
        <w:tc>
          <w:tcPr>
            <w:tcW w:w="4742"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rPr>
                <w:rFonts w:asciiTheme="minorHAnsi" w:hAnsiTheme="minorHAnsi" w:cstheme="minorHAnsi"/>
                <w:b/>
              </w:rPr>
            </w:pPr>
            <w:r w:rsidRPr="00D33B2B">
              <w:rPr>
                <w:rFonts w:asciiTheme="minorHAnsi" w:hAnsiTheme="minorHAnsi" w:cstheme="minorHAnsi"/>
                <w:b/>
              </w:rPr>
              <w:t>Minimalne wymagane parametry</w:t>
            </w:r>
          </w:p>
        </w:tc>
        <w:tc>
          <w:tcPr>
            <w:tcW w:w="6408"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jc w:val="both"/>
              <w:rPr>
                <w:rFonts w:asciiTheme="minorHAnsi" w:hAnsiTheme="minorHAnsi" w:cstheme="minorHAnsi"/>
                <w:b/>
              </w:rPr>
            </w:pPr>
            <w:r w:rsidRPr="00D33B2B">
              <w:rPr>
                <w:rFonts w:ascii="Calibri" w:hAnsi="Calibri"/>
                <w:b/>
              </w:rPr>
              <w:t>Opis parametrów sprzętu zaoferowanego przez Wykonawcę w ramach prowadzonego postępowania - szczegółowy opis umożliwiający identyfikację urządzenia lub podzespołu w szczególności z podaniem nazwy producenta oraz kodu produktu</w:t>
            </w:r>
          </w:p>
        </w:tc>
      </w:tr>
      <w:tr w:rsidR="00585AAA" w:rsidRPr="00D33B2B" w:rsidTr="0009495D">
        <w:trPr>
          <w:trHeight w:val="176"/>
          <w:jc w:val="center"/>
        </w:trPr>
        <w:tc>
          <w:tcPr>
            <w:tcW w:w="3175"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ind w:firstLine="159"/>
              <w:rPr>
                <w:rFonts w:ascii="Calibri" w:hAnsi="Calibri" w:cs="Calibri"/>
                <w:sz w:val="18"/>
                <w:szCs w:val="18"/>
              </w:rPr>
            </w:pPr>
            <w:r>
              <w:rPr>
                <w:rFonts w:ascii="Calibri" w:hAnsi="Calibri" w:cs="Calibri"/>
                <w:sz w:val="18"/>
                <w:szCs w:val="18"/>
              </w:rPr>
              <w:t>Parametry techniczne</w:t>
            </w:r>
          </w:p>
          <w:p w:rsidR="00585AAA" w:rsidRPr="00D33B2B" w:rsidRDefault="00585AAA" w:rsidP="0009495D">
            <w:pPr>
              <w:ind w:firstLine="159"/>
              <w:rPr>
                <w:rFonts w:ascii="Calibri" w:hAnsi="Calibri" w:cs="Calibri"/>
                <w:sz w:val="18"/>
                <w:szCs w:val="18"/>
              </w:rPr>
            </w:pPr>
          </w:p>
        </w:tc>
        <w:tc>
          <w:tcPr>
            <w:tcW w:w="4742" w:type="dxa"/>
            <w:tcBorders>
              <w:left w:val="single" w:sz="4" w:space="0" w:color="auto"/>
              <w:right w:val="single" w:sz="4" w:space="0" w:color="auto"/>
            </w:tcBorders>
            <w:vAlign w:val="center"/>
          </w:tcPr>
          <w:p w:rsidR="00585AAA" w:rsidRPr="00585AAA" w:rsidRDefault="00585AAA" w:rsidP="00585AAA">
            <w:pPr>
              <w:numPr>
                <w:ilvl w:val="0"/>
                <w:numId w:val="14"/>
              </w:numPr>
              <w:spacing w:line="276" w:lineRule="auto"/>
              <w:ind w:left="461" w:hanging="283"/>
              <w:jc w:val="both"/>
              <w:rPr>
                <w:rFonts w:asciiTheme="minorHAnsi" w:hAnsiTheme="minorHAnsi" w:cstheme="minorHAnsi"/>
                <w:sz w:val="18"/>
                <w:szCs w:val="18"/>
              </w:rPr>
            </w:pPr>
            <w:r w:rsidRPr="00585AAA">
              <w:rPr>
                <w:rFonts w:asciiTheme="minorHAnsi" w:hAnsiTheme="minorHAnsi" w:cstheme="minorHAnsi"/>
                <w:sz w:val="18"/>
                <w:szCs w:val="18"/>
              </w:rPr>
              <w:t>Porty Gigabit Ethernet</w:t>
            </w:r>
          </w:p>
          <w:p w:rsidR="00585AAA" w:rsidRDefault="00585AAA" w:rsidP="00585AAA">
            <w:pPr>
              <w:numPr>
                <w:ilvl w:val="0"/>
                <w:numId w:val="14"/>
              </w:numPr>
              <w:spacing w:line="276" w:lineRule="auto"/>
              <w:ind w:left="461" w:hanging="283"/>
              <w:jc w:val="both"/>
              <w:rPr>
                <w:rFonts w:ascii="Calibri" w:hAnsi="Calibri" w:cs="Calibri"/>
                <w:b/>
                <w:bCs/>
                <w:iCs/>
                <w:sz w:val="18"/>
                <w:szCs w:val="18"/>
              </w:rPr>
            </w:pPr>
            <w:r w:rsidRPr="00585AAA">
              <w:rPr>
                <w:rFonts w:asciiTheme="minorHAnsi" w:hAnsiTheme="minorHAnsi" w:cstheme="minorHAnsi"/>
                <w:sz w:val="18"/>
                <w:szCs w:val="18"/>
              </w:rPr>
              <w:t>Zasilacz w technologii 802.3af</w:t>
            </w:r>
          </w:p>
        </w:tc>
        <w:tc>
          <w:tcPr>
            <w:tcW w:w="6408" w:type="dxa"/>
            <w:tcBorders>
              <w:left w:val="single" w:sz="4" w:space="0" w:color="auto"/>
              <w:right w:val="single" w:sz="4" w:space="0" w:color="auto"/>
            </w:tcBorders>
            <w:vAlign w:val="center"/>
          </w:tcPr>
          <w:p w:rsidR="00585AAA" w:rsidRDefault="00585AAA" w:rsidP="00585AAA">
            <w:pPr>
              <w:jc w:val="both"/>
              <w:rPr>
                <w:rFonts w:asciiTheme="minorHAnsi" w:hAnsiTheme="minorHAnsi" w:cstheme="minorHAnsi"/>
                <w:sz w:val="18"/>
                <w:szCs w:val="18"/>
              </w:rPr>
            </w:pPr>
          </w:p>
          <w:p w:rsidR="00585AAA" w:rsidRDefault="00585AAA" w:rsidP="00585AAA">
            <w:pPr>
              <w:jc w:val="both"/>
              <w:rPr>
                <w:rFonts w:asciiTheme="minorHAnsi" w:hAnsiTheme="minorHAnsi" w:cstheme="minorHAnsi"/>
                <w:sz w:val="18"/>
                <w:szCs w:val="18"/>
              </w:rPr>
            </w:pPr>
          </w:p>
          <w:p w:rsidR="00585AAA" w:rsidRDefault="00585AAA" w:rsidP="00585AAA">
            <w:pPr>
              <w:jc w:val="both"/>
              <w:rPr>
                <w:rFonts w:asciiTheme="minorHAnsi" w:hAnsiTheme="minorHAnsi" w:cstheme="minorHAnsi"/>
                <w:sz w:val="18"/>
                <w:szCs w:val="18"/>
              </w:rPr>
            </w:pPr>
          </w:p>
          <w:p w:rsidR="00585AAA" w:rsidRDefault="00585AAA" w:rsidP="00585AAA">
            <w:pPr>
              <w:jc w:val="both"/>
              <w:rPr>
                <w:rFonts w:asciiTheme="minorHAnsi" w:hAnsiTheme="minorHAnsi" w:cstheme="minorHAnsi"/>
                <w:sz w:val="18"/>
                <w:szCs w:val="18"/>
              </w:rPr>
            </w:pPr>
          </w:p>
          <w:p w:rsidR="00585AAA" w:rsidRPr="00D33B2B" w:rsidRDefault="00585AAA" w:rsidP="00585AAA">
            <w:pPr>
              <w:jc w:val="both"/>
              <w:rPr>
                <w:rFonts w:asciiTheme="minorHAnsi" w:hAnsiTheme="minorHAnsi" w:cstheme="minorHAnsi"/>
                <w:sz w:val="18"/>
                <w:szCs w:val="18"/>
              </w:rPr>
            </w:pPr>
          </w:p>
        </w:tc>
      </w:tr>
    </w:tbl>
    <w:p w:rsidR="00585AAA" w:rsidRDefault="00585AAA" w:rsidP="00C1790D"/>
    <w:p w:rsidR="00585AAA" w:rsidRDefault="00585AAA" w:rsidP="00C1790D"/>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5"/>
        <w:gridCol w:w="4742"/>
        <w:gridCol w:w="6408"/>
      </w:tblGrid>
      <w:tr w:rsidR="00585AAA" w:rsidRPr="00D33B2B" w:rsidTr="0009495D">
        <w:trPr>
          <w:trHeight w:val="567"/>
          <w:jc w:val="center"/>
        </w:trPr>
        <w:tc>
          <w:tcPr>
            <w:tcW w:w="14325" w:type="dxa"/>
            <w:gridSpan w:val="3"/>
            <w:tcBorders>
              <w:top w:val="single" w:sz="4" w:space="0" w:color="auto"/>
              <w:left w:val="single" w:sz="4" w:space="0" w:color="auto"/>
              <w:bottom w:val="single" w:sz="4" w:space="0" w:color="auto"/>
              <w:right w:val="single" w:sz="4" w:space="0" w:color="auto"/>
            </w:tcBorders>
            <w:shd w:val="clear" w:color="auto" w:fill="000000"/>
          </w:tcPr>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5"/>
            </w:tblGrid>
            <w:tr w:rsidR="00585AAA" w:rsidRPr="00D33B2B" w:rsidTr="0009495D">
              <w:trPr>
                <w:trHeight w:val="340"/>
                <w:jc w:val="center"/>
              </w:trPr>
              <w:tc>
                <w:tcPr>
                  <w:tcW w:w="14175" w:type="dxa"/>
                  <w:tcBorders>
                    <w:top w:val="single" w:sz="4" w:space="0" w:color="auto"/>
                    <w:left w:val="single" w:sz="4" w:space="0" w:color="auto"/>
                    <w:bottom w:val="single" w:sz="4" w:space="0" w:color="auto"/>
                    <w:right w:val="single" w:sz="4" w:space="0" w:color="auto"/>
                  </w:tcBorders>
                  <w:shd w:val="clear" w:color="auto" w:fill="000000"/>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5"/>
                  </w:tblGrid>
                  <w:tr w:rsidR="00585AAA" w:rsidRPr="00D33B2B" w:rsidTr="0009495D">
                    <w:trPr>
                      <w:trHeight w:val="340"/>
                      <w:jc w:val="cent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rsidR="00585AAA" w:rsidRPr="00D33B2B" w:rsidRDefault="00585AAA" w:rsidP="0009495D">
                        <w:pPr>
                          <w:rPr>
                            <w:rFonts w:ascii="Calibri" w:hAnsi="Calibri" w:cs="Calibri"/>
                            <w:b/>
                            <w:bCs/>
                            <w:sz w:val="32"/>
                            <w:szCs w:val="32"/>
                          </w:rPr>
                        </w:pPr>
                        <w:r>
                          <w:rPr>
                            <w:rFonts w:ascii="Calibri" w:hAnsi="Calibri" w:cs="Calibri"/>
                            <w:b/>
                            <w:bCs/>
                            <w:sz w:val="32"/>
                            <w:szCs w:val="32"/>
                          </w:rPr>
                          <w:t>MODUŁY ŚWIATŁOWODOWE</w:t>
                        </w:r>
                      </w:p>
                    </w:tc>
                  </w:tr>
                </w:tbl>
                <w:p w:rsidR="00585AAA" w:rsidRPr="00D33B2B" w:rsidRDefault="00585AAA" w:rsidP="0009495D">
                  <w:pPr>
                    <w:rPr>
                      <w:rFonts w:ascii="Calibri" w:hAnsi="Calibri" w:cs="Calibri"/>
                      <w:b/>
                      <w:bCs/>
                      <w:sz w:val="32"/>
                      <w:szCs w:val="32"/>
                    </w:rPr>
                  </w:pPr>
                </w:p>
              </w:tc>
            </w:tr>
          </w:tbl>
          <w:p w:rsidR="00585AAA" w:rsidRPr="00D33B2B" w:rsidRDefault="00585AAA" w:rsidP="0009495D">
            <w:pPr>
              <w:rPr>
                <w:rFonts w:ascii="Calibri" w:hAnsi="Calibri" w:cs="Calibri"/>
                <w:b/>
                <w:bCs/>
                <w:sz w:val="32"/>
                <w:szCs w:val="32"/>
              </w:rPr>
            </w:pPr>
          </w:p>
        </w:tc>
      </w:tr>
      <w:tr w:rsidR="00585AAA" w:rsidRPr="00D33B2B" w:rsidTr="0009495D">
        <w:trPr>
          <w:jc w:val="center"/>
        </w:trPr>
        <w:tc>
          <w:tcPr>
            <w:tcW w:w="3175" w:type="dxa"/>
            <w:tcBorders>
              <w:top w:val="single" w:sz="4" w:space="0" w:color="auto"/>
              <w:left w:val="single" w:sz="4" w:space="0" w:color="auto"/>
              <w:bottom w:val="single" w:sz="4" w:space="0" w:color="auto"/>
              <w:right w:val="single" w:sz="4" w:space="0" w:color="auto"/>
            </w:tcBorders>
          </w:tcPr>
          <w:p w:rsidR="00585AAA" w:rsidRPr="00D33B2B" w:rsidRDefault="00585AAA" w:rsidP="0009495D">
            <w:pPr>
              <w:jc w:val="center"/>
              <w:rPr>
                <w:rFonts w:ascii="Calibri" w:hAnsi="Calibri" w:cs="Calibri"/>
                <w:b/>
              </w:rPr>
            </w:pPr>
            <w:r w:rsidRPr="00D33B2B">
              <w:rPr>
                <w:rFonts w:ascii="Calibri" w:hAnsi="Calibri" w:cs="Calibri"/>
                <w:b/>
              </w:rPr>
              <w:t>1.</w:t>
            </w:r>
          </w:p>
        </w:tc>
        <w:tc>
          <w:tcPr>
            <w:tcW w:w="4742" w:type="dxa"/>
            <w:tcBorders>
              <w:top w:val="single" w:sz="4" w:space="0" w:color="auto"/>
              <w:left w:val="single" w:sz="4" w:space="0" w:color="auto"/>
              <w:bottom w:val="single" w:sz="4" w:space="0" w:color="auto"/>
              <w:right w:val="single" w:sz="4" w:space="0" w:color="auto"/>
            </w:tcBorders>
          </w:tcPr>
          <w:p w:rsidR="00585AAA" w:rsidRPr="00D33B2B" w:rsidRDefault="00585AAA" w:rsidP="0009495D">
            <w:pPr>
              <w:jc w:val="center"/>
              <w:rPr>
                <w:rFonts w:ascii="Calibri" w:hAnsi="Calibri" w:cs="Calibri"/>
                <w:b/>
              </w:rPr>
            </w:pPr>
            <w:r w:rsidRPr="00D33B2B">
              <w:rPr>
                <w:rFonts w:ascii="Calibri" w:hAnsi="Calibri" w:cs="Calibri"/>
                <w:b/>
              </w:rPr>
              <w:t>2.</w:t>
            </w:r>
          </w:p>
        </w:tc>
        <w:tc>
          <w:tcPr>
            <w:tcW w:w="6408"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jc w:val="center"/>
              <w:rPr>
                <w:rFonts w:ascii="Calibri" w:hAnsi="Calibri" w:cs="Calibri"/>
                <w:b/>
              </w:rPr>
            </w:pPr>
            <w:r w:rsidRPr="00D33B2B">
              <w:rPr>
                <w:rFonts w:ascii="Calibri" w:hAnsi="Calibri" w:cs="Calibri"/>
                <w:b/>
              </w:rPr>
              <w:t>3.</w:t>
            </w:r>
          </w:p>
        </w:tc>
      </w:tr>
      <w:tr w:rsidR="00585AAA" w:rsidRPr="00D33B2B" w:rsidTr="0009495D">
        <w:trPr>
          <w:jc w:val="center"/>
        </w:trPr>
        <w:tc>
          <w:tcPr>
            <w:tcW w:w="14325" w:type="dxa"/>
            <w:gridSpan w:val="3"/>
            <w:tcBorders>
              <w:top w:val="single" w:sz="4" w:space="0" w:color="auto"/>
              <w:left w:val="single" w:sz="4" w:space="0" w:color="auto"/>
              <w:bottom w:val="single" w:sz="4" w:space="0" w:color="auto"/>
              <w:right w:val="single" w:sz="4" w:space="0" w:color="auto"/>
            </w:tcBorders>
          </w:tcPr>
          <w:p w:rsidR="00585AAA" w:rsidRDefault="00585AAA" w:rsidP="0009495D">
            <w:pPr>
              <w:rPr>
                <w:rFonts w:ascii="Calibri" w:hAnsi="Calibri" w:cs="Calibri"/>
                <w:b/>
              </w:rPr>
            </w:pPr>
            <w:r>
              <w:rPr>
                <w:rFonts w:ascii="Calibri" w:hAnsi="Calibri" w:cs="Calibri"/>
                <w:b/>
              </w:rPr>
              <w:t>Producent:</w:t>
            </w:r>
          </w:p>
          <w:p w:rsidR="00585AAA" w:rsidRPr="00D33B2B" w:rsidRDefault="00585AAA" w:rsidP="0009495D">
            <w:pPr>
              <w:rPr>
                <w:rFonts w:ascii="Calibri" w:hAnsi="Calibri" w:cs="Calibri"/>
                <w:b/>
              </w:rPr>
            </w:pPr>
            <w:r>
              <w:rPr>
                <w:rFonts w:ascii="Calibri" w:hAnsi="Calibri" w:cs="Calibri"/>
                <w:b/>
              </w:rPr>
              <w:t>Model:</w:t>
            </w:r>
          </w:p>
        </w:tc>
      </w:tr>
      <w:tr w:rsidR="00585AAA" w:rsidRPr="00D33B2B" w:rsidTr="0009495D">
        <w:trPr>
          <w:jc w:val="center"/>
        </w:trPr>
        <w:tc>
          <w:tcPr>
            <w:tcW w:w="3175"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rPr>
                <w:rFonts w:asciiTheme="minorHAnsi" w:hAnsiTheme="minorHAnsi" w:cstheme="minorHAnsi"/>
                <w:b/>
              </w:rPr>
            </w:pPr>
            <w:r w:rsidRPr="00D33B2B">
              <w:rPr>
                <w:rFonts w:asciiTheme="minorHAnsi" w:hAnsiTheme="minorHAnsi" w:cstheme="minorHAnsi"/>
                <w:b/>
                <w:bCs/>
              </w:rPr>
              <w:t>Parametr</w:t>
            </w:r>
          </w:p>
        </w:tc>
        <w:tc>
          <w:tcPr>
            <w:tcW w:w="4742"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rPr>
                <w:rFonts w:asciiTheme="minorHAnsi" w:hAnsiTheme="minorHAnsi" w:cstheme="minorHAnsi"/>
                <w:b/>
              </w:rPr>
            </w:pPr>
            <w:r w:rsidRPr="00D33B2B">
              <w:rPr>
                <w:rFonts w:asciiTheme="minorHAnsi" w:hAnsiTheme="minorHAnsi" w:cstheme="minorHAnsi"/>
                <w:b/>
              </w:rPr>
              <w:t>Minimalne wymagane parametry</w:t>
            </w:r>
          </w:p>
        </w:tc>
        <w:tc>
          <w:tcPr>
            <w:tcW w:w="6408"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jc w:val="both"/>
              <w:rPr>
                <w:rFonts w:asciiTheme="minorHAnsi" w:hAnsiTheme="minorHAnsi" w:cstheme="minorHAnsi"/>
                <w:b/>
              </w:rPr>
            </w:pPr>
            <w:r w:rsidRPr="00D33B2B">
              <w:rPr>
                <w:rFonts w:ascii="Calibri" w:hAnsi="Calibri"/>
                <w:b/>
              </w:rPr>
              <w:t>Opis parametrów sprzętu zaoferowanego przez Wykonawcę w ramach prowadzonego postępowania - szczegółowy opis umożliwiający identyfikację urządzenia lub podzespołu w szczególności z podaniem nazwy producenta oraz kodu produktu</w:t>
            </w:r>
          </w:p>
        </w:tc>
      </w:tr>
      <w:tr w:rsidR="00585AAA" w:rsidRPr="00D33B2B" w:rsidTr="0009495D">
        <w:trPr>
          <w:trHeight w:val="176"/>
          <w:jc w:val="center"/>
        </w:trPr>
        <w:tc>
          <w:tcPr>
            <w:tcW w:w="3175" w:type="dxa"/>
            <w:tcBorders>
              <w:top w:val="single" w:sz="4" w:space="0" w:color="auto"/>
              <w:left w:val="single" w:sz="4" w:space="0" w:color="auto"/>
              <w:bottom w:val="single" w:sz="4" w:space="0" w:color="auto"/>
              <w:right w:val="single" w:sz="4" w:space="0" w:color="auto"/>
            </w:tcBorders>
            <w:vAlign w:val="center"/>
          </w:tcPr>
          <w:p w:rsidR="00585AAA" w:rsidRPr="00D33B2B" w:rsidRDefault="00585AAA" w:rsidP="0009495D">
            <w:pPr>
              <w:ind w:firstLine="159"/>
              <w:rPr>
                <w:rFonts w:ascii="Calibri" w:hAnsi="Calibri" w:cs="Calibri"/>
                <w:sz w:val="18"/>
                <w:szCs w:val="18"/>
              </w:rPr>
            </w:pPr>
            <w:r>
              <w:rPr>
                <w:rFonts w:ascii="Calibri" w:hAnsi="Calibri" w:cs="Calibri"/>
                <w:sz w:val="18"/>
                <w:szCs w:val="18"/>
              </w:rPr>
              <w:t>Parametry techniczne</w:t>
            </w:r>
          </w:p>
          <w:p w:rsidR="00585AAA" w:rsidRPr="00D33B2B" w:rsidRDefault="00585AAA" w:rsidP="0009495D">
            <w:pPr>
              <w:ind w:firstLine="159"/>
              <w:rPr>
                <w:rFonts w:ascii="Calibri" w:hAnsi="Calibri" w:cs="Calibri"/>
                <w:sz w:val="18"/>
                <w:szCs w:val="18"/>
              </w:rPr>
            </w:pPr>
          </w:p>
        </w:tc>
        <w:tc>
          <w:tcPr>
            <w:tcW w:w="4742" w:type="dxa"/>
            <w:tcBorders>
              <w:left w:val="single" w:sz="4" w:space="0" w:color="auto"/>
              <w:right w:val="single" w:sz="4" w:space="0" w:color="auto"/>
            </w:tcBorders>
            <w:vAlign w:val="center"/>
          </w:tcPr>
          <w:p w:rsidR="00585AAA" w:rsidRPr="00585AAA" w:rsidRDefault="00585AAA" w:rsidP="00585AAA">
            <w:pPr>
              <w:numPr>
                <w:ilvl w:val="0"/>
                <w:numId w:val="14"/>
              </w:numPr>
              <w:spacing w:line="276" w:lineRule="auto"/>
              <w:ind w:left="461" w:hanging="283"/>
              <w:jc w:val="both"/>
              <w:rPr>
                <w:rFonts w:asciiTheme="minorHAnsi" w:hAnsiTheme="minorHAnsi" w:cstheme="minorHAnsi"/>
                <w:sz w:val="18"/>
                <w:szCs w:val="18"/>
              </w:rPr>
            </w:pPr>
            <w:r w:rsidRPr="00585AAA">
              <w:rPr>
                <w:rFonts w:asciiTheme="minorHAnsi" w:hAnsiTheme="minorHAnsi" w:cstheme="minorHAnsi"/>
                <w:sz w:val="18"/>
                <w:szCs w:val="18"/>
              </w:rPr>
              <w:t xml:space="preserve">Typ modułu </w:t>
            </w:r>
            <w:r>
              <w:rPr>
                <w:rFonts w:asciiTheme="minorHAnsi" w:hAnsiTheme="minorHAnsi" w:cstheme="minorHAnsi"/>
                <w:sz w:val="18"/>
                <w:szCs w:val="18"/>
              </w:rPr>
              <w:t xml:space="preserve"> SFP</w:t>
            </w:r>
          </w:p>
          <w:p w:rsidR="00585AAA" w:rsidRDefault="00585AAA" w:rsidP="00585AAA">
            <w:pPr>
              <w:numPr>
                <w:ilvl w:val="0"/>
                <w:numId w:val="14"/>
              </w:numPr>
              <w:spacing w:line="276" w:lineRule="auto"/>
              <w:ind w:left="461" w:hanging="283"/>
              <w:jc w:val="both"/>
              <w:rPr>
                <w:rFonts w:ascii="Calibri" w:hAnsi="Calibri" w:cs="Calibri"/>
                <w:b/>
                <w:bCs/>
                <w:iCs/>
                <w:sz w:val="18"/>
                <w:szCs w:val="18"/>
              </w:rPr>
            </w:pPr>
            <w:r w:rsidRPr="00585AAA">
              <w:rPr>
                <w:rFonts w:asciiTheme="minorHAnsi" w:hAnsiTheme="minorHAnsi" w:cstheme="minorHAnsi"/>
                <w:sz w:val="18"/>
                <w:szCs w:val="18"/>
              </w:rPr>
              <w:t>Obsługiwany typ światłowodu</w:t>
            </w:r>
            <w:r>
              <w:rPr>
                <w:rFonts w:asciiTheme="minorHAnsi" w:hAnsiTheme="minorHAnsi" w:cstheme="minorHAnsi"/>
                <w:sz w:val="18"/>
                <w:szCs w:val="18"/>
              </w:rPr>
              <w:t xml:space="preserve"> – </w:t>
            </w:r>
            <w:proofErr w:type="spellStart"/>
            <w:r>
              <w:rPr>
                <w:rFonts w:asciiTheme="minorHAnsi" w:hAnsiTheme="minorHAnsi" w:cstheme="minorHAnsi"/>
                <w:sz w:val="18"/>
                <w:szCs w:val="18"/>
              </w:rPr>
              <w:t>multimod</w:t>
            </w:r>
            <w:proofErr w:type="spellEnd"/>
            <w:r>
              <w:rPr>
                <w:rFonts w:asciiTheme="minorHAnsi" w:hAnsiTheme="minorHAnsi" w:cstheme="minorHAnsi"/>
                <w:sz w:val="18"/>
                <w:szCs w:val="18"/>
              </w:rPr>
              <w:t xml:space="preserve"> 850nm</w:t>
            </w:r>
          </w:p>
        </w:tc>
        <w:tc>
          <w:tcPr>
            <w:tcW w:w="6408" w:type="dxa"/>
            <w:tcBorders>
              <w:left w:val="single" w:sz="4" w:space="0" w:color="auto"/>
              <w:right w:val="single" w:sz="4" w:space="0" w:color="auto"/>
            </w:tcBorders>
            <w:vAlign w:val="center"/>
          </w:tcPr>
          <w:p w:rsidR="00585AAA" w:rsidRDefault="00585AAA" w:rsidP="0009495D">
            <w:pPr>
              <w:jc w:val="both"/>
              <w:rPr>
                <w:rFonts w:asciiTheme="minorHAnsi" w:hAnsiTheme="minorHAnsi" w:cstheme="minorHAnsi"/>
                <w:sz w:val="18"/>
                <w:szCs w:val="18"/>
              </w:rPr>
            </w:pPr>
          </w:p>
          <w:p w:rsidR="00585AAA" w:rsidRDefault="00585AAA" w:rsidP="0009495D">
            <w:pPr>
              <w:jc w:val="both"/>
              <w:rPr>
                <w:rFonts w:asciiTheme="minorHAnsi" w:hAnsiTheme="minorHAnsi" w:cstheme="minorHAnsi"/>
                <w:sz w:val="18"/>
                <w:szCs w:val="18"/>
              </w:rPr>
            </w:pPr>
          </w:p>
          <w:p w:rsidR="00585AAA" w:rsidRDefault="00585AAA" w:rsidP="0009495D">
            <w:pPr>
              <w:jc w:val="both"/>
              <w:rPr>
                <w:rFonts w:asciiTheme="minorHAnsi" w:hAnsiTheme="minorHAnsi" w:cstheme="minorHAnsi"/>
                <w:sz w:val="18"/>
                <w:szCs w:val="18"/>
              </w:rPr>
            </w:pPr>
          </w:p>
          <w:p w:rsidR="00585AAA" w:rsidRPr="00D33B2B" w:rsidRDefault="00585AAA" w:rsidP="0009495D">
            <w:pPr>
              <w:jc w:val="both"/>
              <w:rPr>
                <w:rFonts w:asciiTheme="minorHAnsi" w:hAnsiTheme="minorHAnsi" w:cstheme="minorHAnsi"/>
                <w:sz w:val="18"/>
                <w:szCs w:val="18"/>
              </w:rPr>
            </w:pPr>
          </w:p>
        </w:tc>
      </w:tr>
    </w:tbl>
    <w:p w:rsidR="006C524D" w:rsidRDefault="006C524D"/>
    <w:p w:rsidR="0009495D" w:rsidRDefault="0009495D" w:rsidP="0009495D">
      <w:pPr>
        <w:pStyle w:val="Tekstpodstawowywcity"/>
        <w:jc w:val="center"/>
        <w:rPr>
          <w:b/>
          <w:szCs w:val="24"/>
        </w:rPr>
      </w:pPr>
    </w:p>
    <w:p w:rsidR="0009495D" w:rsidRDefault="0009495D" w:rsidP="0009495D">
      <w:pPr>
        <w:pStyle w:val="Tekstpodstawowywcity"/>
        <w:jc w:val="center"/>
        <w:rPr>
          <w:b/>
          <w:szCs w:val="24"/>
        </w:rPr>
      </w:pPr>
    </w:p>
    <w:p w:rsidR="0009495D" w:rsidRDefault="0009495D" w:rsidP="0009495D">
      <w:pPr>
        <w:pStyle w:val="Tekstpodstawowywcity"/>
        <w:jc w:val="center"/>
        <w:rPr>
          <w:b/>
          <w:szCs w:val="24"/>
        </w:rPr>
      </w:pPr>
      <w:r>
        <w:rPr>
          <w:b/>
          <w:szCs w:val="24"/>
        </w:rPr>
        <w:t>.................................................</w:t>
      </w:r>
    </w:p>
    <w:p w:rsidR="0009495D" w:rsidRDefault="0009495D" w:rsidP="0009495D">
      <w:pPr>
        <w:pStyle w:val="Tekstpodstawowywcity"/>
        <w:jc w:val="center"/>
        <w:rPr>
          <w:b/>
          <w:bCs/>
          <w:sz w:val="20"/>
        </w:rPr>
      </w:pPr>
      <w:r>
        <w:rPr>
          <w:b/>
          <w:bCs/>
          <w:sz w:val="20"/>
        </w:rPr>
        <w:t>Podpis upoważnionego</w:t>
      </w:r>
    </w:p>
    <w:p w:rsidR="0009495D" w:rsidRDefault="0009495D" w:rsidP="0009495D">
      <w:pPr>
        <w:pStyle w:val="Tekstpodstawowywcity"/>
        <w:jc w:val="center"/>
        <w:rPr>
          <w:b/>
          <w:sz w:val="20"/>
        </w:rPr>
      </w:pPr>
      <w:r>
        <w:rPr>
          <w:b/>
          <w:sz w:val="20"/>
        </w:rPr>
        <w:t>przedstawiciela Wykonawcy</w:t>
      </w:r>
    </w:p>
    <w:p w:rsidR="0064358A" w:rsidRDefault="0064358A">
      <w:pPr>
        <w:sectPr w:rsidR="0064358A" w:rsidSect="0009495D">
          <w:pgSz w:w="16838" w:h="11906" w:orient="landscape"/>
          <w:pgMar w:top="993" w:right="1418" w:bottom="284" w:left="1418" w:header="709" w:footer="709" w:gutter="0"/>
          <w:cols w:space="708"/>
          <w:docGrid w:linePitch="360"/>
        </w:sectPr>
      </w:pPr>
    </w:p>
    <w:p w:rsidR="00D646A9" w:rsidRPr="00E019A1" w:rsidRDefault="00D646A9" w:rsidP="00D646A9">
      <w:pPr>
        <w:spacing w:after="200" w:line="276" w:lineRule="auto"/>
        <w:jc w:val="right"/>
        <w:rPr>
          <w:rFonts w:asciiTheme="minorHAnsi" w:hAnsiTheme="minorHAnsi" w:cs="Calibri"/>
          <w:bCs/>
          <w:sz w:val="20"/>
          <w:szCs w:val="20"/>
        </w:rPr>
      </w:pPr>
      <w:r w:rsidRPr="00E019A1">
        <w:rPr>
          <w:rFonts w:asciiTheme="minorHAnsi" w:hAnsiTheme="minorHAnsi" w:cs="Calibri"/>
          <w:bCs/>
          <w:sz w:val="20"/>
          <w:szCs w:val="20"/>
        </w:rPr>
        <w:lastRenderedPageBreak/>
        <w:t xml:space="preserve">Załącznik nr 2B do </w:t>
      </w:r>
      <w:proofErr w:type="spellStart"/>
      <w:r w:rsidRPr="00E019A1">
        <w:rPr>
          <w:rFonts w:asciiTheme="minorHAnsi" w:hAnsiTheme="minorHAnsi" w:cs="Calibri"/>
          <w:bCs/>
          <w:sz w:val="20"/>
          <w:szCs w:val="20"/>
        </w:rPr>
        <w:t>siwz</w:t>
      </w:r>
      <w:proofErr w:type="spellEnd"/>
    </w:p>
    <w:p w:rsidR="009627E0" w:rsidRPr="00E019A1" w:rsidRDefault="00D646A9" w:rsidP="009627E0">
      <w:pPr>
        <w:spacing w:after="200" w:line="276" w:lineRule="auto"/>
        <w:jc w:val="center"/>
        <w:rPr>
          <w:rFonts w:asciiTheme="minorHAnsi" w:hAnsiTheme="minorHAnsi" w:cs="Calibri"/>
          <w:b/>
          <w:bCs/>
          <w:sz w:val="28"/>
          <w:szCs w:val="28"/>
        </w:rPr>
      </w:pPr>
      <w:r w:rsidRPr="00E019A1">
        <w:rPr>
          <w:rFonts w:asciiTheme="minorHAnsi" w:hAnsiTheme="minorHAnsi" w:cs="Calibri"/>
          <w:b/>
          <w:bCs/>
          <w:sz w:val="28"/>
          <w:szCs w:val="28"/>
        </w:rPr>
        <w:t>Wykaz asortymentowo - cenowy (dotyczy części 2)</w:t>
      </w:r>
    </w:p>
    <w:tbl>
      <w:tblPr>
        <w:tblW w:w="10297" w:type="dxa"/>
        <w:jc w:val="center"/>
        <w:tblInd w:w="2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2816"/>
        <w:gridCol w:w="767"/>
        <w:gridCol w:w="1565"/>
        <w:gridCol w:w="1566"/>
        <w:gridCol w:w="1400"/>
        <w:gridCol w:w="1400"/>
      </w:tblGrid>
      <w:tr w:rsidR="009627E0" w:rsidRPr="00EC58B2" w:rsidTr="0009495D">
        <w:trPr>
          <w:trHeight w:val="567"/>
          <w:jc w:val="center"/>
        </w:trPr>
        <w:tc>
          <w:tcPr>
            <w:tcW w:w="783" w:type="dxa"/>
            <w:tcBorders>
              <w:top w:val="single" w:sz="4" w:space="0" w:color="auto"/>
              <w:left w:val="single" w:sz="4" w:space="0" w:color="auto"/>
              <w:bottom w:val="single" w:sz="18"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i/>
                <w:iCs/>
                <w:sz w:val="18"/>
                <w:szCs w:val="18"/>
              </w:rPr>
            </w:pPr>
            <w:r>
              <w:rPr>
                <w:rFonts w:ascii="Calibri" w:hAnsi="Calibri" w:cs="Calibri"/>
                <w:i/>
                <w:iCs/>
                <w:sz w:val="18"/>
                <w:szCs w:val="18"/>
              </w:rPr>
              <w:t>1.</w:t>
            </w:r>
          </w:p>
        </w:tc>
        <w:tc>
          <w:tcPr>
            <w:tcW w:w="2816" w:type="dxa"/>
            <w:tcBorders>
              <w:top w:val="single" w:sz="4" w:space="0" w:color="auto"/>
              <w:left w:val="single" w:sz="4" w:space="0" w:color="auto"/>
              <w:bottom w:val="single" w:sz="18"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i/>
                <w:iCs/>
                <w:sz w:val="18"/>
                <w:szCs w:val="18"/>
              </w:rPr>
            </w:pPr>
            <w:r>
              <w:rPr>
                <w:rFonts w:ascii="Calibri" w:hAnsi="Calibri" w:cs="Calibri"/>
                <w:i/>
                <w:iCs/>
                <w:sz w:val="18"/>
                <w:szCs w:val="18"/>
              </w:rPr>
              <w:t>2</w:t>
            </w:r>
            <w:r w:rsidRPr="00EC58B2">
              <w:rPr>
                <w:rFonts w:ascii="Calibri" w:hAnsi="Calibri" w:cs="Calibri"/>
                <w:i/>
                <w:iCs/>
                <w:sz w:val="18"/>
                <w:szCs w:val="18"/>
              </w:rPr>
              <w:t>.</w:t>
            </w:r>
          </w:p>
        </w:tc>
        <w:tc>
          <w:tcPr>
            <w:tcW w:w="767" w:type="dxa"/>
            <w:tcBorders>
              <w:top w:val="single" w:sz="4" w:space="0" w:color="auto"/>
              <w:left w:val="single" w:sz="4" w:space="0" w:color="auto"/>
              <w:bottom w:val="single" w:sz="18"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i/>
                <w:iCs/>
                <w:sz w:val="18"/>
                <w:szCs w:val="18"/>
              </w:rPr>
            </w:pPr>
            <w:r>
              <w:rPr>
                <w:rFonts w:ascii="Calibri" w:hAnsi="Calibri" w:cs="Calibri"/>
                <w:i/>
                <w:iCs/>
                <w:sz w:val="18"/>
                <w:szCs w:val="18"/>
              </w:rPr>
              <w:t>3</w:t>
            </w:r>
            <w:r w:rsidRPr="00EC58B2">
              <w:rPr>
                <w:rFonts w:ascii="Calibri" w:hAnsi="Calibri" w:cs="Calibri"/>
                <w:i/>
                <w:iCs/>
                <w:sz w:val="18"/>
                <w:szCs w:val="18"/>
              </w:rPr>
              <w:t>.</w:t>
            </w:r>
          </w:p>
        </w:tc>
        <w:tc>
          <w:tcPr>
            <w:tcW w:w="1565" w:type="dxa"/>
            <w:tcBorders>
              <w:top w:val="single" w:sz="4" w:space="0" w:color="auto"/>
              <w:left w:val="single" w:sz="4" w:space="0" w:color="auto"/>
              <w:bottom w:val="single" w:sz="18"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i/>
                <w:iCs/>
                <w:sz w:val="18"/>
                <w:szCs w:val="18"/>
              </w:rPr>
            </w:pPr>
            <w:r>
              <w:rPr>
                <w:rFonts w:ascii="Calibri" w:hAnsi="Calibri" w:cs="Calibri"/>
                <w:i/>
                <w:iCs/>
                <w:sz w:val="18"/>
                <w:szCs w:val="18"/>
              </w:rPr>
              <w:t>4.</w:t>
            </w:r>
          </w:p>
        </w:tc>
        <w:tc>
          <w:tcPr>
            <w:tcW w:w="1566" w:type="dxa"/>
            <w:tcBorders>
              <w:top w:val="single" w:sz="4" w:space="0" w:color="auto"/>
              <w:left w:val="single" w:sz="4" w:space="0" w:color="auto"/>
              <w:bottom w:val="single" w:sz="18"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i/>
                <w:iCs/>
                <w:sz w:val="18"/>
                <w:szCs w:val="18"/>
              </w:rPr>
            </w:pPr>
            <w:r>
              <w:rPr>
                <w:rFonts w:ascii="Calibri" w:hAnsi="Calibri" w:cs="Calibri"/>
                <w:i/>
                <w:iCs/>
                <w:sz w:val="18"/>
                <w:szCs w:val="18"/>
              </w:rPr>
              <w:t>5</w:t>
            </w:r>
            <w:r w:rsidRPr="00EC58B2">
              <w:rPr>
                <w:rFonts w:ascii="Calibri" w:hAnsi="Calibri" w:cs="Calibri"/>
                <w:i/>
                <w:iCs/>
                <w:sz w:val="18"/>
                <w:szCs w:val="18"/>
              </w:rPr>
              <w:t>.</w:t>
            </w:r>
          </w:p>
        </w:tc>
        <w:tc>
          <w:tcPr>
            <w:tcW w:w="1400" w:type="dxa"/>
            <w:tcBorders>
              <w:top w:val="single" w:sz="4" w:space="0" w:color="auto"/>
              <w:left w:val="single" w:sz="4" w:space="0" w:color="auto"/>
              <w:bottom w:val="single" w:sz="18"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i/>
                <w:iCs/>
                <w:sz w:val="18"/>
                <w:szCs w:val="18"/>
              </w:rPr>
            </w:pPr>
            <w:r>
              <w:rPr>
                <w:rFonts w:ascii="Calibri" w:hAnsi="Calibri" w:cs="Calibri"/>
                <w:i/>
                <w:iCs/>
                <w:sz w:val="18"/>
                <w:szCs w:val="18"/>
              </w:rPr>
              <w:t>6</w:t>
            </w:r>
            <w:r w:rsidRPr="00EC58B2">
              <w:rPr>
                <w:rFonts w:ascii="Calibri" w:hAnsi="Calibri" w:cs="Calibri"/>
                <w:i/>
                <w:iCs/>
                <w:sz w:val="18"/>
                <w:szCs w:val="18"/>
              </w:rPr>
              <w:t>.</w:t>
            </w:r>
          </w:p>
        </w:tc>
        <w:tc>
          <w:tcPr>
            <w:tcW w:w="1400" w:type="dxa"/>
            <w:tcBorders>
              <w:top w:val="single" w:sz="4" w:space="0" w:color="auto"/>
              <w:left w:val="single" w:sz="4" w:space="0" w:color="auto"/>
              <w:bottom w:val="single" w:sz="18"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i/>
                <w:iCs/>
                <w:sz w:val="18"/>
                <w:szCs w:val="18"/>
              </w:rPr>
            </w:pPr>
            <w:r>
              <w:rPr>
                <w:rFonts w:ascii="Calibri" w:hAnsi="Calibri" w:cs="Calibri"/>
                <w:i/>
                <w:iCs/>
                <w:sz w:val="18"/>
                <w:szCs w:val="18"/>
              </w:rPr>
              <w:t>7</w:t>
            </w:r>
            <w:r w:rsidRPr="00EC58B2">
              <w:rPr>
                <w:rFonts w:ascii="Calibri" w:hAnsi="Calibri" w:cs="Calibri"/>
                <w:i/>
                <w:iCs/>
                <w:sz w:val="18"/>
                <w:szCs w:val="18"/>
              </w:rPr>
              <w:t>.</w:t>
            </w:r>
          </w:p>
        </w:tc>
      </w:tr>
      <w:tr w:rsidR="009627E0" w:rsidRPr="00AB2728" w:rsidTr="0009495D">
        <w:trPr>
          <w:cantSplit/>
          <w:trHeight w:val="1134"/>
          <w:jc w:val="center"/>
        </w:trPr>
        <w:tc>
          <w:tcPr>
            <w:tcW w:w="783" w:type="dxa"/>
            <w:tcBorders>
              <w:top w:val="single" w:sz="18" w:space="0" w:color="auto"/>
              <w:left w:val="single" w:sz="4" w:space="0" w:color="auto"/>
              <w:bottom w:val="single" w:sz="12" w:space="0" w:color="auto"/>
              <w:right w:val="single" w:sz="4" w:space="0" w:color="auto"/>
            </w:tcBorders>
            <w:vAlign w:val="center"/>
          </w:tcPr>
          <w:p w:rsidR="009627E0" w:rsidRPr="0062204E" w:rsidRDefault="009627E0" w:rsidP="0009495D">
            <w:pPr>
              <w:spacing w:line="80" w:lineRule="atLeast"/>
              <w:ind w:right="4"/>
              <w:jc w:val="center"/>
              <w:rPr>
                <w:rFonts w:ascii="Calibri" w:hAnsi="Calibri" w:cs="Calibri"/>
                <w:i/>
                <w:iCs/>
                <w:sz w:val="18"/>
                <w:szCs w:val="18"/>
              </w:rPr>
            </w:pPr>
            <w:r w:rsidRPr="0062204E">
              <w:rPr>
                <w:rFonts w:ascii="Calibri" w:hAnsi="Calibri" w:cs="Calibri"/>
                <w:b/>
                <w:bCs/>
                <w:sz w:val="22"/>
                <w:szCs w:val="22"/>
              </w:rPr>
              <w:t>l.p.</w:t>
            </w:r>
          </w:p>
        </w:tc>
        <w:tc>
          <w:tcPr>
            <w:tcW w:w="2816" w:type="dxa"/>
            <w:tcBorders>
              <w:top w:val="single" w:sz="18" w:space="0" w:color="auto"/>
              <w:left w:val="single" w:sz="4" w:space="0" w:color="auto"/>
              <w:bottom w:val="single" w:sz="12"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b/>
                <w:bCs/>
              </w:rPr>
            </w:pPr>
            <w:r w:rsidRPr="00EC58B2">
              <w:rPr>
                <w:rFonts w:ascii="Calibri" w:hAnsi="Calibri" w:cs="Calibri"/>
                <w:b/>
                <w:bCs/>
                <w:sz w:val="22"/>
                <w:szCs w:val="22"/>
              </w:rPr>
              <w:t xml:space="preserve">Nazwa urządzenia </w:t>
            </w:r>
          </w:p>
        </w:tc>
        <w:tc>
          <w:tcPr>
            <w:tcW w:w="767" w:type="dxa"/>
            <w:tcBorders>
              <w:top w:val="single" w:sz="18" w:space="0" w:color="auto"/>
              <w:left w:val="single" w:sz="4" w:space="0" w:color="auto"/>
              <w:bottom w:val="single" w:sz="12" w:space="0" w:color="auto"/>
              <w:right w:val="single" w:sz="4" w:space="0" w:color="auto"/>
            </w:tcBorders>
            <w:textDirection w:val="btLr"/>
            <w:vAlign w:val="center"/>
          </w:tcPr>
          <w:p w:rsidR="009627E0" w:rsidRPr="00EC58B2" w:rsidRDefault="009627E0" w:rsidP="0009495D">
            <w:pPr>
              <w:spacing w:line="80" w:lineRule="atLeast"/>
              <w:ind w:left="113" w:right="4"/>
              <w:jc w:val="center"/>
              <w:rPr>
                <w:rFonts w:ascii="Calibri" w:hAnsi="Calibri" w:cs="Calibri"/>
                <w:b/>
                <w:bCs/>
              </w:rPr>
            </w:pPr>
            <w:r w:rsidRPr="00EC58B2">
              <w:rPr>
                <w:rFonts w:ascii="Calibri" w:hAnsi="Calibri" w:cs="Calibri"/>
                <w:b/>
                <w:bCs/>
                <w:sz w:val="22"/>
                <w:szCs w:val="22"/>
              </w:rPr>
              <w:t>Liczba (szt.)</w:t>
            </w:r>
          </w:p>
        </w:tc>
        <w:tc>
          <w:tcPr>
            <w:tcW w:w="1565" w:type="dxa"/>
            <w:tcBorders>
              <w:top w:val="single" w:sz="18" w:space="0" w:color="auto"/>
              <w:left w:val="single" w:sz="4" w:space="0" w:color="auto"/>
              <w:bottom w:val="single" w:sz="12"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b/>
                <w:bCs/>
              </w:rPr>
            </w:pPr>
            <w:r w:rsidRPr="00EC58B2">
              <w:rPr>
                <w:rFonts w:ascii="Calibri" w:hAnsi="Calibri" w:cs="Calibri"/>
                <w:b/>
                <w:bCs/>
                <w:sz w:val="22"/>
                <w:szCs w:val="22"/>
              </w:rPr>
              <w:t>Cena jednostkowa netto</w:t>
            </w:r>
          </w:p>
        </w:tc>
        <w:tc>
          <w:tcPr>
            <w:tcW w:w="1566" w:type="dxa"/>
            <w:tcBorders>
              <w:top w:val="single" w:sz="18" w:space="0" w:color="auto"/>
              <w:left w:val="single" w:sz="4" w:space="0" w:color="auto"/>
              <w:bottom w:val="single" w:sz="12" w:space="0" w:color="auto"/>
              <w:right w:val="single" w:sz="4" w:space="0" w:color="auto"/>
            </w:tcBorders>
            <w:vAlign w:val="center"/>
          </w:tcPr>
          <w:p w:rsidR="009627E0" w:rsidRPr="00EC58B2" w:rsidRDefault="009627E0" w:rsidP="0009495D">
            <w:pPr>
              <w:spacing w:line="80" w:lineRule="atLeast"/>
              <w:ind w:right="4"/>
              <w:jc w:val="center"/>
              <w:rPr>
                <w:rFonts w:ascii="Calibri" w:hAnsi="Calibri" w:cs="Calibri"/>
                <w:b/>
                <w:bCs/>
              </w:rPr>
            </w:pPr>
            <w:r w:rsidRPr="00EC58B2">
              <w:rPr>
                <w:rFonts w:ascii="Calibri" w:hAnsi="Calibri" w:cs="Calibri"/>
                <w:b/>
                <w:bCs/>
                <w:sz w:val="22"/>
                <w:szCs w:val="22"/>
              </w:rPr>
              <w:t>Cena jednostkowa brutto</w:t>
            </w:r>
          </w:p>
        </w:tc>
        <w:tc>
          <w:tcPr>
            <w:tcW w:w="1400" w:type="dxa"/>
            <w:tcBorders>
              <w:top w:val="single" w:sz="18" w:space="0" w:color="auto"/>
              <w:left w:val="single" w:sz="4" w:space="0" w:color="auto"/>
              <w:bottom w:val="single" w:sz="12" w:space="0" w:color="auto"/>
              <w:right w:val="single" w:sz="4" w:space="0" w:color="auto"/>
            </w:tcBorders>
            <w:vAlign w:val="center"/>
          </w:tcPr>
          <w:p w:rsidR="009627E0" w:rsidRPr="00187149" w:rsidRDefault="009627E0" w:rsidP="0009495D">
            <w:pPr>
              <w:spacing w:line="80" w:lineRule="atLeast"/>
              <w:ind w:right="4"/>
              <w:jc w:val="center"/>
              <w:rPr>
                <w:rFonts w:ascii="Calibri" w:hAnsi="Calibri" w:cs="Calibri"/>
                <w:b/>
                <w:bCs/>
              </w:rPr>
            </w:pPr>
            <w:r w:rsidRPr="00187149">
              <w:rPr>
                <w:rFonts w:ascii="Calibri" w:hAnsi="Calibri" w:cs="Calibri"/>
                <w:b/>
                <w:bCs/>
                <w:sz w:val="22"/>
                <w:szCs w:val="22"/>
              </w:rPr>
              <w:t>Wartość netto (kol. 2 x kol. 3)</w:t>
            </w:r>
          </w:p>
        </w:tc>
        <w:tc>
          <w:tcPr>
            <w:tcW w:w="1400" w:type="dxa"/>
            <w:tcBorders>
              <w:top w:val="single" w:sz="18" w:space="0" w:color="auto"/>
              <w:left w:val="single" w:sz="4" w:space="0" w:color="auto"/>
              <w:bottom w:val="single" w:sz="12" w:space="0" w:color="auto"/>
              <w:right w:val="single" w:sz="4" w:space="0" w:color="auto"/>
            </w:tcBorders>
            <w:vAlign w:val="center"/>
          </w:tcPr>
          <w:p w:rsidR="009627E0" w:rsidRPr="00187149" w:rsidRDefault="009627E0" w:rsidP="0009495D">
            <w:pPr>
              <w:spacing w:line="80" w:lineRule="atLeast"/>
              <w:ind w:right="4"/>
              <w:jc w:val="center"/>
              <w:rPr>
                <w:rFonts w:ascii="Calibri" w:hAnsi="Calibri" w:cs="Calibri"/>
                <w:b/>
                <w:bCs/>
              </w:rPr>
            </w:pPr>
            <w:r w:rsidRPr="00187149">
              <w:rPr>
                <w:rFonts w:ascii="Calibri" w:hAnsi="Calibri" w:cs="Calibri"/>
                <w:b/>
                <w:bCs/>
                <w:sz w:val="22"/>
                <w:szCs w:val="22"/>
              </w:rPr>
              <w:t>Wartość brutto (kol. 2 x kol. 3)</w:t>
            </w:r>
          </w:p>
        </w:tc>
      </w:tr>
      <w:tr w:rsidR="009627E0"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9627E0" w:rsidRPr="00BA011D" w:rsidRDefault="009627E0" w:rsidP="0009495D">
            <w:pPr>
              <w:spacing w:line="80" w:lineRule="atLeast"/>
              <w:ind w:right="4"/>
              <w:jc w:val="center"/>
              <w:rPr>
                <w:rFonts w:ascii="Calibri" w:hAnsi="Calibri" w:cs="Calibri"/>
                <w:b/>
                <w:iCs/>
                <w:szCs w:val="18"/>
              </w:rPr>
            </w:pPr>
            <w:r w:rsidRPr="00BA011D">
              <w:rPr>
                <w:rFonts w:ascii="Calibri" w:hAnsi="Calibri" w:cs="Calibri"/>
                <w:b/>
                <w:iCs/>
                <w:szCs w:val="18"/>
              </w:rPr>
              <w:t>1.</w:t>
            </w:r>
          </w:p>
        </w:tc>
        <w:tc>
          <w:tcPr>
            <w:tcW w:w="281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sidRPr="00654F59">
              <w:rPr>
                <w:rFonts w:asciiTheme="minorHAnsi" w:eastAsiaTheme="minorHAnsi" w:hAnsiTheme="minorHAnsi" w:cstheme="minorHAnsi"/>
                <w:b/>
              </w:rPr>
              <w:t>ZARZĄDZALNY PRZEŁACZNIK SIECIOWY</w:t>
            </w:r>
            <w:r>
              <w:rPr>
                <w:rFonts w:asciiTheme="minorHAnsi" w:eastAsiaTheme="minorHAnsi" w:hAnsiTheme="minorHAnsi" w:cstheme="minorHAnsi"/>
                <w:b/>
              </w:rPr>
              <w:t xml:space="preserve"> TYP A”</w:t>
            </w:r>
          </w:p>
        </w:tc>
        <w:tc>
          <w:tcPr>
            <w:tcW w:w="767"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Pr>
                <w:rFonts w:ascii="Calibri" w:hAnsi="Calibri" w:cs="Calibri"/>
                <w:b/>
                <w:bCs/>
              </w:rPr>
              <w:t>15</w:t>
            </w:r>
          </w:p>
        </w:tc>
        <w:tc>
          <w:tcPr>
            <w:tcW w:w="1565"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r w:rsidR="009627E0"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9627E0" w:rsidRPr="00BA011D" w:rsidRDefault="009627E0" w:rsidP="0009495D">
            <w:pPr>
              <w:spacing w:line="80" w:lineRule="atLeast"/>
              <w:ind w:right="4"/>
              <w:jc w:val="center"/>
              <w:rPr>
                <w:rFonts w:ascii="Calibri" w:hAnsi="Calibri" w:cs="Calibri"/>
                <w:b/>
                <w:iCs/>
                <w:szCs w:val="18"/>
              </w:rPr>
            </w:pPr>
            <w:r w:rsidRPr="00BA011D">
              <w:rPr>
                <w:rFonts w:ascii="Calibri" w:hAnsi="Calibri" w:cs="Calibri"/>
                <w:b/>
                <w:iCs/>
                <w:szCs w:val="18"/>
              </w:rPr>
              <w:t>2.</w:t>
            </w:r>
          </w:p>
        </w:tc>
        <w:tc>
          <w:tcPr>
            <w:tcW w:w="281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sidRPr="00654F59">
              <w:rPr>
                <w:rFonts w:asciiTheme="minorHAnsi" w:eastAsiaTheme="minorHAnsi" w:hAnsiTheme="minorHAnsi" w:cstheme="minorHAnsi"/>
                <w:b/>
              </w:rPr>
              <w:t>ZARZĄDZALNY PRZEŁACZNIK SIECIOWY</w:t>
            </w:r>
            <w:r>
              <w:rPr>
                <w:rFonts w:asciiTheme="minorHAnsi" w:eastAsiaTheme="minorHAnsi" w:hAnsiTheme="minorHAnsi" w:cstheme="minorHAnsi"/>
                <w:b/>
              </w:rPr>
              <w:t xml:space="preserve"> TYP B”</w:t>
            </w:r>
          </w:p>
        </w:tc>
        <w:tc>
          <w:tcPr>
            <w:tcW w:w="767"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Pr>
                <w:rFonts w:ascii="Calibri" w:hAnsi="Calibri" w:cs="Calibri"/>
                <w:b/>
                <w:bCs/>
              </w:rPr>
              <w:t>44</w:t>
            </w:r>
          </w:p>
        </w:tc>
        <w:tc>
          <w:tcPr>
            <w:tcW w:w="1565"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r w:rsidR="009627E0"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9627E0" w:rsidRPr="00BA011D" w:rsidRDefault="009627E0" w:rsidP="0009495D">
            <w:pPr>
              <w:spacing w:line="80" w:lineRule="atLeast"/>
              <w:ind w:right="4"/>
              <w:jc w:val="center"/>
              <w:rPr>
                <w:rFonts w:ascii="Calibri" w:hAnsi="Calibri" w:cs="Calibri"/>
                <w:b/>
                <w:iCs/>
                <w:szCs w:val="18"/>
              </w:rPr>
            </w:pPr>
            <w:r w:rsidRPr="00BA011D">
              <w:rPr>
                <w:rFonts w:ascii="Calibri" w:hAnsi="Calibri" w:cs="Calibri"/>
                <w:b/>
                <w:iCs/>
                <w:szCs w:val="18"/>
              </w:rPr>
              <w:t>3.</w:t>
            </w:r>
          </w:p>
        </w:tc>
        <w:tc>
          <w:tcPr>
            <w:tcW w:w="281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sidRPr="00654F59">
              <w:rPr>
                <w:rFonts w:asciiTheme="minorHAnsi" w:eastAsiaTheme="minorHAnsi" w:hAnsiTheme="minorHAnsi" w:cstheme="minorHAnsi"/>
                <w:b/>
              </w:rPr>
              <w:t>ZARZĄDZALNY PRZEŁACZNIK SIECIOWY</w:t>
            </w:r>
            <w:r>
              <w:rPr>
                <w:rFonts w:asciiTheme="minorHAnsi" w:eastAsiaTheme="minorHAnsi" w:hAnsiTheme="minorHAnsi" w:cstheme="minorHAnsi"/>
                <w:b/>
              </w:rPr>
              <w:t xml:space="preserve"> TYP C”</w:t>
            </w:r>
          </w:p>
        </w:tc>
        <w:tc>
          <w:tcPr>
            <w:tcW w:w="767"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Pr>
                <w:rFonts w:ascii="Calibri" w:hAnsi="Calibri" w:cs="Calibri"/>
                <w:b/>
                <w:bCs/>
              </w:rPr>
              <w:t>6</w:t>
            </w:r>
          </w:p>
        </w:tc>
        <w:tc>
          <w:tcPr>
            <w:tcW w:w="1565"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r w:rsidR="009627E0"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9627E0" w:rsidRPr="00BA011D" w:rsidRDefault="009627E0" w:rsidP="0009495D">
            <w:pPr>
              <w:spacing w:line="80" w:lineRule="atLeast"/>
              <w:ind w:right="4"/>
              <w:jc w:val="center"/>
              <w:rPr>
                <w:rFonts w:ascii="Calibri" w:hAnsi="Calibri" w:cs="Calibri"/>
                <w:b/>
                <w:iCs/>
                <w:szCs w:val="18"/>
              </w:rPr>
            </w:pPr>
            <w:r w:rsidRPr="00BA011D">
              <w:rPr>
                <w:rFonts w:ascii="Calibri" w:hAnsi="Calibri" w:cs="Calibri"/>
                <w:b/>
                <w:iCs/>
                <w:szCs w:val="18"/>
              </w:rPr>
              <w:t>4.</w:t>
            </w:r>
          </w:p>
        </w:tc>
        <w:tc>
          <w:tcPr>
            <w:tcW w:w="281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Pr>
                <w:rFonts w:asciiTheme="minorHAnsi" w:eastAsiaTheme="minorHAnsi" w:hAnsiTheme="minorHAnsi" w:cstheme="minorHAnsi"/>
                <w:b/>
              </w:rPr>
              <w:t>ROUTER</w:t>
            </w:r>
          </w:p>
        </w:tc>
        <w:tc>
          <w:tcPr>
            <w:tcW w:w="767"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Pr>
                <w:rFonts w:ascii="Calibri" w:hAnsi="Calibri" w:cs="Calibri"/>
                <w:b/>
                <w:bCs/>
              </w:rPr>
              <w:t>1</w:t>
            </w:r>
          </w:p>
        </w:tc>
        <w:tc>
          <w:tcPr>
            <w:tcW w:w="1565"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r w:rsidR="009627E0"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9627E0" w:rsidRPr="00BA011D" w:rsidRDefault="009627E0" w:rsidP="0009495D">
            <w:pPr>
              <w:spacing w:line="80" w:lineRule="atLeast"/>
              <w:ind w:right="4"/>
              <w:jc w:val="center"/>
              <w:rPr>
                <w:rFonts w:ascii="Calibri" w:hAnsi="Calibri" w:cs="Calibri"/>
                <w:b/>
                <w:iCs/>
                <w:szCs w:val="18"/>
              </w:rPr>
            </w:pPr>
            <w:r w:rsidRPr="00BA011D">
              <w:rPr>
                <w:rFonts w:ascii="Calibri" w:hAnsi="Calibri" w:cs="Calibri"/>
                <w:b/>
                <w:iCs/>
                <w:szCs w:val="18"/>
              </w:rPr>
              <w:t>5.</w:t>
            </w:r>
          </w:p>
        </w:tc>
        <w:tc>
          <w:tcPr>
            <w:tcW w:w="281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sidRPr="00030132">
              <w:rPr>
                <w:rFonts w:ascii="Calibri" w:hAnsi="Calibri" w:cs="Calibri"/>
                <w:b/>
                <w:bCs/>
              </w:rPr>
              <w:t>KONTROLER SIECI BEZPRZEWODOWEJ</w:t>
            </w:r>
          </w:p>
        </w:tc>
        <w:tc>
          <w:tcPr>
            <w:tcW w:w="767"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Pr>
                <w:rFonts w:ascii="Calibri" w:hAnsi="Calibri" w:cs="Calibri"/>
                <w:b/>
                <w:bCs/>
              </w:rPr>
              <w:t>1</w:t>
            </w:r>
          </w:p>
        </w:tc>
        <w:tc>
          <w:tcPr>
            <w:tcW w:w="1565"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r w:rsidR="00BC177D"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BC177D" w:rsidRPr="00BA011D" w:rsidRDefault="00BC177D" w:rsidP="0009495D">
            <w:pPr>
              <w:spacing w:line="80" w:lineRule="atLeast"/>
              <w:ind w:right="4"/>
              <w:jc w:val="center"/>
              <w:rPr>
                <w:rFonts w:ascii="Calibri" w:hAnsi="Calibri" w:cs="Calibri"/>
                <w:b/>
                <w:iCs/>
                <w:szCs w:val="18"/>
              </w:rPr>
            </w:pPr>
            <w:r w:rsidRPr="00BA011D">
              <w:rPr>
                <w:rFonts w:ascii="Calibri" w:hAnsi="Calibri" w:cs="Calibri"/>
                <w:b/>
                <w:iCs/>
                <w:szCs w:val="18"/>
              </w:rPr>
              <w:t>6.</w:t>
            </w:r>
          </w:p>
        </w:tc>
        <w:tc>
          <w:tcPr>
            <w:tcW w:w="2816" w:type="dxa"/>
            <w:tcBorders>
              <w:top w:val="single" w:sz="12" w:space="0" w:color="auto"/>
              <w:left w:val="single" w:sz="2" w:space="0" w:color="auto"/>
              <w:bottom w:val="single" w:sz="2" w:space="0" w:color="auto"/>
              <w:right w:val="single" w:sz="2" w:space="0" w:color="auto"/>
            </w:tcBorders>
            <w:vAlign w:val="center"/>
          </w:tcPr>
          <w:p w:rsidR="00BC177D" w:rsidRPr="00EC58B2" w:rsidRDefault="00BC177D" w:rsidP="0009495D">
            <w:pPr>
              <w:spacing w:line="80" w:lineRule="atLeast"/>
              <w:ind w:right="4"/>
              <w:jc w:val="center"/>
              <w:rPr>
                <w:rFonts w:ascii="Calibri" w:hAnsi="Calibri" w:cs="Calibri"/>
                <w:b/>
                <w:bCs/>
              </w:rPr>
            </w:pPr>
            <w:r w:rsidRPr="00030132">
              <w:rPr>
                <w:rFonts w:ascii="Calibri" w:hAnsi="Calibri" w:cs="Calibri"/>
                <w:b/>
                <w:bCs/>
              </w:rPr>
              <w:t>PUNKT DOSTĘPOWY SIECI BEZPRZEWODOWEJ</w:t>
            </w:r>
          </w:p>
        </w:tc>
        <w:tc>
          <w:tcPr>
            <w:tcW w:w="767" w:type="dxa"/>
            <w:tcBorders>
              <w:top w:val="single" w:sz="12" w:space="0" w:color="auto"/>
              <w:left w:val="single" w:sz="2" w:space="0" w:color="auto"/>
              <w:bottom w:val="single" w:sz="2" w:space="0" w:color="auto"/>
              <w:right w:val="single" w:sz="2" w:space="0" w:color="auto"/>
            </w:tcBorders>
            <w:vAlign w:val="center"/>
          </w:tcPr>
          <w:p w:rsidR="00BC177D" w:rsidRPr="00EC58B2" w:rsidRDefault="00BC177D" w:rsidP="0009495D">
            <w:pPr>
              <w:spacing w:line="80" w:lineRule="atLeast"/>
              <w:ind w:right="4"/>
              <w:jc w:val="center"/>
              <w:rPr>
                <w:rFonts w:ascii="Calibri" w:hAnsi="Calibri" w:cs="Calibri"/>
                <w:b/>
                <w:bCs/>
              </w:rPr>
            </w:pPr>
            <w:r>
              <w:rPr>
                <w:rFonts w:ascii="Calibri" w:hAnsi="Calibri" w:cs="Calibri"/>
                <w:b/>
                <w:bCs/>
              </w:rPr>
              <w:t>30</w:t>
            </w:r>
          </w:p>
        </w:tc>
        <w:tc>
          <w:tcPr>
            <w:tcW w:w="1565" w:type="dxa"/>
            <w:tcBorders>
              <w:top w:val="single" w:sz="12" w:space="0" w:color="auto"/>
              <w:left w:val="single" w:sz="2" w:space="0" w:color="auto"/>
              <w:bottom w:val="single" w:sz="2" w:space="0" w:color="auto"/>
              <w:right w:val="single" w:sz="2" w:space="0" w:color="auto"/>
            </w:tcBorders>
            <w:vAlign w:val="center"/>
          </w:tcPr>
          <w:p w:rsidR="00BC177D" w:rsidRPr="00EC58B2" w:rsidRDefault="00BC177D"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BC177D" w:rsidRPr="00EC58B2" w:rsidRDefault="00BC177D"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BC177D" w:rsidRPr="00EC58B2" w:rsidRDefault="00BC177D"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BC177D" w:rsidRPr="00EC58B2" w:rsidRDefault="00BC177D" w:rsidP="0009495D">
            <w:pPr>
              <w:spacing w:line="80" w:lineRule="atLeast"/>
              <w:ind w:right="4"/>
              <w:rPr>
                <w:rFonts w:ascii="Calibri" w:hAnsi="Calibri" w:cs="Calibri"/>
              </w:rPr>
            </w:pPr>
          </w:p>
        </w:tc>
      </w:tr>
      <w:tr w:rsidR="009627E0"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9627E0" w:rsidRPr="00BA011D" w:rsidRDefault="00BC177D" w:rsidP="0009495D">
            <w:pPr>
              <w:spacing w:line="80" w:lineRule="atLeast"/>
              <w:ind w:right="4"/>
              <w:jc w:val="center"/>
              <w:rPr>
                <w:rFonts w:ascii="Calibri" w:hAnsi="Calibri" w:cs="Calibri"/>
                <w:b/>
                <w:iCs/>
                <w:szCs w:val="18"/>
              </w:rPr>
            </w:pPr>
            <w:r>
              <w:rPr>
                <w:rFonts w:ascii="Calibri" w:hAnsi="Calibri" w:cs="Calibri"/>
                <w:b/>
                <w:iCs/>
                <w:szCs w:val="18"/>
              </w:rPr>
              <w:t>7</w:t>
            </w:r>
            <w:r w:rsidR="009627E0" w:rsidRPr="00BA011D">
              <w:rPr>
                <w:rFonts w:ascii="Calibri" w:hAnsi="Calibri" w:cs="Calibri"/>
                <w:b/>
                <w:iCs/>
                <w:szCs w:val="18"/>
              </w:rPr>
              <w:t>.</w:t>
            </w:r>
          </w:p>
        </w:tc>
        <w:tc>
          <w:tcPr>
            <w:tcW w:w="2816" w:type="dxa"/>
            <w:tcBorders>
              <w:top w:val="single" w:sz="12" w:space="0" w:color="auto"/>
              <w:left w:val="single" w:sz="2" w:space="0" w:color="auto"/>
              <w:bottom w:val="single" w:sz="2" w:space="0" w:color="auto"/>
              <w:right w:val="single" w:sz="2" w:space="0" w:color="auto"/>
            </w:tcBorders>
            <w:vAlign w:val="center"/>
          </w:tcPr>
          <w:p w:rsidR="009627E0" w:rsidRPr="00EC58B2" w:rsidRDefault="00BC177D" w:rsidP="0009495D">
            <w:pPr>
              <w:spacing w:line="80" w:lineRule="atLeast"/>
              <w:ind w:right="4"/>
              <w:jc w:val="center"/>
              <w:rPr>
                <w:rFonts w:ascii="Calibri" w:hAnsi="Calibri" w:cs="Calibri"/>
                <w:b/>
                <w:bCs/>
              </w:rPr>
            </w:pPr>
            <w:r>
              <w:rPr>
                <w:rFonts w:ascii="Calibri" w:hAnsi="Calibri" w:cs="Calibri"/>
                <w:b/>
                <w:bCs/>
              </w:rPr>
              <w:t>ZASILACZ POE</w:t>
            </w:r>
          </w:p>
        </w:tc>
        <w:tc>
          <w:tcPr>
            <w:tcW w:w="767"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b/>
                <w:bCs/>
              </w:rPr>
            </w:pPr>
            <w:r>
              <w:rPr>
                <w:rFonts w:ascii="Calibri" w:hAnsi="Calibri" w:cs="Calibri"/>
                <w:b/>
                <w:bCs/>
              </w:rPr>
              <w:t>30</w:t>
            </w:r>
          </w:p>
        </w:tc>
        <w:tc>
          <w:tcPr>
            <w:tcW w:w="1565"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r w:rsidR="009627E0" w:rsidRPr="00EC58B2" w:rsidTr="0009495D">
        <w:trPr>
          <w:trHeight w:val="567"/>
          <w:jc w:val="center"/>
        </w:trPr>
        <w:tc>
          <w:tcPr>
            <w:tcW w:w="783" w:type="dxa"/>
            <w:tcBorders>
              <w:top w:val="single" w:sz="12" w:space="0" w:color="auto"/>
              <w:left w:val="single" w:sz="2" w:space="0" w:color="auto"/>
              <w:bottom w:val="single" w:sz="2" w:space="0" w:color="auto"/>
              <w:right w:val="single" w:sz="2" w:space="0" w:color="auto"/>
            </w:tcBorders>
            <w:vAlign w:val="center"/>
          </w:tcPr>
          <w:p w:rsidR="009627E0" w:rsidRPr="00BA011D" w:rsidRDefault="00BC177D" w:rsidP="0009495D">
            <w:pPr>
              <w:spacing w:line="80" w:lineRule="atLeast"/>
              <w:ind w:right="4"/>
              <w:jc w:val="center"/>
              <w:rPr>
                <w:rFonts w:ascii="Calibri" w:hAnsi="Calibri" w:cs="Calibri"/>
                <w:b/>
                <w:iCs/>
                <w:szCs w:val="18"/>
              </w:rPr>
            </w:pPr>
            <w:r>
              <w:rPr>
                <w:rFonts w:ascii="Calibri" w:hAnsi="Calibri" w:cs="Calibri"/>
                <w:b/>
                <w:iCs/>
                <w:szCs w:val="18"/>
              </w:rPr>
              <w:t>8</w:t>
            </w:r>
            <w:r w:rsidR="009627E0" w:rsidRPr="00BA011D">
              <w:rPr>
                <w:rFonts w:ascii="Calibri" w:hAnsi="Calibri" w:cs="Calibri"/>
                <w:b/>
                <w:iCs/>
                <w:szCs w:val="18"/>
              </w:rPr>
              <w:t>.</w:t>
            </w:r>
          </w:p>
        </w:tc>
        <w:tc>
          <w:tcPr>
            <w:tcW w:w="2816" w:type="dxa"/>
            <w:tcBorders>
              <w:top w:val="single" w:sz="12" w:space="0" w:color="auto"/>
              <w:left w:val="single" w:sz="2" w:space="0" w:color="auto"/>
              <w:bottom w:val="single" w:sz="2" w:space="0" w:color="auto"/>
              <w:right w:val="single" w:sz="2" w:space="0" w:color="auto"/>
            </w:tcBorders>
            <w:vAlign w:val="center"/>
          </w:tcPr>
          <w:p w:rsidR="009627E0" w:rsidRDefault="00BC177D" w:rsidP="0009495D">
            <w:pPr>
              <w:spacing w:line="80" w:lineRule="atLeast"/>
              <w:ind w:right="4"/>
              <w:jc w:val="center"/>
              <w:rPr>
                <w:rFonts w:ascii="Calibri" w:hAnsi="Calibri" w:cs="Calibri"/>
                <w:b/>
              </w:rPr>
            </w:pPr>
            <w:r>
              <w:rPr>
                <w:rFonts w:ascii="Calibri" w:hAnsi="Calibri" w:cs="Calibri"/>
                <w:b/>
              </w:rPr>
              <w:t xml:space="preserve">MODUŁY ŚWIATŁOWODOWE </w:t>
            </w:r>
          </w:p>
        </w:tc>
        <w:tc>
          <w:tcPr>
            <w:tcW w:w="767" w:type="dxa"/>
            <w:tcBorders>
              <w:top w:val="single" w:sz="12" w:space="0" w:color="auto"/>
              <w:left w:val="single" w:sz="2" w:space="0" w:color="auto"/>
              <w:bottom w:val="single" w:sz="2" w:space="0" w:color="auto"/>
              <w:right w:val="single" w:sz="2" w:space="0" w:color="auto"/>
            </w:tcBorders>
            <w:vAlign w:val="center"/>
          </w:tcPr>
          <w:p w:rsidR="009627E0" w:rsidRDefault="00AB72B9" w:rsidP="0009495D">
            <w:pPr>
              <w:spacing w:line="80" w:lineRule="atLeast"/>
              <w:ind w:right="4"/>
              <w:jc w:val="center"/>
              <w:rPr>
                <w:rFonts w:ascii="Calibri" w:hAnsi="Calibri" w:cs="Calibri"/>
                <w:b/>
                <w:bCs/>
              </w:rPr>
            </w:pPr>
            <w:r>
              <w:rPr>
                <w:rFonts w:ascii="Calibri" w:hAnsi="Calibri" w:cs="Calibri"/>
                <w:b/>
                <w:bCs/>
              </w:rPr>
              <w:t>200</w:t>
            </w:r>
          </w:p>
        </w:tc>
        <w:tc>
          <w:tcPr>
            <w:tcW w:w="1565"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566"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r w:rsidR="009627E0" w:rsidRPr="00EC58B2" w:rsidTr="0009495D">
        <w:trPr>
          <w:trHeight w:val="567"/>
          <w:jc w:val="center"/>
        </w:trPr>
        <w:tc>
          <w:tcPr>
            <w:tcW w:w="7497" w:type="dxa"/>
            <w:gridSpan w:val="5"/>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r>
              <w:rPr>
                <w:rFonts w:ascii="Calibri" w:hAnsi="Calibri" w:cs="Calibri"/>
                <w:b/>
              </w:rPr>
              <w:t>RAZEM</w:t>
            </w: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jc w:val="center"/>
              <w:rPr>
                <w:rFonts w:ascii="Calibri" w:hAnsi="Calibri" w:cs="Calibri"/>
              </w:rPr>
            </w:pPr>
          </w:p>
        </w:tc>
        <w:tc>
          <w:tcPr>
            <w:tcW w:w="1400" w:type="dxa"/>
            <w:tcBorders>
              <w:top w:val="single" w:sz="12" w:space="0" w:color="auto"/>
              <w:left w:val="single" w:sz="2" w:space="0" w:color="auto"/>
              <w:bottom w:val="single" w:sz="2" w:space="0" w:color="auto"/>
              <w:right w:val="single" w:sz="2" w:space="0" w:color="auto"/>
            </w:tcBorders>
            <w:vAlign w:val="center"/>
          </w:tcPr>
          <w:p w:rsidR="009627E0" w:rsidRPr="00EC58B2" w:rsidRDefault="009627E0" w:rsidP="0009495D">
            <w:pPr>
              <w:spacing w:line="80" w:lineRule="atLeast"/>
              <w:ind w:right="4"/>
              <w:rPr>
                <w:rFonts w:ascii="Calibri" w:hAnsi="Calibri" w:cs="Calibri"/>
              </w:rPr>
            </w:pPr>
          </w:p>
        </w:tc>
      </w:tr>
    </w:tbl>
    <w:p w:rsidR="00654F59" w:rsidRDefault="00654F59" w:rsidP="00654F59">
      <w:pPr>
        <w:autoSpaceDE w:val="0"/>
        <w:autoSpaceDN w:val="0"/>
        <w:adjustRightInd w:val="0"/>
      </w:pPr>
    </w:p>
    <w:p w:rsidR="00654F59" w:rsidRDefault="00654F59" w:rsidP="00654F59">
      <w:pPr>
        <w:autoSpaceDE w:val="0"/>
        <w:autoSpaceDN w:val="0"/>
        <w:adjustRightInd w:val="0"/>
        <w:rPr>
          <w:rFonts w:ascii="Calibri" w:hAnsi="Calibri" w:cs="Calibri"/>
          <w:sz w:val="28"/>
          <w:szCs w:val="28"/>
        </w:rPr>
      </w:pPr>
      <w:r w:rsidRPr="00737F55">
        <w:rPr>
          <w:rFonts w:ascii="Calibri" w:hAnsi="Calibri" w:cs="Calibri"/>
          <w:sz w:val="28"/>
          <w:szCs w:val="28"/>
        </w:rPr>
        <w:t>Razem</w:t>
      </w:r>
      <w:r>
        <w:rPr>
          <w:rFonts w:ascii="Calibri" w:hAnsi="Calibri" w:cs="Calibri"/>
          <w:sz w:val="28"/>
          <w:szCs w:val="28"/>
        </w:rPr>
        <w:t xml:space="preserve"> netto:</w:t>
      </w:r>
    </w:p>
    <w:p w:rsidR="00654F59" w:rsidRDefault="00654F59" w:rsidP="00654F59">
      <w:pPr>
        <w:autoSpaceDE w:val="0"/>
        <w:autoSpaceDN w:val="0"/>
        <w:adjustRightInd w:val="0"/>
        <w:rPr>
          <w:rFonts w:ascii="Calibri" w:hAnsi="Calibri" w:cs="Calibri"/>
          <w:sz w:val="28"/>
          <w:szCs w:val="28"/>
        </w:rPr>
      </w:pPr>
      <w:r w:rsidRPr="00737F55">
        <w:rPr>
          <w:rFonts w:ascii="Calibri" w:hAnsi="Calibri" w:cs="Calibri"/>
          <w:sz w:val="28"/>
          <w:szCs w:val="28"/>
        </w:rPr>
        <w:t>(słownie</w:t>
      </w:r>
      <w:r>
        <w:rPr>
          <w:rFonts w:ascii="Calibri" w:hAnsi="Calibri" w:cs="Calibri"/>
          <w:sz w:val="28"/>
          <w:szCs w:val="28"/>
        </w:rPr>
        <w:t xml:space="preserve">: </w:t>
      </w:r>
      <w:r w:rsidRPr="00737F55">
        <w:rPr>
          <w:rFonts w:ascii="Calibri" w:hAnsi="Calibri" w:cs="Calibri"/>
          <w:sz w:val="28"/>
          <w:szCs w:val="28"/>
        </w:rPr>
        <w:t>...............................................................................................................</w:t>
      </w:r>
      <w:r>
        <w:rPr>
          <w:rFonts w:ascii="Calibri" w:hAnsi="Calibri" w:cs="Calibri"/>
          <w:sz w:val="28"/>
          <w:szCs w:val="28"/>
        </w:rPr>
        <w:t xml:space="preserve">zł </w:t>
      </w:r>
      <w:r w:rsidRPr="00737F55">
        <w:rPr>
          <w:rFonts w:ascii="Calibri" w:hAnsi="Calibri" w:cs="Calibri"/>
          <w:sz w:val="28"/>
          <w:szCs w:val="28"/>
        </w:rPr>
        <w:t>netto</w:t>
      </w:r>
      <w:r>
        <w:rPr>
          <w:rFonts w:ascii="Calibri" w:hAnsi="Calibri" w:cs="Calibri"/>
          <w:sz w:val="28"/>
          <w:szCs w:val="28"/>
        </w:rPr>
        <w:t>)</w:t>
      </w:r>
    </w:p>
    <w:p w:rsidR="00654F59" w:rsidRDefault="00654F59" w:rsidP="00654F59">
      <w:pPr>
        <w:spacing w:line="80" w:lineRule="atLeast"/>
        <w:ind w:right="4"/>
        <w:rPr>
          <w:rFonts w:ascii="Calibri" w:hAnsi="Calibri" w:cs="Calibri"/>
          <w:sz w:val="28"/>
          <w:szCs w:val="28"/>
        </w:rPr>
      </w:pPr>
      <w:r>
        <w:rPr>
          <w:rFonts w:ascii="Calibri" w:hAnsi="Calibri" w:cs="Calibri"/>
          <w:sz w:val="28"/>
          <w:szCs w:val="28"/>
        </w:rPr>
        <w:t>Stawka podatku VAT: ……………………%,</w:t>
      </w:r>
    </w:p>
    <w:p w:rsidR="00654F59" w:rsidRDefault="00654F59" w:rsidP="00654F59">
      <w:pPr>
        <w:spacing w:line="80" w:lineRule="atLeast"/>
        <w:ind w:right="4"/>
        <w:rPr>
          <w:rFonts w:ascii="Calibri" w:hAnsi="Calibri" w:cs="Calibri"/>
          <w:sz w:val="28"/>
          <w:szCs w:val="28"/>
        </w:rPr>
      </w:pPr>
      <w:r>
        <w:rPr>
          <w:rFonts w:ascii="Calibri" w:hAnsi="Calibri" w:cs="Calibri"/>
          <w:sz w:val="28"/>
          <w:szCs w:val="28"/>
        </w:rPr>
        <w:t>Wartość podatku VAT:</w:t>
      </w:r>
    </w:p>
    <w:p w:rsidR="00654F59" w:rsidRDefault="00654F59" w:rsidP="00654F59">
      <w:pPr>
        <w:spacing w:line="80" w:lineRule="atLeast"/>
        <w:ind w:right="4"/>
        <w:rPr>
          <w:rFonts w:ascii="Calibri" w:hAnsi="Calibri" w:cs="Calibri"/>
          <w:sz w:val="28"/>
          <w:szCs w:val="28"/>
        </w:rPr>
      </w:pPr>
      <w:r w:rsidRPr="00737F55">
        <w:rPr>
          <w:rFonts w:ascii="Calibri" w:hAnsi="Calibri" w:cs="Calibri"/>
          <w:sz w:val="28"/>
          <w:szCs w:val="28"/>
        </w:rPr>
        <w:t>(słownie</w:t>
      </w:r>
      <w:r>
        <w:rPr>
          <w:rFonts w:ascii="Calibri" w:hAnsi="Calibri" w:cs="Calibri"/>
          <w:sz w:val="28"/>
          <w:szCs w:val="28"/>
        </w:rPr>
        <w:t xml:space="preserve">: </w:t>
      </w:r>
      <w:r w:rsidRPr="00737F55">
        <w:rPr>
          <w:rFonts w:ascii="Calibri" w:hAnsi="Calibri" w:cs="Calibri"/>
          <w:sz w:val="28"/>
          <w:szCs w:val="28"/>
        </w:rPr>
        <w:t>.............................................................................................................</w:t>
      </w:r>
      <w:r>
        <w:rPr>
          <w:rFonts w:ascii="Calibri" w:hAnsi="Calibri" w:cs="Calibri"/>
          <w:sz w:val="28"/>
          <w:szCs w:val="28"/>
        </w:rPr>
        <w:t>..........</w:t>
      </w:r>
      <w:r w:rsidRPr="00737F55">
        <w:rPr>
          <w:rFonts w:ascii="Calibri" w:hAnsi="Calibri" w:cs="Calibri"/>
          <w:sz w:val="28"/>
          <w:szCs w:val="28"/>
        </w:rPr>
        <w:t>..</w:t>
      </w:r>
      <w:r>
        <w:rPr>
          <w:rFonts w:ascii="Calibri" w:hAnsi="Calibri" w:cs="Calibri"/>
          <w:sz w:val="28"/>
          <w:szCs w:val="28"/>
        </w:rPr>
        <w:t>zł)</w:t>
      </w:r>
    </w:p>
    <w:p w:rsidR="00654F59" w:rsidRDefault="00654F59" w:rsidP="00654F59">
      <w:pPr>
        <w:spacing w:line="80" w:lineRule="atLeast"/>
        <w:ind w:right="4"/>
        <w:rPr>
          <w:rFonts w:ascii="Calibri" w:hAnsi="Calibri" w:cs="Calibri"/>
          <w:sz w:val="28"/>
          <w:szCs w:val="28"/>
        </w:rPr>
      </w:pPr>
      <w:r w:rsidRPr="00737F55">
        <w:rPr>
          <w:rFonts w:ascii="Calibri" w:hAnsi="Calibri" w:cs="Calibri"/>
          <w:sz w:val="28"/>
          <w:szCs w:val="28"/>
        </w:rPr>
        <w:t>Razem</w:t>
      </w:r>
      <w:r>
        <w:rPr>
          <w:rFonts w:ascii="Calibri" w:hAnsi="Calibri" w:cs="Calibri"/>
          <w:sz w:val="28"/>
          <w:szCs w:val="28"/>
        </w:rPr>
        <w:t xml:space="preserve"> brutto:</w:t>
      </w:r>
      <w:r w:rsidRPr="00737F55">
        <w:rPr>
          <w:rFonts w:ascii="Calibri" w:hAnsi="Calibri" w:cs="Calibri"/>
          <w:sz w:val="28"/>
          <w:szCs w:val="28"/>
        </w:rPr>
        <w:t xml:space="preserve"> </w:t>
      </w:r>
    </w:p>
    <w:p w:rsidR="00654F59" w:rsidRDefault="00654F59" w:rsidP="00654F59">
      <w:pPr>
        <w:spacing w:line="80" w:lineRule="atLeast"/>
        <w:ind w:right="4"/>
      </w:pPr>
      <w:r w:rsidRPr="00737F55">
        <w:rPr>
          <w:rFonts w:ascii="Calibri" w:hAnsi="Calibri" w:cs="Calibri"/>
          <w:sz w:val="28"/>
          <w:szCs w:val="28"/>
        </w:rPr>
        <w:t>(słownie</w:t>
      </w:r>
      <w:r>
        <w:rPr>
          <w:rFonts w:ascii="Calibri" w:hAnsi="Calibri" w:cs="Calibri"/>
          <w:sz w:val="28"/>
          <w:szCs w:val="28"/>
        </w:rPr>
        <w:t xml:space="preserve">: </w:t>
      </w:r>
      <w:r w:rsidRPr="00737F55">
        <w:rPr>
          <w:rFonts w:ascii="Calibri" w:hAnsi="Calibri" w:cs="Calibri"/>
          <w:sz w:val="28"/>
          <w:szCs w:val="28"/>
        </w:rPr>
        <w:t>...............................................................................................................</w:t>
      </w:r>
      <w:r>
        <w:rPr>
          <w:rFonts w:ascii="Calibri" w:hAnsi="Calibri" w:cs="Calibri"/>
          <w:sz w:val="28"/>
          <w:szCs w:val="28"/>
        </w:rPr>
        <w:t xml:space="preserve">zł </w:t>
      </w:r>
      <w:r w:rsidRPr="00737F55">
        <w:rPr>
          <w:rFonts w:ascii="Calibri" w:hAnsi="Calibri" w:cs="Calibri"/>
          <w:sz w:val="28"/>
          <w:szCs w:val="28"/>
        </w:rPr>
        <w:t>brutto</w:t>
      </w:r>
      <w:r>
        <w:rPr>
          <w:rFonts w:ascii="Calibri" w:hAnsi="Calibri" w:cs="Calibri"/>
          <w:sz w:val="28"/>
          <w:szCs w:val="28"/>
        </w:rPr>
        <w:t>)</w:t>
      </w:r>
    </w:p>
    <w:p w:rsidR="007C507C" w:rsidRDefault="007C507C"/>
    <w:p w:rsidR="0009495D" w:rsidRDefault="0009495D"/>
    <w:p w:rsidR="0009495D" w:rsidRDefault="0009495D"/>
    <w:p w:rsidR="0009495D" w:rsidRDefault="0009495D" w:rsidP="0009495D">
      <w:pPr>
        <w:pStyle w:val="Tekstpodstawowywcity"/>
        <w:jc w:val="center"/>
        <w:rPr>
          <w:b/>
          <w:szCs w:val="24"/>
        </w:rPr>
      </w:pPr>
      <w:r>
        <w:rPr>
          <w:b/>
          <w:szCs w:val="24"/>
        </w:rPr>
        <w:t>.................................................</w:t>
      </w:r>
    </w:p>
    <w:p w:rsidR="0009495D" w:rsidRDefault="0009495D" w:rsidP="0009495D">
      <w:pPr>
        <w:pStyle w:val="Tekstpodstawowywcity"/>
        <w:jc w:val="center"/>
        <w:rPr>
          <w:b/>
          <w:bCs/>
          <w:sz w:val="20"/>
        </w:rPr>
      </w:pPr>
      <w:r>
        <w:rPr>
          <w:b/>
          <w:bCs/>
          <w:sz w:val="20"/>
        </w:rPr>
        <w:t>Podpis upoważnionego</w:t>
      </w:r>
    </w:p>
    <w:p w:rsidR="0009495D" w:rsidRPr="00F968D4" w:rsidRDefault="0009495D" w:rsidP="00F968D4">
      <w:pPr>
        <w:pStyle w:val="Tekstpodstawowywcity"/>
        <w:jc w:val="center"/>
        <w:rPr>
          <w:b/>
          <w:sz w:val="20"/>
        </w:rPr>
      </w:pPr>
      <w:r>
        <w:rPr>
          <w:b/>
          <w:sz w:val="20"/>
        </w:rPr>
        <w:t>przedstawiciela Wykonawcy</w:t>
      </w:r>
      <w:bookmarkStart w:id="0" w:name="_GoBack"/>
      <w:bookmarkEnd w:id="0"/>
    </w:p>
    <w:sectPr w:rsidR="0009495D" w:rsidRPr="00F968D4" w:rsidSect="0009495D">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5D" w:rsidRDefault="0009495D" w:rsidP="00CD25F8">
      <w:r>
        <w:separator/>
      </w:r>
    </w:p>
  </w:endnote>
  <w:endnote w:type="continuationSeparator" w:id="0">
    <w:p w:rsidR="0009495D" w:rsidRDefault="0009495D" w:rsidP="00CD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5D" w:rsidRDefault="0009495D" w:rsidP="00CD25F8">
      <w:r>
        <w:separator/>
      </w:r>
    </w:p>
  </w:footnote>
  <w:footnote w:type="continuationSeparator" w:id="0">
    <w:p w:rsidR="0009495D" w:rsidRDefault="0009495D" w:rsidP="00CD2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6DD"/>
    <w:multiLevelType w:val="hybridMultilevel"/>
    <w:tmpl w:val="3692ECD6"/>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
    <w:nsid w:val="09F40282"/>
    <w:multiLevelType w:val="hybridMultilevel"/>
    <w:tmpl w:val="FF0039AC"/>
    <w:lvl w:ilvl="0" w:tplc="04150001">
      <w:start w:val="1"/>
      <w:numFmt w:val="bullet"/>
      <w:lvlText w:val=""/>
      <w:lvlJc w:val="left"/>
      <w:pPr>
        <w:ind w:left="1427" w:hanging="360"/>
      </w:pPr>
      <w:rPr>
        <w:rFonts w:ascii="Symbol" w:hAnsi="Symbol" w:hint="default"/>
      </w:rPr>
    </w:lvl>
    <w:lvl w:ilvl="1" w:tplc="04150003">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2">
    <w:nsid w:val="0B6D050E"/>
    <w:multiLevelType w:val="hybridMultilevel"/>
    <w:tmpl w:val="37284E3A"/>
    <w:lvl w:ilvl="0" w:tplc="4CC6B60C">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nsid w:val="0C2E7275"/>
    <w:multiLevelType w:val="hybridMultilevel"/>
    <w:tmpl w:val="762E3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3070F6"/>
    <w:multiLevelType w:val="hybridMultilevel"/>
    <w:tmpl w:val="99CCB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175ADD"/>
    <w:multiLevelType w:val="hybridMultilevel"/>
    <w:tmpl w:val="1C544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8C12E5"/>
    <w:multiLevelType w:val="hybridMultilevel"/>
    <w:tmpl w:val="99C6E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54179F"/>
    <w:multiLevelType w:val="hybridMultilevel"/>
    <w:tmpl w:val="149AB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DD0767"/>
    <w:multiLevelType w:val="hybridMultilevel"/>
    <w:tmpl w:val="4414FFFC"/>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nsid w:val="25C124AD"/>
    <w:multiLevelType w:val="hybridMultilevel"/>
    <w:tmpl w:val="9714874A"/>
    <w:lvl w:ilvl="0" w:tplc="ACE08436">
      <w:start w:val="1"/>
      <w:numFmt w:val="decimal"/>
      <w:lvlText w:val="%1."/>
      <w:lvlJc w:val="left"/>
      <w:pPr>
        <w:ind w:left="720" w:hanging="360"/>
      </w:pPr>
      <w:rPr>
        <w:rFonts w:ascii="Calibri" w:hAnsi="Calibri" w:hint="default"/>
        <w:b w:val="0"/>
        <w:i w:val="0"/>
        <w:sz w:val="24"/>
      </w:rPr>
    </w:lvl>
    <w:lvl w:ilvl="1" w:tplc="6478D86A">
      <w:numFmt w:val="bullet"/>
      <w:lvlText w:val="•"/>
      <w:lvlJc w:val="left"/>
      <w:pPr>
        <w:ind w:left="1785" w:hanging="705"/>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26459F"/>
    <w:multiLevelType w:val="hybridMultilevel"/>
    <w:tmpl w:val="4CEC8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9082762"/>
    <w:multiLevelType w:val="hybridMultilevel"/>
    <w:tmpl w:val="393C1EDC"/>
    <w:lvl w:ilvl="0" w:tplc="F43AEF78">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3CB787E"/>
    <w:multiLevelType w:val="hybridMultilevel"/>
    <w:tmpl w:val="8892B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56206C"/>
    <w:multiLevelType w:val="hybridMultilevel"/>
    <w:tmpl w:val="99C6E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70E4BE7"/>
    <w:multiLevelType w:val="hybridMultilevel"/>
    <w:tmpl w:val="2DAEEA9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68A715D6"/>
    <w:multiLevelType w:val="hybridMultilevel"/>
    <w:tmpl w:val="E66EBFA4"/>
    <w:lvl w:ilvl="0" w:tplc="04150001">
      <w:start w:val="1"/>
      <w:numFmt w:val="bullet"/>
      <w:lvlText w:val=""/>
      <w:lvlJc w:val="left"/>
      <w:pPr>
        <w:ind w:left="1427" w:hanging="360"/>
      </w:pPr>
      <w:rPr>
        <w:rFonts w:ascii="Symbol" w:hAnsi="Symbol" w:hint="default"/>
      </w:rPr>
    </w:lvl>
    <w:lvl w:ilvl="1" w:tplc="4CC6B60C">
      <w:start w:val="1"/>
      <w:numFmt w:val="bullet"/>
      <w:lvlText w:val="-"/>
      <w:lvlJc w:val="left"/>
      <w:pPr>
        <w:ind w:left="2147" w:hanging="360"/>
      </w:pPr>
      <w:rPr>
        <w:rFonts w:ascii="Calibri" w:hAnsi="Calibri"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16">
    <w:nsid w:val="6AA517E5"/>
    <w:multiLevelType w:val="hybridMultilevel"/>
    <w:tmpl w:val="93443D8C"/>
    <w:lvl w:ilvl="0" w:tplc="E3061E9C">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B8F2E7B"/>
    <w:multiLevelType w:val="hybridMultilevel"/>
    <w:tmpl w:val="A322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F0715E"/>
    <w:multiLevelType w:val="hybridMultilevel"/>
    <w:tmpl w:val="AA04D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E65C5F"/>
    <w:multiLevelType w:val="hybridMultilevel"/>
    <w:tmpl w:val="F6E8B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D9D4648"/>
    <w:multiLevelType w:val="hybridMultilevel"/>
    <w:tmpl w:val="13B093CC"/>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abstractNumId w:val="17"/>
  </w:num>
  <w:num w:numId="2">
    <w:abstractNumId w:val="3"/>
  </w:num>
  <w:num w:numId="3">
    <w:abstractNumId w:val="5"/>
  </w:num>
  <w:num w:numId="4">
    <w:abstractNumId w:val="19"/>
  </w:num>
  <w:num w:numId="5">
    <w:abstractNumId w:val="6"/>
  </w:num>
  <w:num w:numId="6">
    <w:abstractNumId w:val="14"/>
  </w:num>
  <w:num w:numId="7">
    <w:abstractNumId w:val="0"/>
  </w:num>
  <w:num w:numId="8">
    <w:abstractNumId w:val="20"/>
  </w:num>
  <w:num w:numId="9">
    <w:abstractNumId w:val="4"/>
  </w:num>
  <w:num w:numId="10">
    <w:abstractNumId w:val="18"/>
  </w:num>
  <w:num w:numId="11">
    <w:abstractNumId w:val="16"/>
  </w:num>
  <w:num w:numId="12">
    <w:abstractNumId w:val="11"/>
  </w:num>
  <w:num w:numId="13">
    <w:abstractNumId w:val="9"/>
  </w:num>
  <w:num w:numId="14">
    <w:abstractNumId w:val="1"/>
  </w:num>
  <w:num w:numId="15">
    <w:abstractNumId w:val="15"/>
  </w:num>
  <w:num w:numId="16">
    <w:abstractNumId w:val="8"/>
  </w:num>
  <w:num w:numId="17">
    <w:abstractNumId w:val="2"/>
  </w:num>
  <w:num w:numId="18">
    <w:abstractNumId w:val="7"/>
  </w:num>
  <w:num w:numId="19">
    <w:abstractNumId w:val="13"/>
  </w:num>
  <w:num w:numId="20">
    <w:abstractNumId w:val="10"/>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3C"/>
    <w:rsid w:val="000171EE"/>
    <w:rsid w:val="0002769C"/>
    <w:rsid w:val="00030132"/>
    <w:rsid w:val="00031824"/>
    <w:rsid w:val="0005416F"/>
    <w:rsid w:val="000656BE"/>
    <w:rsid w:val="00082101"/>
    <w:rsid w:val="000907B8"/>
    <w:rsid w:val="0009294E"/>
    <w:rsid w:val="0009495D"/>
    <w:rsid w:val="000A1548"/>
    <w:rsid w:val="000A39AA"/>
    <w:rsid w:val="000D7383"/>
    <w:rsid w:val="000E1811"/>
    <w:rsid w:val="00101A86"/>
    <w:rsid w:val="001048C2"/>
    <w:rsid w:val="00106284"/>
    <w:rsid w:val="00124436"/>
    <w:rsid w:val="00125BE5"/>
    <w:rsid w:val="0012740F"/>
    <w:rsid w:val="001434F9"/>
    <w:rsid w:val="001500D6"/>
    <w:rsid w:val="001557D1"/>
    <w:rsid w:val="0016098A"/>
    <w:rsid w:val="001864BF"/>
    <w:rsid w:val="00196DD7"/>
    <w:rsid w:val="001B0A86"/>
    <w:rsid w:val="001B1228"/>
    <w:rsid w:val="001B3053"/>
    <w:rsid w:val="001C087F"/>
    <w:rsid w:val="001D7072"/>
    <w:rsid w:val="001F5BE9"/>
    <w:rsid w:val="00203FA7"/>
    <w:rsid w:val="002110E2"/>
    <w:rsid w:val="00217DE0"/>
    <w:rsid w:val="00222031"/>
    <w:rsid w:val="002346D4"/>
    <w:rsid w:val="00261D87"/>
    <w:rsid w:val="002627D4"/>
    <w:rsid w:val="00271F50"/>
    <w:rsid w:val="00271FA2"/>
    <w:rsid w:val="00280B06"/>
    <w:rsid w:val="002A6B7F"/>
    <w:rsid w:val="002B0E1F"/>
    <w:rsid w:val="002B7C6E"/>
    <w:rsid w:val="002D3516"/>
    <w:rsid w:val="002E0547"/>
    <w:rsid w:val="002E4451"/>
    <w:rsid w:val="002F4AB4"/>
    <w:rsid w:val="00301787"/>
    <w:rsid w:val="003147FA"/>
    <w:rsid w:val="00335AE4"/>
    <w:rsid w:val="00352E23"/>
    <w:rsid w:val="003775C9"/>
    <w:rsid w:val="003A6B1D"/>
    <w:rsid w:val="003B2A53"/>
    <w:rsid w:val="003B5487"/>
    <w:rsid w:val="003B5E95"/>
    <w:rsid w:val="003D017C"/>
    <w:rsid w:val="003D1235"/>
    <w:rsid w:val="003D6102"/>
    <w:rsid w:val="003F61F9"/>
    <w:rsid w:val="004138DC"/>
    <w:rsid w:val="00417B89"/>
    <w:rsid w:val="00421178"/>
    <w:rsid w:val="004259A0"/>
    <w:rsid w:val="00441767"/>
    <w:rsid w:val="00484E72"/>
    <w:rsid w:val="00495C99"/>
    <w:rsid w:val="004C1290"/>
    <w:rsid w:val="004F5652"/>
    <w:rsid w:val="00520AAB"/>
    <w:rsid w:val="00544703"/>
    <w:rsid w:val="005622DE"/>
    <w:rsid w:val="00583BE0"/>
    <w:rsid w:val="00585AAA"/>
    <w:rsid w:val="005E1FFB"/>
    <w:rsid w:val="005E3C4D"/>
    <w:rsid w:val="005E56A0"/>
    <w:rsid w:val="006030C7"/>
    <w:rsid w:val="00604212"/>
    <w:rsid w:val="006232C0"/>
    <w:rsid w:val="00642E3C"/>
    <w:rsid w:val="0064358A"/>
    <w:rsid w:val="00654F59"/>
    <w:rsid w:val="006713CF"/>
    <w:rsid w:val="00680FC2"/>
    <w:rsid w:val="00684279"/>
    <w:rsid w:val="00694C6A"/>
    <w:rsid w:val="006A7E02"/>
    <w:rsid w:val="006B3838"/>
    <w:rsid w:val="006C524D"/>
    <w:rsid w:val="006D149F"/>
    <w:rsid w:val="006E0404"/>
    <w:rsid w:val="0071073E"/>
    <w:rsid w:val="00714D58"/>
    <w:rsid w:val="007155F0"/>
    <w:rsid w:val="00715F4E"/>
    <w:rsid w:val="00757D6D"/>
    <w:rsid w:val="00780100"/>
    <w:rsid w:val="00781958"/>
    <w:rsid w:val="007845F9"/>
    <w:rsid w:val="007C507C"/>
    <w:rsid w:val="007D63CA"/>
    <w:rsid w:val="007F7500"/>
    <w:rsid w:val="0082571A"/>
    <w:rsid w:val="00832B45"/>
    <w:rsid w:val="0084424C"/>
    <w:rsid w:val="008565C7"/>
    <w:rsid w:val="008818A2"/>
    <w:rsid w:val="008A667D"/>
    <w:rsid w:val="008B6A0B"/>
    <w:rsid w:val="008E76B8"/>
    <w:rsid w:val="008F7846"/>
    <w:rsid w:val="00920AC5"/>
    <w:rsid w:val="00925F2E"/>
    <w:rsid w:val="00930C2D"/>
    <w:rsid w:val="0094555D"/>
    <w:rsid w:val="009627E0"/>
    <w:rsid w:val="009666DC"/>
    <w:rsid w:val="0098068D"/>
    <w:rsid w:val="00997315"/>
    <w:rsid w:val="009A444C"/>
    <w:rsid w:val="00A02C69"/>
    <w:rsid w:val="00A150C8"/>
    <w:rsid w:val="00A32117"/>
    <w:rsid w:val="00A3483D"/>
    <w:rsid w:val="00A3680C"/>
    <w:rsid w:val="00A4005D"/>
    <w:rsid w:val="00A77D55"/>
    <w:rsid w:val="00A82C46"/>
    <w:rsid w:val="00A8536C"/>
    <w:rsid w:val="00A92648"/>
    <w:rsid w:val="00A9390D"/>
    <w:rsid w:val="00A96508"/>
    <w:rsid w:val="00AB2963"/>
    <w:rsid w:val="00AB72B9"/>
    <w:rsid w:val="00AC2F10"/>
    <w:rsid w:val="00AF2378"/>
    <w:rsid w:val="00B1668D"/>
    <w:rsid w:val="00B36683"/>
    <w:rsid w:val="00BC177D"/>
    <w:rsid w:val="00BC60A3"/>
    <w:rsid w:val="00BE0EA8"/>
    <w:rsid w:val="00BE3017"/>
    <w:rsid w:val="00BF7F10"/>
    <w:rsid w:val="00C003C7"/>
    <w:rsid w:val="00C01115"/>
    <w:rsid w:val="00C1790D"/>
    <w:rsid w:val="00C4094A"/>
    <w:rsid w:val="00C442F4"/>
    <w:rsid w:val="00C5185A"/>
    <w:rsid w:val="00C63E39"/>
    <w:rsid w:val="00C65D2D"/>
    <w:rsid w:val="00C71CCC"/>
    <w:rsid w:val="00C810C8"/>
    <w:rsid w:val="00C843BE"/>
    <w:rsid w:val="00C9153C"/>
    <w:rsid w:val="00CC4648"/>
    <w:rsid w:val="00CD25F8"/>
    <w:rsid w:val="00CF52EC"/>
    <w:rsid w:val="00D646A9"/>
    <w:rsid w:val="00D66508"/>
    <w:rsid w:val="00D6687C"/>
    <w:rsid w:val="00D77466"/>
    <w:rsid w:val="00D8794D"/>
    <w:rsid w:val="00DA0DC5"/>
    <w:rsid w:val="00DA366E"/>
    <w:rsid w:val="00DB4E59"/>
    <w:rsid w:val="00DD1F6F"/>
    <w:rsid w:val="00E019A1"/>
    <w:rsid w:val="00E4284A"/>
    <w:rsid w:val="00E57524"/>
    <w:rsid w:val="00EA71DD"/>
    <w:rsid w:val="00EC22F6"/>
    <w:rsid w:val="00EC331B"/>
    <w:rsid w:val="00EC4D9A"/>
    <w:rsid w:val="00EC707A"/>
    <w:rsid w:val="00EC7CB9"/>
    <w:rsid w:val="00EE6FD1"/>
    <w:rsid w:val="00F15196"/>
    <w:rsid w:val="00F16475"/>
    <w:rsid w:val="00F2386E"/>
    <w:rsid w:val="00F25D3B"/>
    <w:rsid w:val="00F637BD"/>
    <w:rsid w:val="00F6581E"/>
    <w:rsid w:val="00F70C4B"/>
    <w:rsid w:val="00F82B90"/>
    <w:rsid w:val="00F85D1A"/>
    <w:rsid w:val="00F968D4"/>
    <w:rsid w:val="00FB3C0D"/>
    <w:rsid w:val="00FC5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5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153C"/>
    <w:pPr>
      <w:widowControl w:val="0"/>
      <w:suppressAutoHyphens/>
      <w:autoSpaceDE w:val="0"/>
    </w:pPr>
    <w:rPr>
      <w:rFonts w:ascii="Calibri" w:hAnsi="Calibri" w:cs="Calibri"/>
      <w:b/>
      <w:bCs/>
      <w:kern w:val="1"/>
      <w:sz w:val="22"/>
      <w:szCs w:val="22"/>
      <w:lang w:eastAsia="ar-SA"/>
    </w:rPr>
  </w:style>
  <w:style w:type="character" w:styleId="Odwoaniedokomentarza">
    <w:name w:val="annotation reference"/>
    <w:basedOn w:val="Domylnaczcionkaakapitu"/>
    <w:uiPriority w:val="99"/>
    <w:semiHidden/>
    <w:unhideWhenUsed/>
    <w:rsid w:val="00106284"/>
    <w:rPr>
      <w:sz w:val="16"/>
      <w:szCs w:val="16"/>
    </w:rPr>
  </w:style>
  <w:style w:type="paragraph" w:styleId="Tekstkomentarza">
    <w:name w:val="annotation text"/>
    <w:basedOn w:val="Normalny"/>
    <w:link w:val="TekstkomentarzaZnak"/>
    <w:uiPriority w:val="99"/>
    <w:semiHidden/>
    <w:unhideWhenUsed/>
    <w:rsid w:val="00106284"/>
    <w:rPr>
      <w:sz w:val="20"/>
      <w:szCs w:val="20"/>
    </w:rPr>
  </w:style>
  <w:style w:type="character" w:customStyle="1" w:styleId="TekstkomentarzaZnak">
    <w:name w:val="Tekst komentarza Znak"/>
    <w:basedOn w:val="Domylnaczcionkaakapitu"/>
    <w:link w:val="Tekstkomentarza"/>
    <w:uiPriority w:val="99"/>
    <w:semiHidden/>
    <w:rsid w:val="0010628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06284"/>
    <w:rPr>
      <w:b/>
      <w:bCs/>
    </w:rPr>
  </w:style>
  <w:style w:type="character" w:customStyle="1" w:styleId="TematkomentarzaZnak">
    <w:name w:val="Temat komentarza Znak"/>
    <w:basedOn w:val="TekstkomentarzaZnak"/>
    <w:link w:val="Tematkomentarza"/>
    <w:uiPriority w:val="99"/>
    <w:semiHidden/>
    <w:rsid w:val="0010628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06284"/>
    <w:rPr>
      <w:rFonts w:ascii="Tahoma" w:hAnsi="Tahoma" w:cs="Tahoma"/>
      <w:sz w:val="16"/>
      <w:szCs w:val="16"/>
    </w:rPr>
  </w:style>
  <w:style w:type="character" w:customStyle="1" w:styleId="TekstdymkaZnak">
    <w:name w:val="Tekst dymka Znak"/>
    <w:basedOn w:val="Domylnaczcionkaakapitu"/>
    <w:link w:val="Tekstdymka"/>
    <w:uiPriority w:val="99"/>
    <w:semiHidden/>
    <w:rsid w:val="00106284"/>
    <w:rPr>
      <w:rFonts w:ascii="Tahoma" w:eastAsia="Times New Roman" w:hAnsi="Tahoma" w:cs="Tahoma"/>
      <w:sz w:val="16"/>
      <w:szCs w:val="16"/>
      <w:lang w:eastAsia="pl-PL"/>
    </w:rPr>
  </w:style>
  <w:style w:type="paragraph" w:styleId="Nagwek">
    <w:name w:val="header"/>
    <w:basedOn w:val="Normalny"/>
    <w:link w:val="NagwekZnak"/>
    <w:uiPriority w:val="99"/>
    <w:unhideWhenUsed/>
    <w:rsid w:val="00CD25F8"/>
    <w:pPr>
      <w:tabs>
        <w:tab w:val="center" w:pos="4536"/>
        <w:tab w:val="right" w:pos="9072"/>
      </w:tabs>
    </w:pPr>
  </w:style>
  <w:style w:type="character" w:customStyle="1" w:styleId="NagwekZnak">
    <w:name w:val="Nagłówek Znak"/>
    <w:basedOn w:val="Domylnaczcionkaakapitu"/>
    <w:link w:val="Nagwek"/>
    <w:uiPriority w:val="99"/>
    <w:rsid w:val="00CD25F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D25F8"/>
    <w:pPr>
      <w:tabs>
        <w:tab w:val="center" w:pos="4536"/>
        <w:tab w:val="right" w:pos="9072"/>
      </w:tabs>
    </w:pPr>
  </w:style>
  <w:style w:type="character" w:customStyle="1" w:styleId="StopkaZnak">
    <w:name w:val="Stopka Znak"/>
    <w:basedOn w:val="Domylnaczcionkaakapitu"/>
    <w:link w:val="Stopka"/>
    <w:uiPriority w:val="99"/>
    <w:rsid w:val="00CD25F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24436"/>
    <w:rPr>
      <w:color w:val="0000FF" w:themeColor="hyperlink"/>
      <w:u w:val="single"/>
    </w:rPr>
  </w:style>
  <w:style w:type="paragraph" w:styleId="Bezodstpw">
    <w:name w:val="No Spacing"/>
    <w:autoRedefine/>
    <w:uiPriority w:val="1"/>
    <w:qFormat/>
    <w:rsid w:val="00101A86"/>
    <w:pPr>
      <w:spacing w:after="0" w:line="240" w:lineRule="auto"/>
      <w:jc w:val="both"/>
    </w:pPr>
    <w:rPr>
      <w:rFonts w:ascii="Myriad Pro" w:eastAsia="Times New Roman" w:hAnsi="Myriad Pro" w:cs="Times New Roman"/>
      <w:sz w:val="20"/>
      <w:szCs w:val="24"/>
      <w:lang w:eastAsia="pl-PL"/>
    </w:rPr>
  </w:style>
  <w:style w:type="paragraph" w:styleId="Zwykytekst">
    <w:name w:val="Plain Text"/>
    <w:basedOn w:val="Normalny"/>
    <w:link w:val="ZwykytekstZnak"/>
    <w:uiPriority w:val="99"/>
    <w:rsid w:val="007155F0"/>
    <w:rPr>
      <w:rFonts w:ascii="Courier New" w:hAnsi="Courier New" w:cs="Courier New"/>
      <w:sz w:val="20"/>
      <w:szCs w:val="20"/>
    </w:rPr>
  </w:style>
  <w:style w:type="character" w:customStyle="1" w:styleId="ZwykytekstZnak">
    <w:name w:val="Zwykły tekst Znak"/>
    <w:basedOn w:val="Domylnaczcionkaakapitu"/>
    <w:link w:val="Zwykytekst"/>
    <w:uiPriority w:val="99"/>
    <w:rsid w:val="007155F0"/>
    <w:rPr>
      <w:rFonts w:ascii="Courier New" w:eastAsia="Times New Roman" w:hAnsi="Courier New" w:cs="Courier New"/>
      <w:sz w:val="20"/>
      <w:szCs w:val="20"/>
      <w:lang w:eastAsia="pl-PL"/>
    </w:rPr>
  </w:style>
  <w:style w:type="paragraph" w:customStyle="1" w:styleId="Akapitzlist1">
    <w:name w:val="Akapit z listą1"/>
    <w:basedOn w:val="Normalny"/>
    <w:rsid w:val="006C524D"/>
    <w:pPr>
      <w:ind w:left="720"/>
    </w:pPr>
    <w:rPr>
      <w:rFonts w:eastAsia="Calibri"/>
      <w:lang w:val="en-GB" w:eastAsia="en-US"/>
    </w:rPr>
  </w:style>
  <w:style w:type="paragraph" w:styleId="Tekstpodstawowywcity">
    <w:name w:val="Body Text Indent"/>
    <w:basedOn w:val="Normalny"/>
    <w:link w:val="TekstpodstawowywcityZnak"/>
    <w:unhideWhenUsed/>
    <w:rsid w:val="0009495D"/>
    <w:pPr>
      <w:widowControl w:val="0"/>
      <w:suppressAutoHyphens/>
      <w:jc w:val="both"/>
    </w:pPr>
    <w:rPr>
      <w:szCs w:val="20"/>
      <w:lang w:eastAsia="ar-SA"/>
    </w:rPr>
  </w:style>
  <w:style w:type="character" w:customStyle="1" w:styleId="TekstpodstawowywcityZnak">
    <w:name w:val="Tekst podstawowy wcięty Znak"/>
    <w:basedOn w:val="Domylnaczcionkaakapitu"/>
    <w:link w:val="Tekstpodstawowywcity"/>
    <w:rsid w:val="0009495D"/>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5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153C"/>
    <w:pPr>
      <w:widowControl w:val="0"/>
      <w:suppressAutoHyphens/>
      <w:autoSpaceDE w:val="0"/>
    </w:pPr>
    <w:rPr>
      <w:rFonts w:ascii="Calibri" w:hAnsi="Calibri" w:cs="Calibri"/>
      <w:b/>
      <w:bCs/>
      <w:kern w:val="1"/>
      <w:sz w:val="22"/>
      <w:szCs w:val="22"/>
      <w:lang w:eastAsia="ar-SA"/>
    </w:rPr>
  </w:style>
  <w:style w:type="character" w:styleId="Odwoaniedokomentarza">
    <w:name w:val="annotation reference"/>
    <w:basedOn w:val="Domylnaczcionkaakapitu"/>
    <w:uiPriority w:val="99"/>
    <w:semiHidden/>
    <w:unhideWhenUsed/>
    <w:rsid w:val="00106284"/>
    <w:rPr>
      <w:sz w:val="16"/>
      <w:szCs w:val="16"/>
    </w:rPr>
  </w:style>
  <w:style w:type="paragraph" w:styleId="Tekstkomentarza">
    <w:name w:val="annotation text"/>
    <w:basedOn w:val="Normalny"/>
    <w:link w:val="TekstkomentarzaZnak"/>
    <w:uiPriority w:val="99"/>
    <w:semiHidden/>
    <w:unhideWhenUsed/>
    <w:rsid w:val="00106284"/>
    <w:rPr>
      <w:sz w:val="20"/>
      <w:szCs w:val="20"/>
    </w:rPr>
  </w:style>
  <w:style w:type="character" w:customStyle="1" w:styleId="TekstkomentarzaZnak">
    <w:name w:val="Tekst komentarza Znak"/>
    <w:basedOn w:val="Domylnaczcionkaakapitu"/>
    <w:link w:val="Tekstkomentarza"/>
    <w:uiPriority w:val="99"/>
    <w:semiHidden/>
    <w:rsid w:val="0010628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06284"/>
    <w:rPr>
      <w:b/>
      <w:bCs/>
    </w:rPr>
  </w:style>
  <w:style w:type="character" w:customStyle="1" w:styleId="TematkomentarzaZnak">
    <w:name w:val="Temat komentarza Znak"/>
    <w:basedOn w:val="TekstkomentarzaZnak"/>
    <w:link w:val="Tematkomentarza"/>
    <w:uiPriority w:val="99"/>
    <w:semiHidden/>
    <w:rsid w:val="0010628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06284"/>
    <w:rPr>
      <w:rFonts w:ascii="Tahoma" w:hAnsi="Tahoma" w:cs="Tahoma"/>
      <w:sz w:val="16"/>
      <w:szCs w:val="16"/>
    </w:rPr>
  </w:style>
  <w:style w:type="character" w:customStyle="1" w:styleId="TekstdymkaZnak">
    <w:name w:val="Tekst dymka Znak"/>
    <w:basedOn w:val="Domylnaczcionkaakapitu"/>
    <w:link w:val="Tekstdymka"/>
    <w:uiPriority w:val="99"/>
    <w:semiHidden/>
    <w:rsid w:val="00106284"/>
    <w:rPr>
      <w:rFonts w:ascii="Tahoma" w:eastAsia="Times New Roman" w:hAnsi="Tahoma" w:cs="Tahoma"/>
      <w:sz w:val="16"/>
      <w:szCs w:val="16"/>
      <w:lang w:eastAsia="pl-PL"/>
    </w:rPr>
  </w:style>
  <w:style w:type="paragraph" w:styleId="Nagwek">
    <w:name w:val="header"/>
    <w:basedOn w:val="Normalny"/>
    <w:link w:val="NagwekZnak"/>
    <w:uiPriority w:val="99"/>
    <w:unhideWhenUsed/>
    <w:rsid w:val="00CD25F8"/>
    <w:pPr>
      <w:tabs>
        <w:tab w:val="center" w:pos="4536"/>
        <w:tab w:val="right" w:pos="9072"/>
      </w:tabs>
    </w:pPr>
  </w:style>
  <w:style w:type="character" w:customStyle="1" w:styleId="NagwekZnak">
    <w:name w:val="Nagłówek Znak"/>
    <w:basedOn w:val="Domylnaczcionkaakapitu"/>
    <w:link w:val="Nagwek"/>
    <w:uiPriority w:val="99"/>
    <w:rsid w:val="00CD25F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D25F8"/>
    <w:pPr>
      <w:tabs>
        <w:tab w:val="center" w:pos="4536"/>
        <w:tab w:val="right" w:pos="9072"/>
      </w:tabs>
    </w:pPr>
  </w:style>
  <w:style w:type="character" w:customStyle="1" w:styleId="StopkaZnak">
    <w:name w:val="Stopka Znak"/>
    <w:basedOn w:val="Domylnaczcionkaakapitu"/>
    <w:link w:val="Stopka"/>
    <w:uiPriority w:val="99"/>
    <w:rsid w:val="00CD25F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24436"/>
    <w:rPr>
      <w:color w:val="0000FF" w:themeColor="hyperlink"/>
      <w:u w:val="single"/>
    </w:rPr>
  </w:style>
  <w:style w:type="paragraph" w:styleId="Bezodstpw">
    <w:name w:val="No Spacing"/>
    <w:autoRedefine/>
    <w:uiPriority w:val="1"/>
    <w:qFormat/>
    <w:rsid w:val="00101A86"/>
    <w:pPr>
      <w:spacing w:after="0" w:line="240" w:lineRule="auto"/>
      <w:jc w:val="both"/>
    </w:pPr>
    <w:rPr>
      <w:rFonts w:ascii="Myriad Pro" w:eastAsia="Times New Roman" w:hAnsi="Myriad Pro" w:cs="Times New Roman"/>
      <w:sz w:val="20"/>
      <w:szCs w:val="24"/>
      <w:lang w:eastAsia="pl-PL"/>
    </w:rPr>
  </w:style>
  <w:style w:type="paragraph" w:styleId="Zwykytekst">
    <w:name w:val="Plain Text"/>
    <w:basedOn w:val="Normalny"/>
    <w:link w:val="ZwykytekstZnak"/>
    <w:uiPriority w:val="99"/>
    <w:rsid w:val="007155F0"/>
    <w:rPr>
      <w:rFonts w:ascii="Courier New" w:hAnsi="Courier New" w:cs="Courier New"/>
      <w:sz w:val="20"/>
      <w:szCs w:val="20"/>
    </w:rPr>
  </w:style>
  <w:style w:type="character" w:customStyle="1" w:styleId="ZwykytekstZnak">
    <w:name w:val="Zwykły tekst Znak"/>
    <w:basedOn w:val="Domylnaczcionkaakapitu"/>
    <w:link w:val="Zwykytekst"/>
    <w:uiPriority w:val="99"/>
    <w:rsid w:val="007155F0"/>
    <w:rPr>
      <w:rFonts w:ascii="Courier New" w:eastAsia="Times New Roman" w:hAnsi="Courier New" w:cs="Courier New"/>
      <w:sz w:val="20"/>
      <w:szCs w:val="20"/>
      <w:lang w:eastAsia="pl-PL"/>
    </w:rPr>
  </w:style>
  <w:style w:type="paragraph" w:customStyle="1" w:styleId="Akapitzlist1">
    <w:name w:val="Akapit z listą1"/>
    <w:basedOn w:val="Normalny"/>
    <w:rsid w:val="006C524D"/>
    <w:pPr>
      <w:ind w:left="720"/>
    </w:pPr>
    <w:rPr>
      <w:rFonts w:eastAsia="Calibri"/>
      <w:lang w:val="en-GB" w:eastAsia="en-US"/>
    </w:rPr>
  </w:style>
  <w:style w:type="paragraph" w:styleId="Tekstpodstawowywcity">
    <w:name w:val="Body Text Indent"/>
    <w:basedOn w:val="Normalny"/>
    <w:link w:val="TekstpodstawowywcityZnak"/>
    <w:unhideWhenUsed/>
    <w:rsid w:val="0009495D"/>
    <w:pPr>
      <w:widowControl w:val="0"/>
      <w:suppressAutoHyphens/>
      <w:jc w:val="both"/>
    </w:pPr>
    <w:rPr>
      <w:szCs w:val="20"/>
      <w:lang w:eastAsia="ar-SA"/>
    </w:rPr>
  </w:style>
  <w:style w:type="character" w:customStyle="1" w:styleId="TekstpodstawowywcityZnak">
    <w:name w:val="Tekst podstawowy wcięty Znak"/>
    <w:basedOn w:val="Domylnaczcionkaakapitu"/>
    <w:link w:val="Tekstpodstawowywcity"/>
    <w:rsid w:val="0009495D"/>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0829">
      <w:bodyDiv w:val="1"/>
      <w:marLeft w:val="0"/>
      <w:marRight w:val="0"/>
      <w:marTop w:val="0"/>
      <w:marBottom w:val="0"/>
      <w:divBdr>
        <w:top w:val="none" w:sz="0" w:space="0" w:color="auto"/>
        <w:left w:val="none" w:sz="0" w:space="0" w:color="auto"/>
        <w:bottom w:val="none" w:sz="0" w:space="0" w:color="auto"/>
        <w:right w:val="none" w:sz="0" w:space="0" w:color="auto"/>
      </w:divBdr>
    </w:div>
    <w:div w:id="738677306">
      <w:bodyDiv w:val="1"/>
      <w:marLeft w:val="0"/>
      <w:marRight w:val="0"/>
      <w:marTop w:val="0"/>
      <w:marBottom w:val="0"/>
      <w:divBdr>
        <w:top w:val="none" w:sz="0" w:space="0" w:color="auto"/>
        <w:left w:val="none" w:sz="0" w:space="0" w:color="auto"/>
        <w:bottom w:val="none" w:sz="0" w:space="0" w:color="auto"/>
        <w:right w:val="none" w:sz="0" w:space="0" w:color="auto"/>
      </w:divBdr>
      <w:divsChild>
        <w:div w:id="101347384">
          <w:marLeft w:val="0"/>
          <w:marRight w:val="0"/>
          <w:marTop w:val="0"/>
          <w:marBottom w:val="0"/>
          <w:divBdr>
            <w:top w:val="none" w:sz="0" w:space="0" w:color="auto"/>
            <w:left w:val="none" w:sz="0" w:space="0" w:color="auto"/>
            <w:bottom w:val="none" w:sz="0" w:space="0" w:color="auto"/>
            <w:right w:val="none" w:sz="0" w:space="0" w:color="auto"/>
          </w:divBdr>
          <w:divsChild>
            <w:div w:id="847209372">
              <w:marLeft w:val="0"/>
              <w:marRight w:val="0"/>
              <w:marTop w:val="0"/>
              <w:marBottom w:val="0"/>
              <w:divBdr>
                <w:top w:val="none" w:sz="0" w:space="0" w:color="auto"/>
                <w:left w:val="none" w:sz="0" w:space="0" w:color="auto"/>
                <w:bottom w:val="none" w:sz="0" w:space="0" w:color="auto"/>
                <w:right w:val="none" w:sz="0" w:space="0" w:color="auto"/>
              </w:divBdr>
              <w:divsChild>
                <w:div w:id="1461338745">
                  <w:marLeft w:val="0"/>
                  <w:marRight w:val="0"/>
                  <w:marTop w:val="0"/>
                  <w:marBottom w:val="0"/>
                  <w:divBdr>
                    <w:top w:val="none" w:sz="0" w:space="0" w:color="auto"/>
                    <w:left w:val="none" w:sz="0" w:space="0" w:color="auto"/>
                    <w:bottom w:val="none" w:sz="0" w:space="0" w:color="auto"/>
                    <w:right w:val="none" w:sz="0" w:space="0" w:color="auto"/>
                  </w:divBdr>
                  <w:divsChild>
                    <w:div w:id="269508317">
                      <w:marLeft w:val="0"/>
                      <w:marRight w:val="0"/>
                      <w:marTop w:val="0"/>
                      <w:marBottom w:val="0"/>
                      <w:divBdr>
                        <w:top w:val="none" w:sz="0" w:space="0" w:color="auto"/>
                        <w:left w:val="none" w:sz="0" w:space="0" w:color="auto"/>
                        <w:bottom w:val="none" w:sz="0" w:space="0" w:color="auto"/>
                        <w:right w:val="none" w:sz="0" w:space="0" w:color="auto"/>
                      </w:divBdr>
                      <w:divsChild>
                        <w:div w:id="1460565788">
                          <w:marLeft w:val="0"/>
                          <w:marRight w:val="0"/>
                          <w:marTop w:val="0"/>
                          <w:marBottom w:val="0"/>
                          <w:divBdr>
                            <w:top w:val="none" w:sz="0" w:space="0" w:color="auto"/>
                            <w:left w:val="none" w:sz="0" w:space="0" w:color="auto"/>
                            <w:bottom w:val="none" w:sz="0" w:space="0" w:color="auto"/>
                            <w:right w:val="none" w:sz="0" w:space="0" w:color="auto"/>
                          </w:divBdr>
                          <w:divsChild>
                            <w:div w:id="1356923639">
                              <w:marLeft w:val="0"/>
                              <w:marRight w:val="0"/>
                              <w:marTop w:val="0"/>
                              <w:marBottom w:val="0"/>
                              <w:divBdr>
                                <w:top w:val="none" w:sz="0" w:space="0" w:color="auto"/>
                                <w:left w:val="none" w:sz="0" w:space="0" w:color="auto"/>
                                <w:bottom w:val="none" w:sz="0" w:space="0" w:color="auto"/>
                                <w:right w:val="none" w:sz="0" w:space="0" w:color="auto"/>
                              </w:divBdr>
                              <w:divsChild>
                                <w:div w:id="879247693">
                                  <w:marLeft w:val="0"/>
                                  <w:marRight w:val="0"/>
                                  <w:marTop w:val="0"/>
                                  <w:marBottom w:val="0"/>
                                  <w:divBdr>
                                    <w:top w:val="none" w:sz="0" w:space="0" w:color="auto"/>
                                    <w:left w:val="none" w:sz="0" w:space="0" w:color="auto"/>
                                    <w:bottom w:val="none" w:sz="0" w:space="0" w:color="auto"/>
                                    <w:right w:val="none" w:sz="0" w:space="0" w:color="auto"/>
                                  </w:divBdr>
                                  <w:divsChild>
                                    <w:div w:id="706611035">
                                      <w:marLeft w:val="0"/>
                                      <w:marRight w:val="0"/>
                                      <w:marTop w:val="0"/>
                                      <w:marBottom w:val="0"/>
                                      <w:divBdr>
                                        <w:top w:val="none" w:sz="0" w:space="0" w:color="auto"/>
                                        <w:left w:val="none" w:sz="0" w:space="0" w:color="auto"/>
                                        <w:bottom w:val="none" w:sz="0" w:space="0" w:color="auto"/>
                                        <w:right w:val="none" w:sz="0" w:space="0" w:color="auto"/>
                                      </w:divBdr>
                                      <w:divsChild>
                                        <w:div w:id="1746027412">
                                          <w:marLeft w:val="0"/>
                                          <w:marRight w:val="0"/>
                                          <w:marTop w:val="0"/>
                                          <w:marBottom w:val="0"/>
                                          <w:divBdr>
                                            <w:top w:val="none" w:sz="0" w:space="0" w:color="auto"/>
                                            <w:left w:val="none" w:sz="0" w:space="0" w:color="auto"/>
                                            <w:bottom w:val="none" w:sz="0" w:space="0" w:color="auto"/>
                                            <w:right w:val="none" w:sz="0" w:space="0" w:color="auto"/>
                                          </w:divBdr>
                                          <w:divsChild>
                                            <w:div w:id="177428708">
                                              <w:marLeft w:val="0"/>
                                              <w:marRight w:val="0"/>
                                              <w:marTop w:val="0"/>
                                              <w:marBottom w:val="0"/>
                                              <w:divBdr>
                                                <w:top w:val="none" w:sz="0" w:space="0" w:color="auto"/>
                                                <w:left w:val="none" w:sz="0" w:space="0" w:color="auto"/>
                                                <w:bottom w:val="none" w:sz="0" w:space="0" w:color="auto"/>
                                                <w:right w:val="none" w:sz="0" w:space="0" w:color="auto"/>
                                              </w:divBdr>
                                            </w:div>
                                            <w:div w:id="928006935">
                                              <w:marLeft w:val="0"/>
                                              <w:marRight w:val="0"/>
                                              <w:marTop w:val="0"/>
                                              <w:marBottom w:val="0"/>
                                              <w:divBdr>
                                                <w:top w:val="none" w:sz="0" w:space="0" w:color="auto"/>
                                                <w:left w:val="none" w:sz="0" w:space="0" w:color="auto"/>
                                                <w:bottom w:val="none" w:sz="0" w:space="0" w:color="auto"/>
                                                <w:right w:val="none" w:sz="0" w:space="0" w:color="auto"/>
                                              </w:divBdr>
                                            </w:div>
                                            <w:div w:id="1830899241">
                                              <w:marLeft w:val="0"/>
                                              <w:marRight w:val="0"/>
                                              <w:marTop w:val="0"/>
                                              <w:marBottom w:val="0"/>
                                              <w:divBdr>
                                                <w:top w:val="none" w:sz="0" w:space="0" w:color="auto"/>
                                                <w:left w:val="none" w:sz="0" w:space="0" w:color="auto"/>
                                                <w:bottom w:val="none" w:sz="0" w:space="0" w:color="auto"/>
                                                <w:right w:val="none" w:sz="0" w:space="0" w:color="auto"/>
                                              </w:divBdr>
                                            </w:div>
                                            <w:div w:id="229967965">
                                              <w:marLeft w:val="0"/>
                                              <w:marRight w:val="0"/>
                                              <w:marTop w:val="0"/>
                                              <w:marBottom w:val="0"/>
                                              <w:divBdr>
                                                <w:top w:val="none" w:sz="0" w:space="0" w:color="auto"/>
                                                <w:left w:val="none" w:sz="0" w:space="0" w:color="auto"/>
                                                <w:bottom w:val="none" w:sz="0" w:space="0" w:color="auto"/>
                                                <w:right w:val="none" w:sz="0" w:space="0" w:color="auto"/>
                                              </w:divBdr>
                                            </w:div>
                                            <w:div w:id="1644768812">
                                              <w:marLeft w:val="0"/>
                                              <w:marRight w:val="0"/>
                                              <w:marTop w:val="0"/>
                                              <w:marBottom w:val="0"/>
                                              <w:divBdr>
                                                <w:top w:val="none" w:sz="0" w:space="0" w:color="auto"/>
                                                <w:left w:val="none" w:sz="0" w:space="0" w:color="auto"/>
                                                <w:bottom w:val="none" w:sz="0" w:space="0" w:color="auto"/>
                                                <w:right w:val="none" w:sz="0" w:space="0" w:color="auto"/>
                                              </w:divBdr>
                                            </w:div>
                                            <w:div w:id="1881629332">
                                              <w:marLeft w:val="0"/>
                                              <w:marRight w:val="0"/>
                                              <w:marTop w:val="0"/>
                                              <w:marBottom w:val="0"/>
                                              <w:divBdr>
                                                <w:top w:val="none" w:sz="0" w:space="0" w:color="auto"/>
                                                <w:left w:val="none" w:sz="0" w:space="0" w:color="auto"/>
                                                <w:bottom w:val="none" w:sz="0" w:space="0" w:color="auto"/>
                                                <w:right w:val="none" w:sz="0" w:space="0" w:color="auto"/>
                                              </w:divBdr>
                                            </w:div>
                                            <w:div w:id="1817915487">
                                              <w:marLeft w:val="0"/>
                                              <w:marRight w:val="0"/>
                                              <w:marTop w:val="0"/>
                                              <w:marBottom w:val="0"/>
                                              <w:divBdr>
                                                <w:top w:val="none" w:sz="0" w:space="0" w:color="auto"/>
                                                <w:left w:val="none" w:sz="0" w:space="0" w:color="auto"/>
                                                <w:bottom w:val="none" w:sz="0" w:space="0" w:color="auto"/>
                                                <w:right w:val="none" w:sz="0" w:space="0" w:color="auto"/>
                                              </w:divBdr>
                                            </w:div>
                                            <w:div w:id="1387872803">
                                              <w:marLeft w:val="0"/>
                                              <w:marRight w:val="0"/>
                                              <w:marTop w:val="0"/>
                                              <w:marBottom w:val="0"/>
                                              <w:divBdr>
                                                <w:top w:val="none" w:sz="0" w:space="0" w:color="auto"/>
                                                <w:left w:val="none" w:sz="0" w:space="0" w:color="auto"/>
                                                <w:bottom w:val="none" w:sz="0" w:space="0" w:color="auto"/>
                                                <w:right w:val="none" w:sz="0" w:space="0" w:color="auto"/>
                                              </w:divBdr>
                                            </w:div>
                                            <w:div w:id="1617710301">
                                              <w:marLeft w:val="0"/>
                                              <w:marRight w:val="0"/>
                                              <w:marTop w:val="0"/>
                                              <w:marBottom w:val="0"/>
                                              <w:divBdr>
                                                <w:top w:val="none" w:sz="0" w:space="0" w:color="auto"/>
                                                <w:left w:val="none" w:sz="0" w:space="0" w:color="auto"/>
                                                <w:bottom w:val="none" w:sz="0" w:space="0" w:color="auto"/>
                                                <w:right w:val="none" w:sz="0" w:space="0" w:color="auto"/>
                                              </w:divBdr>
                                            </w:div>
                                            <w:div w:id="1484657886">
                                              <w:marLeft w:val="0"/>
                                              <w:marRight w:val="0"/>
                                              <w:marTop w:val="0"/>
                                              <w:marBottom w:val="0"/>
                                              <w:divBdr>
                                                <w:top w:val="none" w:sz="0" w:space="0" w:color="auto"/>
                                                <w:left w:val="none" w:sz="0" w:space="0" w:color="auto"/>
                                                <w:bottom w:val="none" w:sz="0" w:space="0" w:color="auto"/>
                                                <w:right w:val="none" w:sz="0" w:space="0" w:color="auto"/>
                                              </w:divBdr>
                                            </w:div>
                                            <w:div w:id="320277804">
                                              <w:marLeft w:val="0"/>
                                              <w:marRight w:val="0"/>
                                              <w:marTop w:val="0"/>
                                              <w:marBottom w:val="0"/>
                                              <w:divBdr>
                                                <w:top w:val="none" w:sz="0" w:space="0" w:color="auto"/>
                                                <w:left w:val="none" w:sz="0" w:space="0" w:color="auto"/>
                                                <w:bottom w:val="none" w:sz="0" w:space="0" w:color="auto"/>
                                                <w:right w:val="none" w:sz="0" w:space="0" w:color="auto"/>
                                              </w:divBdr>
                                            </w:div>
                                            <w:div w:id="1285238377">
                                              <w:marLeft w:val="0"/>
                                              <w:marRight w:val="0"/>
                                              <w:marTop w:val="0"/>
                                              <w:marBottom w:val="0"/>
                                              <w:divBdr>
                                                <w:top w:val="none" w:sz="0" w:space="0" w:color="auto"/>
                                                <w:left w:val="none" w:sz="0" w:space="0" w:color="auto"/>
                                                <w:bottom w:val="none" w:sz="0" w:space="0" w:color="auto"/>
                                                <w:right w:val="none" w:sz="0" w:space="0" w:color="auto"/>
                                              </w:divBdr>
                                            </w:div>
                                            <w:div w:id="44066673">
                                              <w:marLeft w:val="0"/>
                                              <w:marRight w:val="0"/>
                                              <w:marTop w:val="0"/>
                                              <w:marBottom w:val="0"/>
                                              <w:divBdr>
                                                <w:top w:val="none" w:sz="0" w:space="0" w:color="auto"/>
                                                <w:left w:val="none" w:sz="0" w:space="0" w:color="auto"/>
                                                <w:bottom w:val="none" w:sz="0" w:space="0" w:color="auto"/>
                                                <w:right w:val="none" w:sz="0" w:space="0" w:color="auto"/>
                                              </w:divBdr>
                                            </w:div>
                                            <w:div w:id="19547571">
                                              <w:marLeft w:val="0"/>
                                              <w:marRight w:val="0"/>
                                              <w:marTop w:val="0"/>
                                              <w:marBottom w:val="0"/>
                                              <w:divBdr>
                                                <w:top w:val="none" w:sz="0" w:space="0" w:color="auto"/>
                                                <w:left w:val="none" w:sz="0" w:space="0" w:color="auto"/>
                                                <w:bottom w:val="none" w:sz="0" w:space="0" w:color="auto"/>
                                                <w:right w:val="none" w:sz="0" w:space="0" w:color="auto"/>
                                              </w:divBdr>
                                            </w:div>
                                            <w:div w:id="1952853959">
                                              <w:marLeft w:val="0"/>
                                              <w:marRight w:val="0"/>
                                              <w:marTop w:val="0"/>
                                              <w:marBottom w:val="0"/>
                                              <w:divBdr>
                                                <w:top w:val="none" w:sz="0" w:space="0" w:color="auto"/>
                                                <w:left w:val="none" w:sz="0" w:space="0" w:color="auto"/>
                                                <w:bottom w:val="none" w:sz="0" w:space="0" w:color="auto"/>
                                                <w:right w:val="none" w:sz="0" w:space="0" w:color="auto"/>
                                              </w:divBdr>
                                            </w:div>
                                            <w:div w:id="19080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275880">
      <w:bodyDiv w:val="1"/>
      <w:marLeft w:val="0"/>
      <w:marRight w:val="0"/>
      <w:marTop w:val="0"/>
      <w:marBottom w:val="0"/>
      <w:divBdr>
        <w:top w:val="none" w:sz="0" w:space="0" w:color="auto"/>
        <w:left w:val="none" w:sz="0" w:space="0" w:color="auto"/>
        <w:bottom w:val="none" w:sz="0" w:space="0" w:color="auto"/>
        <w:right w:val="none" w:sz="0" w:space="0" w:color="auto"/>
      </w:divBdr>
      <w:divsChild>
        <w:div w:id="1002011464">
          <w:marLeft w:val="0"/>
          <w:marRight w:val="0"/>
          <w:marTop w:val="0"/>
          <w:marBottom w:val="0"/>
          <w:divBdr>
            <w:top w:val="none" w:sz="0" w:space="0" w:color="auto"/>
            <w:left w:val="none" w:sz="0" w:space="0" w:color="auto"/>
            <w:bottom w:val="none" w:sz="0" w:space="0" w:color="auto"/>
            <w:right w:val="none" w:sz="0" w:space="0" w:color="auto"/>
          </w:divBdr>
          <w:divsChild>
            <w:div w:id="575431829">
              <w:marLeft w:val="0"/>
              <w:marRight w:val="0"/>
              <w:marTop w:val="0"/>
              <w:marBottom w:val="0"/>
              <w:divBdr>
                <w:top w:val="none" w:sz="0" w:space="0" w:color="auto"/>
                <w:left w:val="none" w:sz="0" w:space="0" w:color="auto"/>
                <w:bottom w:val="none" w:sz="0" w:space="0" w:color="auto"/>
                <w:right w:val="none" w:sz="0" w:space="0" w:color="auto"/>
              </w:divBdr>
              <w:divsChild>
                <w:div w:id="136460446">
                  <w:marLeft w:val="0"/>
                  <w:marRight w:val="0"/>
                  <w:marTop w:val="0"/>
                  <w:marBottom w:val="0"/>
                  <w:divBdr>
                    <w:top w:val="none" w:sz="0" w:space="0" w:color="auto"/>
                    <w:left w:val="none" w:sz="0" w:space="0" w:color="auto"/>
                    <w:bottom w:val="none" w:sz="0" w:space="0" w:color="auto"/>
                    <w:right w:val="none" w:sz="0" w:space="0" w:color="auto"/>
                  </w:divBdr>
                  <w:divsChild>
                    <w:div w:id="1577133496">
                      <w:marLeft w:val="0"/>
                      <w:marRight w:val="0"/>
                      <w:marTop w:val="0"/>
                      <w:marBottom w:val="0"/>
                      <w:divBdr>
                        <w:top w:val="none" w:sz="0" w:space="0" w:color="auto"/>
                        <w:left w:val="none" w:sz="0" w:space="0" w:color="auto"/>
                        <w:bottom w:val="none" w:sz="0" w:space="0" w:color="auto"/>
                        <w:right w:val="none" w:sz="0" w:space="0" w:color="auto"/>
                      </w:divBdr>
                      <w:divsChild>
                        <w:div w:id="855269589">
                          <w:marLeft w:val="0"/>
                          <w:marRight w:val="0"/>
                          <w:marTop w:val="0"/>
                          <w:marBottom w:val="0"/>
                          <w:divBdr>
                            <w:top w:val="none" w:sz="0" w:space="0" w:color="auto"/>
                            <w:left w:val="none" w:sz="0" w:space="0" w:color="auto"/>
                            <w:bottom w:val="none" w:sz="0" w:space="0" w:color="auto"/>
                            <w:right w:val="none" w:sz="0" w:space="0" w:color="auto"/>
                          </w:divBdr>
                          <w:divsChild>
                            <w:div w:id="1009524202">
                              <w:marLeft w:val="0"/>
                              <w:marRight w:val="0"/>
                              <w:marTop w:val="0"/>
                              <w:marBottom w:val="0"/>
                              <w:divBdr>
                                <w:top w:val="none" w:sz="0" w:space="0" w:color="auto"/>
                                <w:left w:val="none" w:sz="0" w:space="0" w:color="auto"/>
                                <w:bottom w:val="none" w:sz="0" w:space="0" w:color="auto"/>
                                <w:right w:val="none" w:sz="0" w:space="0" w:color="auto"/>
                              </w:divBdr>
                              <w:divsChild>
                                <w:div w:id="1184974774">
                                  <w:marLeft w:val="0"/>
                                  <w:marRight w:val="0"/>
                                  <w:marTop w:val="0"/>
                                  <w:marBottom w:val="0"/>
                                  <w:divBdr>
                                    <w:top w:val="none" w:sz="0" w:space="0" w:color="auto"/>
                                    <w:left w:val="none" w:sz="0" w:space="0" w:color="auto"/>
                                    <w:bottom w:val="none" w:sz="0" w:space="0" w:color="auto"/>
                                    <w:right w:val="none" w:sz="0" w:space="0" w:color="auto"/>
                                  </w:divBdr>
                                  <w:divsChild>
                                    <w:div w:id="851526072">
                                      <w:marLeft w:val="0"/>
                                      <w:marRight w:val="0"/>
                                      <w:marTop w:val="0"/>
                                      <w:marBottom w:val="0"/>
                                      <w:divBdr>
                                        <w:top w:val="none" w:sz="0" w:space="0" w:color="auto"/>
                                        <w:left w:val="none" w:sz="0" w:space="0" w:color="auto"/>
                                        <w:bottom w:val="none" w:sz="0" w:space="0" w:color="auto"/>
                                        <w:right w:val="none" w:sz="0" w:space="0" w:color="auto"/>
                                      </w:divBdr>
                                      <w:divsChild>
                                        <w:div w:id="1323047999">
                                          <w:marLeft w:val="0"/>
                                          <w:marRight w:val="0"/>
                                          <w:marTop w:val="0"/>
                                          <w:marBottom w:val="0"/>
                                          <w:divBdr>
                                            <w:top w:val="none" w:sz="0" w:space="0" w:color="auto"/>
                                            <w:left w:val="none" w:sz="0" w:space="0" w:color="auto"/>
                                            <w:bottom w:val="none" w:sz="0" w:space="0" w:color="auto"/>
                                            <w:right w:val="none" w:sz="0" w:space="0" w:color="auto"/>
                                          </w:divBdr>
                                          <w:divsChild>
                                            <w:div w:id="348138594">
                                              <w:marLeft w:val="0"/>
                                              <w:marRight w:val="0"/>
                                              <w:marTop w:val="0"/>
                                              <w:marBottom w:val="0"/>
                                              <w:divBdr>
                                                <w:top w:val="none" w:sz="0" w:space="0" w:color="auto"/>
                                                <w:left w:val="none" w:sz="0" w:space="0" w:color="auto"/>
                                                <w:bottom w:val="none" w:sz="0" w:space="0" w:color="auto"/>
                                                <w:right w:val="none" w:sz="0" w:space="0" w:color="auto"/>
                                              </w:divBdr>
                                              <w:divsChild>
                                                <w:div w:id="4416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928731">
      <w:bodyDiv w:val="1"/>
      <w:marLeft w:val="0"/>
      <w:marRight w:val="0"/>
      <w:marTop w:val="0"/>
      <w:marBottom w:val="0"/>
      <w:divBdr>
        <w:top w:val="none" w:sz="0" w:space="0" w:color="auto"/>
        <w:left w:val="none" w:sz="0" w:space="0" w:color="auto"/>
        <w:bottom w:val="none" w:sz="0" w:space="0" w:color="auto"/>
        <w:right w:val="none" w:sz="0" w:space="0" w:color="auto"/>
      </w:divBdr>
    </w:div>
    <w:div w:id="1203442526">
      <w:bodyDiv w:val="1"/>
      <w:marLeft w:val="0"/>
      <w:marRight w:val="0"/>
      <w:marTop w:val="0"/>
      <w:marBottom w:val="0"/>
      <w:divBdr>
        <w:top w:val="none" w:sz="0" w:space="0" w:color="auto"/>
        <w:left w:val="none" w:sz="0" w:space="0" w:color="auto"/>
        <w:bottom w:val="none" w:sz="0" w:space="0" w:color="auto"/>
        <w:right w:val="none" w:sz="0" w:space="0" w:color="auto"/>
      </w:divBdr>
      <w:divsChild>
        <w:div w:id="1241057466">
          <w:marLeft w:val="0"/>
          <w:marRight w:val="0"/>
          <w:marTop w:val="0"/>
          <w:marBottom w:val="0"/>
          <w:divBdr>
            <w:top w:val="none" w:sz="0" w:space="0" w:color="auto"/>
            <w:left w:val="none" w:sz="0" w:space="0" w:color="auto"/>
            <w:bottom w:val="none" w:sz="0" w:space="0" w:color="auto"/>
            <w:right w:val="none" w:sz="0" w:space="0" w:color="auto"/>
          </w:divBdr>
          <w:divsChild>
            <w:div w:id="622082631">
              <w:marLeft w:val="0"/>
              <w:marRight w:val="0"/>
              <w:marTop w:val="0"/>
              <w:marBottom w:val="0"/>
              <w:divBdr>
                <w:top w:val="none" w:sz="0" w:space="0" w:color="auto"/>
                <w:left w:val="none" w:sz="0" w:space="0" w:color="auto"/>
                <w:bottom w:val="none" w:sz="0" w:space="0" w:color="auto"/>
                <w:right w:val="none" w:sz="0" w:space="0" w:color="auto"/>
              </w:divBdr>
              <w:divsChild>
                <w:div w:id="2077318088">
                  <w:marLeft w:val="0"/>
                  <w:marRight w:val="0"/>
                  <w:marTop w:val="0"/>
                  <w:marBottom w:val="0"/>
                  <w:divBdr>
                    <w:top w:val="none" w:sz="0" w:space="0" w:color="auto"/>
                    <w:left w:val="none" w:sz="0" w:space="0" w:color="auto"/>
                    <w:bottom w:val="none" w:sz="0" w:space="0" w:color="auto"/>
                    <w:right w:val="none" w:sz="0" w:space="0" w:color="auto"/>
                  </w:divBdr>
                  <w:divsChild>
                    <w:div w:id="1574966997">
                      <w:marLeft w:val="0"/>
                      <w:marRight w:val="0"/>
                      <w:marTop w:val="0"/>
                      <w:marBottom w:val="0"/>
                      <w:divBdr>
                        <w:top w:val="none" w:sz="0" w:space="0" w:color="auto"/>
                        <w:left w:val="none" w:sz="0" w:space="0" w:color="auto"/>
                        <w:bottom w:val="none" w:sz="0" w:space="0" w:color="auto"/>
                        <w:right w:val="none" w:sz="0" w:space="0" w:color="auto"/>
                      </w:divBdr>
                      <w:divsChild>
                        <w:div w:id="1469124945">
                          <w:marLeft w:val="0"/>
                          <w:marRight w:val="0"/>
                          <w:marTop w:val="0"/>
                          <w:marBottom w:val="0"/>
                          <w:divBdr>
                            <w:top w:val="none" w:sz="0" w:space="0" w:color="auto"/>
                            <w:left w:val="none" w:sz="0" w:space="0" w:color="auto"/>
                            <w:bottom w:val="none" w:sz="0" w:space="0" w:color="auto"/>
                            <w:right w:val="none" w:sz="0" w:space="0" w:color="auto"/>
                          </w:divBdr>
                          <w:divsChild>
                            <w:div w:id="1978997254">
                              <w:marLeft w:val="0"/>
                              <w:marRight w:val="0"/>
                              <w:marTop w:val="0"/>
                              <w:marBottom w:val="0"/>
                              <w:divBdr>
                                <w:top w:val="none" w:sz="0" w:space="0" w:color="auto"/>
                                <w:left w:val="none" w:sz="0" w:space="0" w:color="auto"/>
                                <w:bottom w:val="none" w:sz="0" w:space="0" w:color="auto"/>
                                <w:right w:val="none" w:sz="0" w:space="0" w:color="auto"/>
                              </w:divBdr>
                              <w:divsChild>
                                <w:div w:id="2014186880">
                                  <w:marLeft w:val="0"/>
                                  <w:marRight w:val="0"/>
                                  <w:marTop w:val="0"/>
                                  <w:marBottom w:val="0"/>
                                  <w:divBdr>
                                    <w:top w:val="none" w:sz="0" w:space="0" w:color="auto"/>
                                    <w:left w:val="none" w:sz="0" w:space="0" w:color="auto"/>
                                    <w:bottom w:val="none" w:sz="0" w:space="0" w:color="auto"/>
                                    <w:right w:val="none" w:sz="0" w:space="0" w:color="auto"/>
                                  </w:divBdr>
                                  <w:divsChild>
                                    <w:div w:id="1664041308">
                                      <w:marLeft w:val="0"/>
                                      <w:marRight w:val="0"/>
                                      <w:marTop w:val="0"/>
                                      <w:marBottom w:val="0"/>
                                      <w:divBdr>
                                        <w:top w:val="none" w:sz="0" w:space="0" w:color="auto"/>
                                        <w:left w:val="none" w:sz="0" w:space="0" w:color="auto"/>
                                        <w:bottom w:val="none" w:sz="0" w:space="0" w:color="auto"/>
                                        <w:right w:val="none" w:sz="0" w:space="0" w:color="auto"/>
                                      </w:divBdr>
                                      <w:divsChild>
                                        <w:div w:id="673651089">
                                          <w:marLeft w:val="0"/>
                                          <w:marRight w:val="0"/>
                                          <w:marTop w:val="0"/>
                                          <w:marBottom w:val="0"/>
                                          <w:divBdr>
                                            <w:top w:val="none" w:sz="0" w:space="0" w:color="auto"/>
                                            <w:left w:val="none" w:sz="0" w:space="0" w:color="auto"/>
                                            <w:bottom w:val="none" w:sz="0" w:space="0" w:color="auto"/>
                                            <w:right w:val="none" w:sz="0" w:space="0" w:color="auto"/>
                                          </w:divBdr>
                                          <w:divsChild>
                                            <w:div w:id="1616132141">
                                              <w:marLeft w:val="0"/>
                                              <w:marRight w:val="0"/>
                                              <w:marTop w:val="0"/>
                                              <w:marBottom w:val="0"/>
                                              <w:divBdr>
                                                <w:top w:val="none" w:sz="0" w:space="0" w:color="auto"/>
                                                <w:left w:val="none" w:sz="0" w:space="0" w:color="auto"/>
                                                <w:bottom w:val="none" w:sz="0" w:space="0" w:color="auto"/>
                                                <w:right w:val="none" w:sz="0" w:space="0" w:color="auto"/>
                                              </w:divBdr>
                                              <w:divsChild>
                                                <w:div w:id="3446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619337">
      <w:bodyDiv w:val="1"/>
      <w:marLeft w:val="0"/>
      <w:marRight w:val="0"/>
      <w:marTop w:val="0"/>
      <w:marBottom w:val="0"/>
      <w:divBdr>
        <w:top w:val="none" w:sz="0" w:space="0" w:color="auto"/>
        <w:left w:val="none" w:sz="0" w:space="0" w:color="auto"/>
        <w:bottom w:val="none" w:sz="0" w:space="0" w:color="auto"/>
        <w:right w:val="none" w:sz="0" w:space="0" w:color="auto"/>
      </w:divBdr>
      <w:divsChild>
        <w:div w:id="389114686">
          <w:marLeft w:val="0"/>
          <w:marRight w:val="0"/>
          <w:marTop w:val="0"/>
          <w:marBottom w:val="0"/>
          <w:divBdr>
            <w:top w:val="none" w:sz="0" w:space="0" w:color="auto"/>
            <w:left w:val="none" w:sz="0" w:space="0" w:color="auto"/>
            <w:bottom w:val="none" w:sz="0" w:space="0" w:color="auto"/>
            <w:right w:val="none" w:sz="0" w:space="0" w:color="auto"/>
          </w:divBdr>
          <w:divsChild>
            <w:div w:id="1048067637">
              <w:marLeft w:val="0"/>
              <w:marRight w:val="0"/>
              <w:marTop w:val="0"/>
              <w:marBottom w:val="0"/>
              <w:divBdr>
                <w:top w:val="none" w:sz="0" w:space="0" w:color="auto"/>
                <w:left w:val="none" w:sz="0" w:space="0" w:color="auto"/>
                <w:bottom w:val="none" w:sz="0" w:space="0" w:color="auto"/>
                <w:right w:val="none" w:sz="0" w:space="0" w:color="auto"/>
              </w:divBdr>
              <w:divsChild>
                <w:div w:id="2086491067">
                  <w:marLeft w:val="0"/>
                  <w:marRight w:val="0"/>
                  <w:marTop w:val="0"/>
                  <w:marBottom w:val="0"/>
                  <w:divBdr>
                    <w:top w:val="none" w:sz="0" w:space="0" w:color="auto"/>
                    <w:left w:val="none" w:sz="0" w:space="0" w:color="auto"/>
                    <w:bottom w:val="none" w:sz="0" w:space="0" w:color="auto"/>
                    <w:right w:val="none" w:sz="0" w:space="0" w:color="auto"/>
                  </w:divBdr>
                  <w:divsChild>
                    <w:div w:id="416294711">
                      <w:marLeft w:val="0"/>
                      <w:marRight w:val="0"/>
                      <w:marTop w:val="0"/>
                      <w:marBottom w:val="0"/>
                      <w:divBdr>
                        <w:top w:val="none" w:sz="0" w:space="0" w:color="auto"/>
                        <w:left w:val="none" w:sz="0" w:space="0" w:color="auto"/>
                        <w:bottom w:val="none" w:sz="0" w:space="0" w:color="auto"/>
                        <w:right w:val="none" w:sz="0" w:space="0" w:color="auto"/>
                      </w:divBdr>
                      <w:divsChild>
                        <w:div w:id="2017725765">
                          <w:marLeft w:val="0"/>
                          <w:marRight w:val="0"/>
                          <w:marTop w:val="0"/>
                          <w:marBottom w:val="0"/>
                          <w:divBdr>
                            <w:top w:val="none" w:sz="0" w:space="0" w:color="auto"/>
                            <w:left w:val="none" w:sz="0" w:space="0" w:color="auto"/>
                            <w:bottom w:val="none" w:sz="0" w:space="0" w:color="auto"/>
                            <w:right w:val="none" w:sz="0" w:space="0" w:color="auto"/>
                          </w:divBdr>
                          <w:divsChild>
                            <w:div w:id="103354542">
                              <w:marLeft w:val="0"/>
                              <w:marRight w:val="0"/>
                              <w:marTop w:val="0"/>
                              <w:marBottom w:val="0"/>
                              <w:divBdr>
                                <w:top w:val="none" w:sz="0" w:space="0" w:color="auto"/>
                                <w:left w:val="none" w:sz="0" w:space="0" w:color="auto"/>
                                <w:bottom w:val="none" w:sz="0" w:space="0" w:color="auto"/>
                                <w:right w:val="none" w:sz="0" w:space="0" w:color="auto"/>
                              </w:divBdr>
                              <w:divsChild>
                                <w:div w:id="430249091">
                                  <w:marLeft w:val="0"/>
                                  <w:marRight w:val="0"/>
                                  <w:marTop w:val="0"/>
                                  <w:marBottom w:val="0"/>
                                  <w:divBdr>
                                    <w:top w:val="none" w:sz="0" w:space="0" w:color="auto"/>
                                    <w:left w:val="none" w:sz="0" w:space="0" w:color="auto"/>
                                    <w:bottom w:val="none" w:sz="0" w:space="0" w:color="auto"/>
                                    <w:right w:val="none" w:sz="0" w:space="0" w:color="auto"/>
                                  </w:divBdr>
                                  <w:divsChild>
                                    <w:div w:id="1713454849">
                                      <w:marLeft w:val="0"/>
                                      <w:marRight w:val="0"/>
                                      <w:marTop w:val="0"/>
                                      <w:marBottom w:val="0"/>
                                      <w:divBdr>
                                        <w:top w:val="none" w:sz="0" w:space="0" w:color="auto"/>
                                        <w:left w:val="none" w:sz="0" w:space="0" w:color="auto"/>
                                        <w:bottom w:val="none" w:sz="0" w:space="0" w:color="auto"/>
                                        <w:right w:val="none" w:sz="0" w:space="0" w:color="auto"/>
                                      </w:divBdr>
                                      <w:divsChild>
                                        <w:div w:id="1362588022">
                                          <w:marLeft w:val="0"/>
                                          <w:marRight w:val="0"/>
                                          <w:marTop w:val="0"/>
                                          <w:marBottom w:val="0"/>
                                          <w:divBdr>
                                            <w:top w:val="none" w:sz="0" w:space="0" w:color="auto"/>
                                            <w:left w:val="none" w:sz="0" w:space="0" w:color="auto"/>
                                            <w:bottom w:val="none" w:sz="0" w:space="0" w:color="auto"/>
                                            <w:right w:val="none" w:sz="0" w:space="0" w:color="auto"/>
                                          </w:divBdr>
                                          <w:divsChild>
                                            <w:div w:id="2069259266">
                                              <w:marLeft w:val="0"/>
                                              <w:marRight w:val="0"/>
                                              <w:marTop w:val="0"/>
                                              <w:marBottom w:val="0"/>
                                              <w:divBdr>
                                                <w:top w:val="none" w:sz="0" w:space="0" w:color="auto"/>
                                                <w:left w:val="none" w:sz="0" w:space="0" w:color="auto"/>
                                                <w:bottom w:val="none" w:sz="0" w:space="0" w:color="auto"/>
                                                <w:right w:val="none" w:sz="0" w:space="0" w:color="auto"/>
                                              </w:divBdr>
                                              <w:divsChild>
                                                <w:div w:id="7850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332568">
      <w:bodyDiv w:val="1"/>
      <w:marLeft w:val="0"/>
      <w:marRight w:val="0"/>
      <w:marTop w:val="0"/>
      <w:marBottom w:val="0"/>
      <w:divBdr>
        <w:top w:val="none" w:sz="0" w:space="0" w:color="auto"/>
        <w:left w:val="none" w:sz="0" w:space="0" w:color="auto"/>
        <w:bottom w:val="none" w:sz="0" w:space="0" w:color="auto"/>
        <w:right w:val="none" w:sz="0" w:space="0" w:color="auto"/>
      </w:divBdr>
      <w:divsChild>
        <w:div w:id="866914432">
          <w:marLeft w:val="0"/>
          <w:marRight w:val="0"/>
          <w:marTop w:val="0"/>
          <w:marBottom w:val="0"/>
          <w:divBdr>
            <w:top w:val="none" w:sz="0" w:space="0" w:color="auto"/>
            <w:left w:val="none" w:sz="0" w:space="0" w:color="auto"/>
            <w:bottom w:val="none" w:sz="0" w:space="0" w:color="auto"/>
            <w:right w:val="none" w:sz="0" w:space="0" w:color="auto"/>
          </w:divBdr>
          <w:divsChild>
            <w:div w:id="1074815871">
              <w:marLeft w:val="0"/>
              <w:marRight w:val="0"/>
              <w:marTop w:val="0"/>
              <w:marBottom w:val="0"/>
              <w:divBdr>
                <w:top w:val="none" w:sz="0" w:space="0" w:color="auto"/>
                <w:left w:val="none" w:sz="0" w:space="0" w:color="auto"/>
                <w:bottom w:val="none" w:sz="0" w:space="0" w:color="auto"/>
                <w:right w:val="none" w:sz="0" w:space="0" w:color="auto"/>
              </w:divBdr>
              <w:divsChild>
                <w:div w:id="494876517">
                  <w:marLeft w:val="0"/>
                  <w:marRight w:val="0"/>
                  <w:marTop w:val="0"/>
                  <w:marBottom w:val="0"/>
                  <w:divBdr>
                    <w:top w:val="none" w:sz="0" w:space="0" w:color="auto"/>
                    <w:left w:val="none" w:sz="0" w:space="0" w:color="auto"/>
                    <w:bottom w:val="none" w:sz="0" w:space="0" w:color="auto"/>
                    <w:right w:val="none" w:sz="0" w:space="0" w:color="auto"/>
                  </w:divBdr>
                  <w:divsChild>
                    <w:div w:id="1378092713">
                      <w:marLeft w:val="0"/>
                      <w:marRight w:val="0"/>
                      <w:marTop w:val="0"/>
                      <w:marBottom w:val="0"/>
                      <w:divBdr>
                        <w:top w:val="none" w:sz="0" w:space="0" w:color="auto"/>
                        <w:left w:val="none" w:sz="0" w:space="0" w:color="auto"/>
                        <w:bottom w:val="none" w:sz="0" w:space="0" w:color="auto"/>
                        <w:right w:val="none" w:sz="0" w:space="0" w:color="auto"/>
                      </w:divBdr>
                      <w:divsChild>
                        <w:div w:id="308437504">
                          <w:marLeft w:val="0"/>
                          <w:marRight w:val="0"/>
                          <w:marTop w:val="0"/>
                          <w:marBottom w:val="0"/>
                          <w:divBdr>
                            <w:top w:val="none" w:sz="0" w:space="0" w:color="auto"/>
                            <w:left w:val="none" w:sz="0" w:space="0" w:color="auto"/>
                            <w:bottom w:val="none" w:sz="0" w:space="0" w:color="auto"/>
                            <w:right w:val="none" w:sz="0" w:space="0" w:color="auto"/>
                          </w:divBdr>
                          <w:divsChild>
                            <w:div w:id="88015839">
                              <w:marLeft w:val="0"/>
                              <w:marRight w:val="0"/>
                              <w:marTop w:val="0"/>
                              <w:marBottom w:val="0"/>
                              <w:divBdr>
                                <w:top w:val="none" w:sz="0" w:space="0" w:color="auto"/>
                                <w:left w:val="none" w:sz="0" w:space="0" w:color="auto"/>
                                <w:bottom w:val="none" w:sz="0" w:space="0" w:color="auto"/>
                                <w:right w:val="none" w:sz="0" w:space="0" w:color="auto"/>
                              </w:divBdr>
                              <w:divsChild>
                                <w:div w:id="786511362">
                                  <w:marLeft w:val="0"/>
                                  <w:marRight w:val="0"/>
                                  <w:marTop w:val="0"/>
                                  <w:marBottom w:val="0"/>
                                  <w:divBdr>
                                    <w:top w:val="none" w:sz="0" w:space="0" w:color="auto"/>
                                    <w:left w:val="none" w:sz="0" w:space="0" w:color="auto"/>
                                    <w:bottom w:val="none" w:sz="0" w:space="0" w:color="auto"/>
                                    <w:right w:val="none" w:sz="0" w:space="0" w:color="auto"/>
                                  </w:divBdr>
                                  <w:divsChild>
                                    <w:div w:id="1459489987">
                                      <w:marLeft w:val="0"/>
                                      <w:marRight w:val="0"/>
                                      <w:marTop w:val="0"/>
                                      <w:marBottom w:val="0"/>
                                      <w:divBdr>
                                        <w:top w:val="none" w:sz="0" w:space="0" w:color="auto"/>
                                        <w:left w:val="none" w:sz="0" w:space="0" w:color="auto"/>
                                        <w:bottom w:val="none" w:sz="0" w:space="0" w:color="auto"/>
                                        <w:right w:val="none" w:sz="0" w:space="0" w:color="auto"/>
                                      </w:divBdr>
                                      <w:divsChild>
                                        <w:div w:id="1238975792">
                                          <w:marLeft w:val="0"/>
                                          <w:marRight w:val="0"/>
                                          <w:marTop w:val="0"/>
                                          <w:marBottom w:val="0"/>
                                          <w:divBdr>
                                            <w:top w:val="none" w:sz="0" w:space="0" w:color="auto"/>
                                            <w:left w:val="none" w:sz="0" w:space="0" w:color="auto"/>
                                            <w:bottom w:val="none" w:sz="0" w:space="0" w:color="auto"/>
                                            <w:right w:val="none" w:sz="0" w:space="0" w:color="auto"/>
                                          </w:divBdr>
                                          <w:divsChild>
                                            <w:div w:id="1769810385">
                                              <w:marLeft w:val="0"/>
                                              <w:marRight w:val="0"/>
                                              <w:marTop w:val="0"/>
                                              <w:marBottom w:val="0"/>
                                              <w:divBdr>
                                                <w:top w:val="none" w:sz="0" w:space="0" w:color="auto"/>
                                                <w:left w:val="none" w:sz="0" w:space="0" w:color="auto"/>
                                                <w:bottom w:val="none" w:sz="0" w:space="0" w:color="auto"/>
                                                <w:right w:val="none" w:sz="0" w:space="0" w:color="auto"/>
                                              </w:divBdr>
                                              <w:divsChild>
                                                <w:div w:id="8879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B2CC-B03C-4C1E-92DF-45AD4842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5334</Words>
  <Characters>32009</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dc:creator>
  <cp:lastModifiedBy>1</cp:lastModifiedBy>
  <cp:revision>5</cp:revision>
  <cp:lastPrinted>2012-11-15T09:02:00Z</cp:lastPrinted>
  <dcterms:created xsi:type="dcterms:W3CDTF">2013-01-21T12:29:00Z</dcterms:created>
  <dcterms:modified xsi:type="dcterms:W3CDTF">2013-02-07T09:08:00Z</dcterms:modified>
</cp:coreProperties>
</file>