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A2BCC" w14:textId="42075D04" w:rsidR="00DC30BA" w:rsidRPr="00DC30BA" w:rsidRDefault="00DC30BA" w:rsidP="00DC30BA">
      <w:pPr>
        <w:jc w:val="right"/>
        <w:rPr>
          <w:rFonts w:asciiTheme="minorHAnsi" w:hAnsiTheme="minorHAnsi"/>
        </w:rPr>
      </w:pPr>
      <w:r w:rsidRPr="00DC30BA">
        <w:rPr>
          <w:rFonts w:asciiTheme="minorHAnsi" w:hAnsiTheme="minorHAnsi"/>
        </w:rPr>
        <w:t xml:space="preserve">Załącznik nr 7 do </w:t>
      </w:r>
      <w:proofErr w:type="spellStart"/>
      <w:r w:rsidRPr="00DC30BA">
        <w:rPr>
          <w:rFonts w:asciiTheme="minorHAnsi" w:hAnsiTheme="minorHAnsi"/>
        </w:rPr>
        <w:t>siwz</w:t>
      </w:r>
      <w:proofErr w:type="spellEnd"/>
    </w:p>
    <w:p w14:paraId="7D201C42" w14:textId="7F3036FB" w:rsidR="00717820" w:rsidRPr="000702DD" w:rsidRDefault="00DC30BA" w:rsidP="00717820">
      <w:pPr>
        <w:jc w:val="center"/>
        <w:rPr>
          <w:rFonts w:asciiTheme="minorHAnsi" w:hAnsiTheme="minorHAnsi"/>
          <w:b/>
          <w:sz w:val="28"/>
          <w:szCs w:val="28"/>
        </w:rPr>
      </w:pPr>
      <w:r w:rsidRPr="000702DD">
        <w:rPr>
          <w:rFonts w:asciiTheme="minorHAnsi" w:hAnsiTheme="minorHAnsi"/>
          <w:b/>
          <w:sz w:val="28"/>
          <w:szCs w:val="28"/>
        </w:rPr>
        <w:t>Opis przedmiotu zamówienia (dotyczy części 7</w:t>
      </w:r>
      <w:r w:rsidR="00717820" w:rsidRPr="000702DD">
        <w:rPr>
          <w:rFonts w:asciiTheme="minorHAnsi" w:hAnsiTheme="minorHAnsi"/>
          <w:b/>
          <w:sz w:val="28"/>
          <w:szCs w:val="28"/>
        </w:rPr>
        <w:t>)</w:t>
      </w:r>
    </w:p>
    <w:p w14:paraId="15428A26" w14:textId="77777777" w:rsidR="008256BA" w:rsidRPr="008256BA" w:rsidRDefault="008256BA" w:rsidP="00717820">
      <w:pPr>
        <w:jc w:val="center"/>
        <w:rPr>
          <w:rFonts w:ascii="Calibri" w:hAnsi="Calibri"/>
          <w:b/>
          <w:sz w:val="24"/>
          <w:szCs w:val="24"/>
        </w:rPr>
      </w:pPr>
    </w:p>
    <w:p w14:paraId="1668FC0D" w14:textId="474A47B2" w:rsidR="000751BD" w:rsidRPr="00C83098" w:rsidRDefault="008256BA" w:rsidP="00765317">
      <w:pPr>
        <w:pStyle w:val="Akapitzlist"/>
        <w:numPr>
          <w:ilvl w:val="0"/>
          <w:numId w:val="20"/>
        </w:numPr>
        <w:rPr>
          <w:rFonts w:asciiTheme="minorHAnsi" w:hAnsiTheme="minorHAnsi"/>
          <w:lang w:val="pl-PL"/>
        </w:rPr>
      </w:pPr>
      <w:r w:rsidRPr="00C83098">
        <w:rPr>
          <w:rFonts w:asciiTheme="minorHAnsi" w:hAnsiTheme="minorHAnsi"/>
          <w:sz w:val="20"/>
          <w:szCs w:val="20"/>
          <w:lang w:val="pl-PL"/>
        </w:rPr>
        <w:t>Przedmiotem zamówienia jest dostawa licencji oprogramowania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 xml:space="preserve"> STATISTICA lub równoważnego</w:t>
      </w:r>
      <w:r w:rsidR="000751BD" w:rsidRPr="00C83098">
        <w:rPr>
          <w:rFonts w:asciiTheme="minorHAnsi" w:hAnsiTheme="minorHAnsi"/>
          <w:lang w:val="pl-PL"/>
        </w:rPr>
        <w:t>*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 xml:space="preserve"> w</w:t>
      </w:r>
      <w:r w:rsidR="00C83098" w:rsidRPr="00C83098">
        <w:rPr>
          <w:rFonts w:asciiTheme="minorHAnsi" w:hAnsiTheme="minorHAnsi"/>
          <w:sz w:val="20"/>
          <w:szCs w:val="20"/>
          <w:lang w:val="pl-PL"/>
        </w:rPr>
        <w:t> </w:t>
      </w:r>
      <w:r w:rsidR="000751BD" w:rsidRPr="00C83098">
        <w:rPr>
          <w:rFonts w:asciiTheme="minorHAnsi" w:hAnsiTheme="minorHAnsi"/>
          <w:sz w:val="20"/>
          <w:szCs w:val="20"/>
          <w:lang w:val="pl-PL"/>
        </w:rPr>
        <w:t>wariantach zgodnych z tabelą nr 1</w:t>
      </w:r>
    </w:p>
    <w:p w14:paraId="529F8C5A" w14:textId="4BB82955" w:rsidR="008256BA" w:rsidRPr="001E6F60" w:rsidRDefault="000751BD" w:rsidP="00765317">
      <w:pPr>
        <w:pStyle w:val="Akapitzlist"/>
        <w:numPr>
          <w:ilvl w:val="0"/>
          <w:numId w:val="20"/>
        </w:numPr>
        <w:rPr>
          <w:rFonts w:asciiTheme="minorHAnsi" w:hAnsiTheme="minorHAnsi"/>
          <w:lang w:val="pl-PL"/>
        </w:rPr>
      </w:pPr>
      <w:r w:rsidRPr="00C83098">
        <w:rPr>
          <w:rFonts w:asciiTheme="minorHAnsi" w:hAnsiTheme="minorHAnsi"/>
          <w:sz w:val="20"/>
          <w:szCs w:val="20"/>
          <w:lang w:val="pl-PL"/>
        </w:rPr>
        <w:t xml:space="preserve">Zamawiający wymaga dołączenia </w:t>
      </w:r>
      <w:r w:rsidR="00C83098" w:rsidRPr="00C83098">
        <w:rPr>
          <w:rFonts w:asciiTheme="minorHAnsi" w:hAnsiTheme="minorHAnsi"/>
          <w:sz w:val="20"/>
          <w:szCs w:val="20"/>
          <w:lang w:val="pl-PL"/>
        </w:rPr>
        <w:t>odpowiednie</w:t>
      </w:r>
      <w:r w:rsidR="00C83098">
        <w:rPr>
          <w:rFonts w:asciiTheme="minorHAnsi" w:hAnsiTheme="minorHAnsi"/>
          <w:sz w:val="20"/>
          <w:szCs w:val="20"/>
          <w:lang w:val="pl-PL"/>
        </w:rPr>
        <w:t>j</w:t>
      </w:r>
      <w:r w:rsidR="00C83098" w:rsidRPr="00C83098">
        <w:rPr>
          <w:rFonts w:asciiTheme="minorHAnsi" w:hAnsiTheme="minorHAnsi"/>
          <w:sz w:val="20"/>
          <w:szCs w:val="20"/>
          <w:lang w:val="pl-PL"/>
        </w:rPr>
        <w:t xml:space="preserve"> ilości nośników </w:t>
      </w:r>
      <w:r w:rsidRPr="00C83098">
        <w:rPr>
          <w:rFonts w:asciiTheme="minorHAnsi" w:hAnsiTheme="minorHAnsi"/>
          <w:sz w:val="20"/>
          <w:szCs w:val="20"/>
          <w:lang w:val="pl-PL"/>
        </w:rPr>
        <w:t xml:space="preserve">z oprogramowaniem oraz certyfikatem autentyczności </w:t>
      </w:r>
      <w:r w:rsidR="00391B08">
        <w:rPr>
          <w:rFonts w:asciiTheme="minorHAnsi" w:hAnsiTheme="minorHAnsi"/>
          <w:sz w:val="20"/>
          <w:szCs w:val="20"/>
          <w:lang w:val="pl-PL"/>
        </w:rPr>
        <w:t xml:space="preserve">i </w:t>
      </w:r>
      <w:r w:rsidRPr="00C83098">
        <w:rPr>
          <w:rFonts w:asciiTheme="minorHAnsi" w:hAnsiTheme="minorHAnsi"/>
          <w:sz w:val="20"/>
          <w:szCs w:val="20"/>
          <w:lang w:val="pl-PL"/>
        </w:rPr>
        <w:t>podręcznik</w:t>
      </w:r>
      <w:r w:rsidR="00C83098" w:rsidRPr="00C83098">
        <w:rPr>
          <w:rFonts w:asciiTheme="minorHAnsi" w:hAnsiTheme="minorHAnsi"/>
          <w:sz w:val="20"/>
          <w:szCs w:val="20"/>
          <w:lang w:val="pl-PL"/>
        </w:rPr>
        <w:t>iem</w:t>
      </w:r>
      <w:r w:rsidRPr="00C83098">
        <w:rPr>
          <w:rFonts w:asciiTheme="minorHAnsi" w:hAnsiTheme="minorHAnsi"/>
          <w:sz w:val="20"/>
          <w:szCs w:val="20"/>
          <w:lang w:val="pl-PL"/>
        </w:rPr>
        <w:t xml:space="preserve"> użytkownika (podręcznik może być w formacie elektronicznym)</w:t>
      </w:r>
    </w:p>
    <w:p w14:paraId="61C54036" w14:textId="77777777" w:rsidR="001E6F60" w:rsidRDefault="001E6F60" w:rsidP="001E6F60">
      <w:pPr>
        <w:pStyle w:val="Akapitzlist"/>
        <w:numPr>
          <w:ilvl w:val="0"/>
          <w:numId w:val="20"/>
        </w:numPr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>Użyte w Specyfikacji Technicznej określenia wskazujące na typ, znaki towarowe lub pochodzenie przedmiotu zamówienia należy odczytywać wraz z wyrazami lub równoważne. Nazwy własne są przykładowe, określają klasę produktu i służą ustaleniu standardu - nie wskazują na konkretny wyrób lub konkretnego producenta. Wykonawca oferując przedmiot równoważny do opisanego w specyfikacji jest zobowiązany zachować równoważność w zakresie parametrów użytkowych, funkcjonalnych, gabarytowych i jakościowych, które muszą być na poziomie nie niższym od parametrów wskazanych przez Zamawiającego. Ciężar udowodnienia, że oferowane artykuły są równoważne w stosunku do wymagań określonych przez Zamawiającego spoczywa na składającym ofertę.</w:t>
      </w:r>
    </w:p>
    <w:p w14:paraId="77473B5D" w14:textId="77777777" w:rsidR="001E6F60" w:rsidRDefault="001E6F60" w:rsidP="001E6F60">
      <w:pPr>
        <w:pStyle w:val="Akapitzlist"/>
        <w:rPr>
          <w:rFonts w:asciiTheme="minorHAnsi" w:hAnsiTheme="minorHAnsi"/>
          <w:lang w:val="pl-PL"/>
        </w:rPr>
      </w:pPr>
    </w:p>
    <w:p w14:paraId="22A8EF57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45F29E05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07A4EF40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5D7B1E06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573BB9B9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2950DD7A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1E4D610C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1990C707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62301DD3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6AF51006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5674B75B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56AAFD97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78CF7A65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4A976E26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2E699294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23290B63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78A6A3B6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2BE379A6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50BEAAF2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3DB0F75B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490E380C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418903F8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406A123E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404AA380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0A6F2A36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65B322BF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2448DE04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1A7A171F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58D5C7AB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1C59C8EF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3B7E3C2F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74D7BC39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135CDF28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6CE9AC2A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5B7EAEA8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25FF5659" w14:textId="77777777" w:rsidR="00796AE1" w:rsidRDefault="00796AE1" w:rsidP="001E6F60">
      <w:pPr>
        <w:pStyle w:val="Akapitzlist"/>
        <w:rPr>
          <w:rFonts w:asciiTheme="minorHAnsi" w:hAnsiTheme="minorHAnsi"/>
          <w:lang w:val="pl-PL"/>
        </w:rPr>
      </w:pPr>
    </w:p>
    <w:p w14:paraId="2979DBBB" w14:textId="736E76A5" w:rsidR="00796AE1" w:rsidRDefault="00796AE1" w:rsidP="00796AE1">
      <w:pPr>
        <w:pStyle w:val="Akapitzlist"/>
        <w:jc w:val="right"/>
        <w:rPr>
          <w:rFonts w:asciiTheme="minorHAnsi" w:hAnsiTheme="minorHAnsi"/>
          <w:sz w:val="20"/>
          <w:szCs w:val="20"/>
          <w:lang w:val="pl-PL"/>
        </w:rPr>
      </w:pPr>
      <w:r w:rsidRPr="00796AE1">
        <w:rPr>
          <w:rFonts w:asciiTheme="minorHAnsi" w:hAnsiTheme="minorHAnsi"/>
          <w:sz w:val="20"/>
          <w:szCs w:val="20"/>
          <w:lang w:val="pl-PL"/>
        </w:rPr>
        <w:lastRenderedPageBreak/>
        <w:t xml:space="preserve">Załącznik nr 7A do </w:t>
      </w:r>
      <w:proofErr w:type="spellStart"/>
      <w:r w:rsidRPr="00796AE1">
        <w:rPr>
          <w:rFonts w:asciiTheme="minorHAnsi" w:hAnsiTheme="minorHAnsi"/>
          <w:sz w:val="20"/>
          <w:szCs w:val="20"/>
          <w:lang w:val="pl-PL"/>
        </w:rPr>
        <w:t>siwz</w:t>
      </w:r>
      <w:proofErr w:type="spellEnd"/>
    </w:p>
    <w:p w14:paraId="7CC35163" w14:textId="77777777" w:rsidR="00796AE1" w:rsidRPr="00796AE1" w:rsidRDefault="00796AE1" w:rsidP="00796AE1">
      <w:pPr>
        <w:pStyle w:val="Akapitzlist"/>
        <w:jc w:val="right"/>
        <w:rPr>
          <w:rFonts w:asciiTheme="minorHAnsi" w:hAnsiTheme="minorHAnsi"/>
          <w:sz w:val="20"/>
          <w:szCs w:val="20"/>
          <w:lang w:val="pl-PL"/>
        </w:rPr>
      </w:pPr>
    </w:p>
    <w:p w14:paraId="42EF5A78" w14:textId="7AB8E7FE" w:rsidR="00796AE1" w:rsidRDefault="00796AE1" w:rsidP="00796AE1">
      <w:pPr>
        <w:pStyle w:val="Akapitzlis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796AE1">
        <w:rPr>
          <w:rFonts w:asciiTheme="minorHAnsi" w:hAnsiTheme="minorHAnsi"/>
          <w:b/>
          <w:sz w:val="28"/>
          <w:szCs w:val="28"/>
          <w:lang w:val="pl-PL"/>
        </w:rPr>
        <w:t>Opis  ró</w:t>
      </w:r>
      <w:r>
        <w:rPr>
          <w:rFonts w:asciiTheme="minorHAnsi" w:hAnsiTheme="minorHAnsi"/>
          <w:b/>
          <w:sz w:val="28"/>
          <w:szCs w:val="28"/>
          <w:lang w:val="pl-PL"/>
        </w:rPr>
        <w:t>wnoważności (dotyczy części 7)</w:t>
      </w:r>
    </w:p>
    <w:p w14:paraId="395B32CE" w14:textId="77777777" w:rsidR="00796AE1" w:rsidRPr="00796AE1" w:rsidRDefault="00796AE1" w:rsidP="00796AE1">
      <w:pPr>
        <w:pStyle w:val="Akapitzlist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p w14:paraId="0949D7DE" w14:textId="1FFB574F" w:rsidR="00E34D6E" w:rsidRPr="00032DCC" w:rsidRDefault="00E34D6E" w:rsidP="00AA6D0C">
      <w:pPr>
        <w:suppressAutoHyphens w:val="0"/>
        <w:spacing w:after="200" w:line="276" w:lineRule="auto"/>
        <w:rPr>
          <w:rFonts w:ascii="Calibri" w:hAnsi="Calibri" w:cs="Calibri"/>
          <w:b/>
          <w:bCs/>
          <w:sz w:val="22"/>
        </w:rPr>
      </w:pPr>
      <w:r w:rsidRPr="00032DCC">
        <w:rPr>
          <w:rFonts w:ascii="Calibri" w:hAnsi="Calibri" w:cs="Calibri"/>
          <w:b/>
          <w:bCs/>
          <w:sz w:val="22"/>
        </w:rPr>
        <w:t xml:space="preserve">Za równoważne oprogramowaniu </w:t>
      </w:r>
      <w:r w:rsidR="00AA6D0C" w:rsidRPr="00032DCC">
        <w:rPr>
          <w:rFonts w:asciiTheme="minorHAnsi" w:hAnsiTheme="minorHAnsi"/>
          <w:b/>
        </w:rPr>
        <w:t>STATISTICA</w:t>
      </w:r>
      <w:r w:rsidR="00AA6D0C" w:rsidRPr="00032DCC">
        <w:rPr>
          <w:rFonts w:ascii="Calibri" w:hAnsi="Calibri" w:cs="Calibri"/>
          <w:b/>
          <w:bCs/>
          <w:sz w:val="22"/>
        </w:rPr>
        <w:t xml:space="preserve"> w wariantach zgodnych z tabelą nr 1 </w:t>
      </w:r>
      <w:r w:rsidRPr="00032DCC">
        <w:rPr>
          <w:rFonts w:ascii="Calibri" w:hAnsi="Calibri" w:cs="Calibri"/>
          <w:b/>
          <w:bCs/>
          <w:sz w:val="22"/>
        </w:rPr>
        <w:t>uznaje się oprogramowanie, które spełnia następujące wymagania:</w:t>
      </w:r>
    </w:p>
    <w:p w14:paraId="70EB1C56" w14:textId="77777777" w:rsidR="00E34D6E" w:rsidRDefault="00E34D6E" w:rsidP="00E34D6E"/>
    <w:p w14:paraId="08252989" w14:textId="6D4D28DB" w:rsidR="008256BA" w:rsidRPr="00032DCC" w:rsidRDefault="008256BA" w:rsidP="008256BA">
      <w:pPr>
        <w:pStyle w:val="Akapitzlist"/>
        <w:numPr>
          <w:ilvl w:val="0"/>
          <w:numId w:val="21"/>
        </w:numPr>
        <w:contextualSpacing w:val="0"/>
        <w:rPr>
          <w:rFonts w:asciiTheme="minorHAnsi" w:hAnsiTheme="minorHAnsi" w:cs="Arial"/>
          <w:b/>
          <w:bCs/>
          <w:color w:val="000000"/>
          <w:sz w:val="20"/>
          <w:szCs w:val="20"/>
          <w:lang w:eastAsia="pl-PL"/>
        </w:rPr>
      </w:pPr>
      <w:bookmarkStart w:id="0" w:name="_Toc200160585"/>
      <w:proofErr w:type="spellStart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Wymagania</w:t>
      </w:r>
      <w:proofErr w:type="spellEnd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dot. </w:t>
      </w:r>
      <w:proofErr w:type="spellStart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wszystkich</w:t>
      </w:r>
      <w:proofErr w:type="spellEnd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A6D0C"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wersji</w:t>
      </w:r>
      <w:proofErr w:type="spellEnd"/>
      <w:r w:rsidR="00AA6D0C"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A6D0C"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i</w:t>
      </w:r>
      <w:proofErr w:type="spellEnd"/>
      <w:r w:rsidR="00AA6D0C"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A6D0C"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programów</w:t>
      </w:r>
      <w:proofErr w:type="spellEnd"/>
      <w:r w:rsidR="00AA6D0C"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(</w:t>
      </w:r>
      <w:proofErr w:type="spellStart"/>
      <w:r w:rsidR="00AA6D0C"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warianty</w:t>
      </w:r>
      <w:proofErr w:type="spellEnd"/>
      <w:r w:rsidR="00AA6D0C"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1-4</w:t>
      </w:r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)</w:t>
      </w:r>
      <w:bookmarkEnd w:id="0"/>
    </w:p>
    <w:p w14:paraId="14B7172F" w14:textId="77777777" w:rsidR="008256BA" w:rsidRPr="00032DCC" w:rsidRDefault="008256BA" w:rsidP="008256BA">
      <w:pPr>
        <w:rPr>
          <w:rFonts w:asciiTheme="minorHAnsi" w:hAnsiTheme="minorHAnsi" w:cs="Arial"/>
          <w:b/>
          <w:bCs/>
          <w:color w:val="000000"/>
        </w:rPr>
      </w:pPr>
    </w:p>
    <w:p w14:paraId="4F011235" w14:textId="77777777" w:rsidR="008256BA" w:rsidRPr="00032DCC" w:rsidRDefault="008256BA" w:rsidP="008256BA">
      <w:pPr>
        <w:rPr>
          <w:rFonts w:asciiTheme="minorHAnsi" w:hAnsiTheme="minorHAnsi" w:cs="Arial"/>
          <w:color w:val="000000"/>
          <w:u w:val="single"/>
        </w:rPr>
      </w:pPr>
      <w:r w:rsidRPr="00032DCC">
        <w:rPr>
          <w:rFonts w:asciiTheme="minorHAnsi" w:hAnsiTheme="minorHAnsi" w:cs="Arial"/>
          <w:color w:val="000000"/>
          <w:u w:val="single"/>
        </w:rPr>
        <w:t>1.1 Wymagania użytkowe oprogramowania i serwis:</w:t>
      </w:r>
    </w:p>
    <w:p w14:paraId="77245491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Dostawa dotyczy egzemplarzy oprogramowania z licencją producenta, bez ograniczenia w czasie</w:t>
      </w:r>
    </w:p>
    <w:p w14:paraId="47CD2C4C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Pomoc techniczna do oprogramowania (do aktualnych wersji oprogramowania i w ciągu przynajmniej 6 miesięcy od wydania nowszej niż dostarczona wersji) musi być świadczona przez polskie biuro producenta oprogramowania w języku polskim za pośrednictwem poczty elektronicznej i telefonicznie w godzinach pracy biura producenta</w:t>
      </w:r>
    </w:p>
    <w:p w14:paraId="25292F8F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Do instalowanego oprogramowania musi być dołączona pomoc elektroniczna zawierająca opisy poszczególnych modułów i opcji oprogramowania</w:t>
      </w:r>
    </w:p>
    <w:p w14:paraId="38125385" w14:textId="77777777" w:rsidR="008256BA" w:rsidRPr="00032DCC" w:rsidRDefault="008256BA" w:rsidP="008256BA">
      <w:pPr>
        <w:rPr>
          <w:rFonts w:asciiTheme="minorHAnsi" w:hAnsiTheme="minorHAnsi" w:cs="Arial"/>
          <w:color w:val="000000"/>
        </w:rPr>
      </w:pPr>
    </w:p>
    <w:p w14:paraId="321AF59A" w14:textId="77777777" w:rsidR="008256BA" w:rsidRPr="00032DCC" w:rsidRDefault="008256BA" w:rsidP="008256BA">
      <w:pPr>
        <w:rPr>
          <w:rFonts w:asciiTheme="minorHAnsi" w:hAnsiTheme="minorHAnsi" w:cs="Arial"/>
          <w:color w:val="000000"/>
          <w:u w:val="single"/>
        </w:rPr>
      </w:pPr>
      <w:r w:rsidRPr="00032DCC">
        <w:rPr>
          <w:rFonts w:asciiTheme="minorHAnsi" w:hAnsiTheme="minorHAnsi" w:cs="Arial"/>
          <w:color w:val="000000"/>
          <w:u w:val="single"/>
        </w:rPr>
        <w:t>1.2 Środowisko pracy z programem i korzystanie z zewnętrznych danych:</w:t>
      </w:r>
    </w:p>
    <w:p w14:paraId="4F4CD815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Polskojęzyczne środowisko pracy w programie</w:t>
      </w:r>
    </w:p>
    <w:p w14:paraId="520A6DE0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Dane powinny być składowane w arkuszu danych umożliwiającym interakcyjne wprowadzanie i przekształcanie danych (sortowanie, transformacje zmiennych, ułóż w stertę/rozrzuć po zmiennych) oraz import i eksport danych (m.in. z plików Excel i plików tekstowych)</w:t>
      </w:r>
    </w:p>
    <w:p w14:paraId="752618D1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Oprogramowanie musi mieć możliwość pobierania danych z baz danych przez OLE DB lub ODBC. </w:t>
      </w:r>
    </w:p>
    <w:p w14:paraId="51930016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Wczytywanie i zapis danych w formacie Excel (w wersji 2003 .xls, i w wersji 2007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xlsx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), tekstowym,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htm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>.</w:t>
      </w:r>
    </w:p>
    <w:p w14:paraId="0F773711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Oprogramowanie musi zawierać wbudowany, zgodny ze standardami język programowania Visual Basic, który umożliwia dostęp programowy do funkcji programu, programowanie własnych procedur analitycznych oraz automatyzację prac.</w:t>
      </w:r>
    </w:p>
    <w:p w14:paraId="6B88504E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Wczytywanie i zapis plików danych w formatach: STATISTICA, SPSS, SAS, JMP,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Minitab</w:t>
      </w:r>
      <w:proofErr w:type="spellEnd"/>
    </w:p>
    <w:p w14:paraId="677DA4F6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Dostęp do aplikacji poprzez interfejs COM. </w:t>
      </w:r>
    </w:p>
    <w:p w14:paraId="5A2E6F78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Oprogramowanie musi działać na stanowisku komputerowym pod kontrolą systemu operacyjnego Windows (XP, Vista, 7 lub nowszy zgodny) i ich odpowiednikach serwerowych.</w:t>
      </w:r>
    </w:p>
    <w:p w14:paraId="42774355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Możliwość instalacji wersji dedykowanej pod 32- lub 64- bitowy system Windows.</w:t>
      </w:r>
    </w:p>
    <w:p w14:paraId="745EED91" w14:textId="77777777" w:rsidR="008256BA" w:rsidRPr="00032DCC" w:rsidRDefault="008256BA" w:rsidP="008256BA">
      <w:pPr>
        <w:rPr>
          <w:rFonts w:asciiTheme="minorHAnsi" w:hAnsiTheme="minorHAnsi" w:cs="Arial"/>
          <w:color w:val="000000"/>
        </w:rPr>
      </w:pPr>
    </w:p>
    <w:p w14:paraId="78CCBDC5" w14:textId="77777777" w:rsidR="008256BA" w:rsidRPr="00032DCC" w:rsidRDefault="008256BA" w:rsidP="008256BA">
      <w:pPr>
        <w:rPr>
          <w:rFonts w:asciiTheme="minorHAnsi" w:hAnsiTheme="minorHAnsi" w:cs="Arial"/>
          <w:u w:val="single"/>
        </w:rPr>
      </w:pPr>
      <w:r w:rsidRPr="00032DCC">
        <w:rPr>
          <w:rFonts w:asciiTheme="minorHAnsi" w:hAnsiTheme="minorHAnsi" w:cs="Arial"/>
          <w:u w:val="single"/>
        </w:rPr>
        <w:t>1.3 Zarządzanie wynikami:</w:t>
      </w:r>
    </w:p>
    <w:p w14:paraId="6199368F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Oprogramowanie musi zapewniać możliwość tworzenia raportów z analizy, z możliwością zapisania w formacie PDF.</w:t>
      </w:r>
    </w:p>
    <w:p w14:paraId="4DCEFFDD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Przesyłanie wyników (tabel, wykresów) do dokumentów edytora tekstowego MS Word.</w:t>
      </w:r>
    </w:p>
    <w:p w14:paraId="193A9B0D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Raport otrzymywany przy pomocy oprogramowania powinien przypominać dokument edytora tekstu, a poszczególne obiekty (np. wykresy, arkusze, arkusz czy wykres MS Excel) umieszczane są w nim kolejno, jeden za drugim. Musi być możliwość zapisywania wyników nie tylko we własnym formacie oprogramowania, ale także w postaci plików RTF, HTML.</w:t>
      </w:r>
    </w:p>
    <w:p w14:paraId="785B0C6C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Oprogramowanie powinno pozwalać na zapis wszystkich dokumentów (arkuszy danych i wyników, raporty) w postaci plików HTML, gotowych do opublikowania w Internecie lub Intranecie.</w:t>
      </w:r>
    </w:p>
    <w:p w14:paraId="57F88F1B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Musi być możliwość aktualizacji utworzonych wykresów po zmianie danych źródłowych (automatycznie lub przez użytkownika)</w:t>
      </w:r>
    </w:p>
    <w:p w14:paraId="7596F305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Musi być możliwość edycji wykresów po ich utworzeniu</w:t>
      </w:r>
    </w:p>
    <w:p w14:paraId="3AF5FC74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Na komputerach z zainstalowanym oprogramowaniem musi być możliwość edycji utworzonych wykresów po ich wstawieniu do dokumentu edytora tekstowego (wykresy wstawiane jako obiekty OLE).</w:t>
      </w:r>
    </w:p>
    <w:p w14:paraId="09E2CEE0" w14:textId="77777777" w:rsidR="008256BA" w:rsidRPr="00032DCC" w:rsidRDefault="008256BA" w:rsidP="008256BA">
      <w:pPr>
        <w:rPr>
          <w:rFonts w:asciiTheme="minorHAnsi" w:hAnsiTheme="minorHAnsi" w:cs="Arial"/>
          <w:color w:val="000000"/>
        </w:rPr>
      </w:pPr>
    </w:p>
    <w:p w14:paraId="5D272DF5" w14:textId="77777777" w:rsidR="008256BA" w:rsidRPr="00032DCC" w:rsidRDefault="008256BA" w:rsidP="008256BA">
      <w:pPr>
        <w:rPr>
          <w:rFonts w:asciiTheme="minorHAnsi" w:hAnsiTheme="minorHAnsi" w:cs="Arial"/>
          <w:color w:val="000000"/>
          <w:u w:val="single"/>
        </w:rPr>
      </w:pPr>
      <w:r w:rsidRPr="00032DCC">
        <w:rPr>
          <w:rFonts w:asciiTheme="minorHAnsi" w:hAnsiTheme="minorHAnsi" w:cs="Arial"/>
          <w:color w:val="000000"/>
          <w:u w:val="single"/>
        </w:rPr>
        <w:t>1.4 Funkcjonalność oprogramowania:</w:t>
      </w:r>
    </w:p>
    <w:p w14:paraId="431AEDE4" w14:textId="77777777" w:rsidR="008256BA" w:rsidRPr="00032DCC" w:rsidRDefault="008256BA" w:rsidP="008256BA">
      <w:pPr>
        <w:rPr>
          <w:rFonts w:asciiTheme="minorHAnsi" w:hAnsiTheme="minorHAnsi" w:cs="Arial"/>
          <w:color w:val="000000"/>
        </w:rPr>
      </w:pPr>
      <w:r w:rsidRPr="00032DCC">
        <w:rPr>
          <w:rFonts w:asciiTheme="minorHAnsi" w:hAnsiTheme="minorHAnsi" w:cs="Arial"/>
          <w:color w:val="000000"/>
        </w:rPr>
        <w:t>Oprogramowanie udostępnia w jednym środowisku użytkownika następujące funkcje</w:t>
      </w:r>
      <w:r w:rsidRPr="00032DCC">
        <w:rPr>
          <w:rFonts w:asciiTheme="minorHAnsi" w:hAnsiTheme="minorHAnsi" w:cs="Arial"/>
        </w:rPr>
        <w:t>/moduły</w:t>
      </w:r>
      <w:r w:rsidRPr="00032DCC">
        <w:rPr>
          <w:rFonts w:asciiTheme="minorHAnsi" w:hAnsiTheme="minorHAnsi" w:cs="Arial"/>
          <w:color w:val="000000"/>
        </w:rPr>
        <w:t>:</w:t>
      </w:r>
    </w:p>
    <w:p w14:paraId="7B250E27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Statystyki podstawowe i tabele </w:t>
      </w:r>
    </w:p>
    <w:p w14:paraId="579CF590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Dopasowanie rozkładów </w:t>
      </w:r>
    </w:p>
    <w:p w14:paraId="3B8577D8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Regresja wieloraka </w:t>
      </w:r>
    </w:p>
    <w:p w14:paraId="0A536DD7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Analiza wariancji (ANOVA) </w:t>
      </w:r>
    </w:p>
    <w:p w14:paraId="3DA998D0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Statystyki nieparametryczne </w:t>
      </w:r>
    </w:p>
    <w:p w14:paraId="2E5836E2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Ogólne modele liniowe </w:t>
      </w:r>
    </w:p>
    <w:p w14:paraId="093E5558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lastRenderedPageBreak/>
        <w:t xml:space="preserve">Uogólnione modele liniowe i nieliniowe </w:t>
      </w:r>
    </w:p>
    <w:p w14:paraId="375CD142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Ogólne modele regresji </w:t>
      </w:r>
    </w:p>
    <w:p w14:paraId="7ED4A4F8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Modele cząstkowych najmniejszych kwadratów </w:t>
      </w:r>
    </w:p>
    <w:p w14:paraId="3EC9AFAF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Komponenty wariancyjne</w:t>
      </w:r>
    </w:p>
    <w:p w14:paraId="5A65B480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Analiza przeżycia</w:t>
      </w:r>
    </w:p>
    <w:p w14:paraId="0ACA69DF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Estymacja nieliniowa </w:t>
      </w:r>
    </w:p>
    <w:p w14:paraId="124C3B8C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Linearyzowana regresja nieliniowa </w:t>
      </w:r>
    </w:p>
    <w:p w14:paraId="119531CB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Analiza log-liniowa tabel liczności </w:t>
      </w:r>
    </w:p>
    <w:p w14:paraId="23A3FA9C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Szeregi czasowe i prognozowanie </w:t>
      </w:r>
    </w:p>
    <w:p w14:paraId="64D1FF8C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Modelowanie równań strukturalnych </w:t>
      </w:r>
    </w:p>
    <w:p w14:paraId="674585A2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Analiza skupień</w:t>
      </w:r>
    </w:p>
    <w:p w14:paraId="712487A4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Analiza czynnikowa </w:t>
      </w:r>
    </w:p>
    <w:p w14:paraId="21749F15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Składowe główne i klasyfikacja </w:t>
      </w:r>
    </w:p>
    <w:p w14:paraId="1207AFE4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Algorytm NIPALS dla analizy składowych głównych i metody cząstkowych najmniejszych kwadratów </w:t>
      </w:r>
    </w:p>
    <w:p w14:paraId="4BF36757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Analiza kanoniczna </w:t>
      </w:r>
    </w:p>
    <w:p w14:paraId="53D04035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Analiza rzetelności i pozycji </w:t>
      </w:r>
    </w:p>
    <w:p w14:paraId="773C15A8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Drzewa klasyfikacyjne </w:t>
      </w:r>
    </w:p>
    <w:p w14:paraId="5717B728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Analiza korespondencji </w:t>
      </w:r>
    </w:p>
    <w:p w14:paraId="43DA4D60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Skalowanie wielowymiarowe </w:t>
      </w:r>
    </w:p>
    <w:p w14:paraId="28D73F88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Analiza dyskryminacyjna </w:t>
      </w:r>
    </w:p>
    <w:p w14:paraId="64AD0E35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Ogólne modele analizy dyskryminacyjnej </w:t>
      </w:r>
    </w:p>
    <w:p w14:paraId="5E07043C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Analiza mocy testów</w:t>
      </w:r>
    </w:p>
    <w:p w14:paraId="4E3A4ABC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Wykresy 2W, 3W, macierzowe, skategoryzowane, obrazkowe i inne</w:t>
      </w:r>
    </w:p>
    <w:p w14:paraId="2D51FF71" w14:textId="77777777" w:rsidR="008256BA" w:rsidRPr="00032DCC" w:rsidRDefault="008256BA" w:rsidP="008256BA">
      <w:pPr>
        <w:rPr>
          <w:rFonts w:asciiTheme="minorHAnsi" w:hAnsiTheme="minorHAnsi" w:cs="Arial"/>
          <w:color w:val="000000"/>
        </w:rPr>
      </w:pPr>
    </w:p>
    <w:p w14:paraId="3DC1502B" w14:textId="77777777" w:rsidR="008256BA" w:rsidRPr="00032DCC" w:rsidRDefault="008256BA" w:rsidP="008256BA">
      <w:pPr>
        <w:pStyle w:val="Akapitzlist"/>
        <w:numPr>
          <w:ilvl w:val="0"/>
          <w:numId w:val="21"/>
        </w:numPr>
        <w:contextualSpacing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proofErr w:type="spellStart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Wymagania</w:t>
      </w:r>
      <w:proofErr w:type="spellEnd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dot. </w:t>
      </w:r>
      <w:proofErr w:type="spellStart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wariantów</w:t>
      </w:r>
      <w:proofErr w:type="spellEnd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zawierających</w:t>
      </w:r>
      <w:proofErr w:type="spellEnd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QC (</w:t>
      </w:r>
      <w:proofErr w:type="spellStart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warianty</w:t>
      </w:r>
      <w:proofErr w:type="spellEnd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2 </w:t>
      </w:r>
      <w:proofErr w:type="spellStart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i</w:t>
      </w:r>
      <w:proofErr w:type="spellEnd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3)</w:t>
      </w:r>
    </w:p>
    <w:p w14:paraId="3C2D4B5A" w14:textId="77777777" w:rsidR="008256BA" w:rsidRPr="00032DCC" w:rsidRDefault="008256BA" w:rsidP="008256BA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14:paraId="30B08B58" w14:textId="77777777" w:rsidR="008256BA" w:rsidRPr="00032DCC" w:rsidRDefault="008256BA" w:rsidP="008256BA">
      <w:pPr>
        <w:rPr>
          <w:rFonts w:asciiTheme="minorHAnsi" w:hAnsiTheme="minorHAnsi" w:cs="Arial"/>
          <w:color w:val="000000"/>
          <w:u w:val="single"/>
        </w:rPr>
      </w:pPr>
      <w:r w:rsidRPr="00032DCC">
        <w:rPr>
          <w:rFonts w:asciiTheme="minorHAnsi" w:hAnsiTheme="minorHAnsi" w:cs="Arial"/>
          <w:color w:val="000000"/>
          <w:u w:val="single"/>
        </w:rPr>
        <w:t>2.1 Funkcjonalność oprogramowania:</w:t>
      </w:r>
    </w:p>
    <w:p w14:paraId="7FDE8C07" w14:textId="77777777" w:rsidR="008256BA" w:rsidRPr="00032DCC" w:rsidRDefault="008256BA" w:rsidP="008256BA">
      <w:pPr>
        <w:pStyle w:val="Default"/>
        <w:jc w:val="both"/>
        <w:rPr>
          <w:rFonts w:asciiTheme="minorHAnsi" w:hAnsiTheme="minorHAnsi" w:cs="Arial"/>
          <w:sz w:val="20"/>
          <w:szCs w:val="20"/>
          <w:u w:val="single"/>
        </w:rPr>
      </w:pPr>
    </w:p>
    <w:p w14:paraId="17AED950" w14:textId="77777777" w:rsidR="008256BA" w:rsidRPr="00032DCC" w:rsidRDefault="008256BA" w:rsidP="008256BA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Oprogramowanie udostępnia w jednym środowisku użytkownika następujące funkcje/moduły:</w:t>
      </w:r>
    </w:p>
    <w:p w14:paraId="29D393C7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Wszystkie wymienione w pkt. 1.4</w:t>
      </w:r>
    </w:p>
    <w:p w14:paraId="34D8F83C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Standardowe karty kontrolne: karta X średniego i R, karta X średniego i S, karta pojedynczych obserwacji i ruchomego rozstępu (I/MR), karta sum skumulowanych (CUSUM), karta średniej ruchomej (MA), karta wykładniczo ważonej średniej ruchomej (EWMA), karty dla pomiarów alternatywnych (C, U, Np, P), karta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Pareto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, karty wielowymiarowe, karty wielotorowe </w:t>
      </w:r>
    </w:p>
    <w:p w14:paraId="02B7DF75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Interaktywne zaznaczanie i etykietowanie punktów </w:t>
      </w:r>
    </w:p>
    <w:p w14:paraId="63042DD2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Przypisywanie przyczyn i działań </w:t>
      </w:r>
    </w:p>
    <w:p w14:paraId="325EB279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Elastyczny, dostosowywalny system alarmowania </w:t>
      </w:r>
    </w:p>
    <w:p w14:paraId="75F1ACFC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Praca inżyniera i operatora; zabezpieczanie hasłem </w:t>
      </w:r>
    </w:p>
    <w:p w14:paraId="5386485D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Karty krótkich serii </w:t>
      </w:r>
    </w:p>
    <w:p w14:paraId="61930BB3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Karty wieloźródłowe (zgrupowane i zgrupowane krótkich serii) </w:t>
      </w:r>
    </w:p>
    <w:p w14:paraId="6134ABCA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Wskaźniki zdolności, wykonania i linie kontrolne dla rozkładów innych niż normalny </w:t>
      </w:r>
    </w:p>
    <w:p w14:paraId="3CAF5573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Karty kontrolne w czasie rzeczywistym; zewnętrzne źródła danych </w:t>
      </w:r>
    </w:p>
    <w:p w14:paraId="2D6DFA4A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Wielowymiarowe karty kontrolne Kart T^2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Hotellinga</w:t>
      </w:r>
      <w:proofErr w:type="spellEnd"/>
    </w:p>
    <w:p w14:paraId="6F27B6BB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Wielowymiarowe karty kontrolne Wieloźródłowych (zgrupowanych) kart T^2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Hotellinga</w:t>
      </w:r>
      <w:proofErr w:type="spellEnd"/>
    </w:p>
    <w:p w14:paraId="619A1992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Wielowymiarowe karty kontrolne wykładniczo ważonej średniej ruchomej (MEWMA)</w:t>
      </w:r>
    </w:p>
    <w:p w14:paraId="6FD3D6C5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Wielowymiarowe karty sum skumulowanych (MCUSUM)</w:t>
      </w:r>
    </w:p>
    <w:p w14:paraId="2CE33083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Karta uogólnionej wariancji</w:t>
      </w:r>
    </w:p>
    <w:p w14:paraId="22C8EFA1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Analiza zdolności procesu: wskaźniki zdolności procesów (np.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Cp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, Cr,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Cpk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Cpl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Cpu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, K,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Cpm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Pp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, Pr,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Ppk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Ppl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Ppu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 i inne),</w:t>
      </w:r>
    </w:p>
    <w:p w14:paraId="119DA565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Plany badania i analiza powtarzalności i odtwarzalności pomiarów (R&amp;R) </w:t>
      </w:r>
    </w:p>
    <w:p w14:paraId="67DEC61E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Analiza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Weibulla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 </w:t>
      </w:r>
    </w:p>
    <w:p w14:paraId="6863501A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Analiza doświadczenia: Ogólne możliwości</w:t>
      </w:r>
    </w:p>
    <w:p w14:paraId="4504E22B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Analiza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resztowa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 i przekształcenia</w:t>
      </w:r>
    </w:p>
    <w:p w14:paraId="67655499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Optymalizacja pojedynczej lub wielu wielkości wyjściowych:</w:t>
      </w:r>
    </w:p>
    <w:p w14:paraId="356B6EA3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Standardowe plany frakcyjne dwuwartościowe 2(k-p)</w:t>
      </w:r>
    </w:p>
    <w:p w14:paraId="7580431F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Plany frakcyjne 2(k-p) o najmniejszej aberracji i maksymalnym nieuwikłaniu</w:t>
      </w:r>
    </w:p>
    <w:p w14:paraId="549BE948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Plany eliminacyjne (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Placketta-Burmana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>)</w:t>
      </w:r>
    </w:p>
    <w:p w14:paraId="7C515415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Plany frakcyjne trójwartościowe typu 3(k-p) z podziałem na bloki oraz plany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Boxa-Behnkena</w:t>
      </w:r>
      <w:proofErr w:type="spellEnd"/>
    </w:p>
    <w:p w14:paraId="57139D2B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Plany centralne kompozycyjne (powierzchnia odpowiedzi)</w:t>
      </w:r>
    </w:p>
    <w:p w14:paraId="2681580F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Plany kwadratów łacińskich</w:t>
      </w:r>
    </w:p>
    <w:p w14:paraId="4B1BFE55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lastRenderedPageBreak/>
        <w:t xml:space="preserve">Doświadczenia wg metody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Taguchi</w:t>
      </w:r>
      <w:proofErr w:type="spellEnd"/>
    </w:p>
    <w:p w14:paraId="0BF8D647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Plany dla mieszanin i powierzchni o podstawie trójkątnej</w:t>
      </w:r>
    </w:p>
    <w:p w14:paraId="64411BA3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Plany dla ograniczonych powierzchni i mieszanin</w:t>
      </w:r>
    </w:p>
    <w:p w14:paraId="30CE1EBF" w14:textId="77777777" w:rsidR="008256BA" w:rsidRPr="00032DCC" w:rsidRDefault="008256BA" w:rsidP="008256BA">
      <w:pPr>
        <w:pStyle w:val="Default"/>
        <w:numPr>
          <w:ilvl w:val="0"/>
          <w:numId w:val="23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Plany D i A-optymalne</w:t>
      </w:r>
    </w:p>
    <w:p w14:paraId="6E7E59C1" w14:textId="77777777" w:rsidR="008256BA" w:rsidRPr="00032DCC" w:rsidRDefault="008256BA" w:rsidP="008256BA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14:paraId="00462F30" w14:textId="6692AF5D" w:rsidR="008256BA" w:rsidRPr="00032DCC" w:rsidRDefault="008256BA" w:rsidP="008256BA">
      <w:pPr>
        <w:pStyle w:val="Akapitzlist"/>
        <w:numPr>
          <w:ilvl w:val="0"/>
          <w:numId w:val="21"/>
        </w:numPr>
        <w:contextualSpacing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proofErr w:type="spellStart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Wersja</w:t>
      </w:r>
      <w:proofErr w:type="spellEnd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jednostanowiskowa</w:t>
      </w:r>
      <w:proofErr w:type="spellEnd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(</w:t>
      </w:r>
      <w:proofErr w:type="spellStart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warianty</w:t>
      </w:r>
      <w:proofErr w:type="spellEnd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1, 2, 4,):</w:t>
      </w:r>
    </w:p>
    <w:p w14:paraId="1F8CF179" w14:textId="77777777" w:rsidR="008256BA" w:rsidRPr="00032DCC" w:rsidRDefault="008256BA" w:rsidP="008256BA">
      <w:pPr>
        <w:pStyle w:val="Default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032DCC">
        <w:rPr>
          <w:rFonts w:asciiTheme="minorHAnsi" w:hAnsiTheme="minorHAnsi" w:cs="Arial"/>
          <w:sz w:val="20"/>
          <w:szCs w:val="20"/>
          <w:u w:val="single"/>
        </w:rPr>
        <w:t>3.1 Wymagania użytkowe oprogramowania:</w:t>
      </w:r>
    </w:p>
    <w:p w14:paraId="7D1868CD" w14:textId="77777777" w:rsidR="008256BA" w:rsidRPr="00032DCC" w:rsidRDefault="008256BA" w:rsidP="008256BA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14:paraId="2C797164" w14:textId="77777777" w:rsidR="008256BA" w:rsidRPr="00032DCC" w:rsidRDefault="008256BA" w:rsidP="008256BA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Możliwość zainstalowania i korzystania lokalnie na jednym komputerze z każdego egzemplarza</w:t>
      </w:r>
    </w:p>
    <w:p w14:paraId="49FFD8FA" w14:textId="77777777" w:rsidR="008256BA" w:rsidRPr="00032DCC" w:rsidRDefault="008256BA" w:rsidP="008256BA">
      <w:pPr>
        <w:rPr>
          <w:rFonts w:asciiTheme="minorHAnsi" w:hAnsiTheme="minorHAnsi" w:cs="Arial"/>
          <w:color w:val="000000"/>
        </w:rPr>
      </w:pPr>
    </w:p>
    <w:p w14:paraId="7733CBE1" w14:textId="77777777" w:rsidR="008256BA" w:rsidRPr="00032DCC" w:rsidRDefault="008256BA" w:rsidP="008256BA">
      <w:pPr>
        <w:pStyle w:val="Akapitzlist"/>
        <w:numPr>
          <w:ilvl w:val="0"/>
          <w:numId w:val="21"/>
        </w:numPr>
        <w:contextualSpacing w:val="0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bookmarkStart w:id="1" w:name="_Toc290632386"/>
      <w:bookmarkEnd w:id="1"/>
      <w:proofErr w:type="spellStart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Wersja</w:t>
      </w:r>
      <w:proofErr w:type="spellEnd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sieciowa</w:t>
      </w:r>
      <w:proofErr w:type="spellEnd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concurrent (</w:t>
      </w:r>
      <w:proofErr w:type="spellStart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>wariant</w:t>
      </w:r>
      <w:proofErr w:type="spellEnd"/>
      <w:r w:rsidRPr="00032DCC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 3):</w:t>
      </w:r>
    </w:p>
    <w:p w14:paraId="19216782" w14:textId="77777777" w:rsidR="008256BA" w:rsidRPr="00032DCC" w:rsidRDefault="008256BA" w:rsidP="008256BA">
      <w:pPr>
        <w:pStyle w:val="Default"/>
        <w:jc w:val="both"/>
        <w:rPr>
          <w:rFonts w:asciiTheme="minorHAnsi" w:hAnsiTheme="minorHAnsi" w:cs="Arial"/>
          <w:sz w:val="20"/>
          <w:szCs w:val="20"/>
          <w:u w:val="single"/>
        </w:rPr>
      </w:pPr>
    </w:p>
    <w:p w14:paraId="318CA7F1" w14:textId="77777777" w:rsidR="008256BA" w:rsidRPr="00032DCC" w:rsidRDefault="008256BA" w:rsidP="008256BA">
      <w:pPr>
        <w:pStyle w:val="Default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032DCC">
        <w:rPr>
          <w:rFonts w:asciiTheme="minorHAnsi" w:hAnsiTheme="minorHAnsi" w:cs="Arial"/>
          <w:sz w:val="20"/>
          <w:szCs w:val="20"/>
          <w:u w:val="single"/>
        </w:rPr>
        <w:t>4.1 Wymagania użytkowe oprogramowania:</w:t>
      </w:r>
    </w:p>
    <w:p w14:paraId="7C13877D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możliwość zainstalowania oprogramowania na jednym serwerze i dowolnej liczbie stacji roboczych (komputerów użytkowników) w lokalnej sieci komputerowej mających połączenie z serwerem</w:t>
      </w:r>
    </w:p>
    <w:p w14:paraId="1441B66E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limitowana ma być liczba użytkowników w danym momencie (maksymalnie 16 użytkowników jednoczesnych), a nie całkowita ich liczba (oprogramowanie można zainstalować na dowolnej liczbie komputerów użytkowników w lokalnej sieci)</w:t>
      </w:r>
    </w:p>
    <w:p w14:paraId="380062B8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procesy analityczne mają być wykonywane lokalnie na stacjach roboczych, natomiast na serwerze ma być uruchomiony proces zarządzający użytkownikami systemu</w:t>
      </w:r>
    </w:p>
    <w:p w14:paraId="01D7EEA3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wymiana informacji pomiędzy serwerem i stacjami roboczymi ma następować poprzez protokół TCP/IP</w:t>
      </w:r>
    </w:p>
    <w:p w14:paraId="53EA82C2" w14:textId="77777777" w:rsidR="008256BA" w:rsidRPr="00032DCC" w:rsidRDefault="008256BA" w:rsidP="008256BA">
      <w:pPr>
        <w:pStyle w:val="Default"/>
        <w:ind w:left="360"/>
        <w:jc w:val="both"/>
        <w:rPr>
          <w:rFonts w:asciiTheme="minorHAnsi" w:hAnsiTheme="minorHAnsi" w:cs="Arial"/>
          <w:sz w:val="20"/>
          <w:szCs w:val="20"/>
        </w:rPr>
      </w:pPr>
    </w:p>
    <w:p w14:paraId="3BE564B0" w14:textId="77777777" w:rsidR="00AA6D0C" w:rsidRPr="00032DCC" w:rsidRDefault="008256BA" w:rsidP="00AA6D0C">
      <w:pPr>
        <w:pStyle w:val="Default"/>
        <w:numPr>
          <w:ilvl w:val="0"/>
          <w:numId w:val="21"/>
        </w:numPr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b/>
          <w:bCs/>
          <w:sz w:val="20"/>
          <w:szCs w:val="20"/>
        </w:rPr>
        <w:t>Warianty objęte programem serwisowym przez 5 lat (wariant 4)</w:t>
      </w:r>
    </w:p>
    <w:p w14:paraId="297D2036" w14:textId="77777777" w:rsidR="00AA6D0C" w:rsidRPr="00032DCC" w:rsidRDefault="00AA6D0C" w:rsidP="00AA6D0C">
      <w:pPr>
        <w:pStyle w:val="Defaul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5586976B" w14:textId="4A202DD5" w:rsidR="008256BA" w:rsidRPr="00032DCC" w:rsidRDefault="008256BA" w:rsidP="00AA6D0C">
      <w:pPr>
        <w:pStyle w:val="Default"/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W ciągu 5 lat (wariant 4) / 10 lat (wariant 5) od dostawy oprogramowanie będzie objęte programem serwisowym, w tym:</w:t>
      </w:r>
    </w:p>
    <w:p w14:paraId="276BC07C" w14:textId="77777777" w:rsidR="008256BA" w:rsidRPr="00032DCC" w:rsidRDefault="008256BA" w:rsidP="00AA6D0C">
      <w:pPr>
        <w:pStyle w:val="Default"/>
        <w:numPr>
          <w:ilvl w:val="1"/>
          <w:numId w:val="22"/>
        </w:numPr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pomocą techniczną</w:t>
      </w:r>
    </w:p>
    <w:p w14:paraId="6BC41C00" w14:textId="77777777" w:rsidR="008256BA" w:rsidRPr="00032DCC" w:rsidRDefault="008256BA" w:rsidP="00AA6D0C">
      <w:pPr>
        <w:pStyle w:val="Default"/>
        <w:numPr>
          <w:ilvl w:val="1"/>
          <w:numId w:val="22"/>
        </w:numPr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aktualizacjami do nowych polskojęzycznych wersji oprogramowania wydanych w tym okresie</w:t>
      </w:r>
    </w:p>
    <w:p w14:paraId="5D732CBA" w14:textId="77777777" w:rsidR="008256BA" w:rsidRPr="00032DCC" w:rsidRDefault="008256BA" w:rsidP="008256BA">
      <w:pPr>
        <w:pStyle w:val="Default"/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87B7CF" w14:textId="0098BF7D" w:rsidR="008256BA" w:rsidRPr="00032DCC" w:rsidRDefault="008256BA" w:rsidP="008256BA">
      <w:pPr>
        <w:pStyle w:val="Default"/>
        <w:numPr>
          <w:ilvl w:val="0"/>
          <w:numId w:val="21"/>
        </w:num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32DCC">
        <w:rPr>
          <w:rFonts w:asciiTheme="minorHAnsi" w:hAnsiTheme="minorHAnsi" w:cs="Arial"/>
          <w:b/>
          <w:bCs/>
          <w:sz w:val="20"/>
          <w:szCs w:val="20"/>
        </w:rPr>
        <w:t xml:space="preserve">Warianty zawierające </w:t>
      </w:r>
      <w:r w:rsidRPr="00032DCC">
        <w:rPr>
          <w:rFonts w:asciiTheme="minorHAnsi" w:hAnsiTheme="minorHAnsi" w:cs="Arial"/>
          <w:b/>
          <w:bCs/>
          <w:i/>
          <w:iCs/>
          <w:sz w:val="20"/>
          <w:szCs w:val="20"/>
        </w:rPr>
        <w:t>STATISTICA Data Miner</w:t>
      </w:r>
      <w:r w:rsidRPr="00032DCC">
        <w:rPr>
          <w:rFonts w:asciiTheme="minorHAnsi" w:hAnsiTheme="minorHAnsi" w:cs="Arial"/>
          <w:b/>
          <w:bCs/>
          <w:sz w:val="20"/>
          <w:szCs w:val="20"/>
        </w:rPr>
        <w:t xml:space="preserve"> i </w:t>
      </w:r>
      <w:r w:rsidRPr="00032DCC">
        <w:rPr>
          <w:rFonts w:asciiTheme="minorHAnsi" w:hAnsiTheme="minorHAnsi" w:cs="Arial"/>
          <w:b/>
          <w:bCs/>
          <w:i/>
          <w:iCs/>
          <w:sz w:val="20"/>
          <w:szCs w:val="20"/>
        </w:rPr>
        <w:t>STATISTICA VEPAC</w:t>
      </w:r>
      <w:r w:rsidRPr="00032DCC">
        <w:rPr>
          <w:rFonts w:asciiTheme="minorHAnsi" w:hAnsiTheme="minorHAnsi" w:cs="Arial"/>
          <w:b/>
          <w:bCs/>
          <w:sz w:val="20"/>
          <w:szCs w:val="20"/>
        </w:rPr>
        <w:t xml:space="preserve"> (wariant 4)</w:t>
      </w:r>
    </w:p>
    <w:p w14:paraId="3FA34AAE" w14:textId="77777777" w:rsidR="008256BA" w:rsidRPr="00032DCC" w:rsidRDefault="008256BA" w:rsidP="008256BA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14:paraId="7674BDD0" w14:textId="77777777" w:rsidR="008256BA" w:rsidRPr="00032DCC" w:rsidRDefault="008256BA" w:rsidP="008256BA">
      <w:pPr>
        <w:rPr>
          <w:rFonts w:asciiTheme="minorHAnsi" w:hAnsiTheme="minorHAnsi" w:cs="Arial"/>
          <w:color w:val="000000"/>
          <w:u w:val="single"/>
        </w:rPr>
      </w:pPr>
      <w:r w:rsidRPr="00032DCC">
        <w:rPr>
          <w:rFonts w:asciiTheme="minorHAnsi" w:hAnsiTheme="minorHAnsi" w:cs="Arial"/>
          <w:color w:val="000000"/>
          <w:u w:val="single"/>
        </w:rPr>
        <w:t>6.1 Funkcjonalność oprogramowania:</w:t>
      </w:r>
    </w:p>
    <w:p w14:paraId="77A2D523" w14:textId="77777777" w:rsidR="008256BA" w:rsidRPr="00032DCC" w:rsidRDefault="008256BA" w:rsidP="008256BA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Oprogramowanie udostępnia w jednym środowisku użytkownika następujące funkcje/moduły:</w:t>
      </w:r>
    </w:p>
    <w:p w14:paraId="3CD7943B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Wszystkie wymienione w pkt. 1.4</w:t>
      </w:r>
    </w:p>
    <w:p w14:paraId="355E604B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Sieci neuronowe</w:t>
      </w:r>
    </w:p>
    <w:p w14:paraId="00A0F451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Dobór i eliminacja zmiennych (dla dużych zbiorów danych) </w:t>
      </w:r>
    </w:p>
    <w:p w14:paraId="39C97D73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Analiza koszykowa </w:t>
      </w:r>
    </w:p>
    <w:p w14:paraId="01DE7D33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Interakcyjne drążenie danych </w:t>
      </w:r>
    </w:p>
    <w:p w14:paraId="4F75B2FE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Analiza skupień uogólnioną metodą EM i k-średnich </w:t>
      </w:r>
    </w:p>
    <w:p w14:paraId="71608D38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Uogólnione modele addytywne (GAM) </w:t>
      </w:r>
    </w:p>
    <w:p w14:paraId="2016911C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Ogólne modele drzew klasyfikacyjnych i regresyjnych (CART) </w:t>
      </w:r>
    </w:p>
    <w:p w14:paraId="1CC9AB14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Ogólne modele CHAID (Chi-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square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 Automatic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Interaction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Detection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) </w:t>
      </w:r>
    </w:p>
    <w:p w14:paraId="7FB4D1D0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Interakcyjne drzewa klasyfikacyjna i regresyjne </w:t>
      </w:r>
    </w:p>
    <w:p w14:paraId="56E21791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Wzmacniane drzewa klasyfikacyjne i regresyjne (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Boosted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Trees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) </w:t>
      </w:r>
    </w:p>
    <w:p w14:paraId="3AAEEB05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proofErr w:type="spellStart"/>
      <w:r w:rsidRPr="00032DCC">
        <w:rPr>
          <w:rFonts w:asciiTheme="minorHAnsi" w:hAnsiTheme="minorHAnsi" w:cs="Arial"/>
          <w:sz w:val="20"/>
          <w:szCs w:val="20"/>
        </w:rPr>
        <w:t>Multivariate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Adaptive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Regression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Splines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 (MAR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Splines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) </w:t>
      </w:r>
    </w:p>
    <w:p w14:paraId="637AF462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Obliczanie dobroci dopasowania </w:t>
      </w:r>
    </w:p>
    <w:p w14:paraId="7EFE3E12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Wdrażanie modeli predykcyjnych </w:t>
      </w:r>
    </w:p>
    <w:p w14:paraId="7AA03D02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Naiwny klasyfikator Bayesa </w:t>
      </w:r>
    </w:p>
    <w:p w14:paraId="70517B52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proofErr w:type="spellStart"/>
      <w:r w:rsidRPr="00032DCC">
        <w:rPr>
          <w:rFonts w:asciiTheme="minorHAnsi" w:hAnsiTheme="minorHAnsi" w:cs="Arial"/>
          <w:sz w:val="20"/>
          <w:szCs w:val="20"/>
        </w:rPr>
        <w:t>Support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Vector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Machines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 </w:t>
      </w:r>
    </w:p>
    <w:p w14:paraId="00F4F3E7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Metoda k-najbliższych sąsiadów </w:t>
      </w:r>
    </w:p>
    <w:p w14:paraId="503D82D0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Łączenie grup (klas) </w:t>
      </w:r>
    </w:p>
    <w:p w14:paraId="62D0519C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ICA (Independent Component Analysis) </w:t>
      </w:r>
    </w:p>
    <w:p w14:paraId="6CD7B020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Losowy las (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Random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Forests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>)</w:t>
      </w:r>
    </w:p>
    <w:p w14:paraId="298CAF64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Graficzne środowisko budowy projektów data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mining</w:t>
      </w:r>
      <w:proofErr w:type="spellEnd"/>
    </w:p>
    <w:p w14:paraId="15315B3C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 xml:space="preserve">Możliwość korzystania z kreatora wspomagającego użytkownika na kolejnych etapach projektu data </w:t>
      </w:r>
      <w:proofErr w:type="spellStart"/>
      <w:r w:rsidRPr="00032DCC">
        <w:rPr>
          <w:rFonts w:asciiTheme="minorHAnsi" w:hAnsiTheme="minorHAnsi" w:cs="Arial"/>
          <w:sz w:val="20"/>
          <w:szCs w:val="20"/>
        </w:rPr>
        <w:t>mining</w:t>
      </w:r>
      <w:proofErr w:type="spellEnd"/>
    </w:p>
    <w:p w14:paraId="2185C05A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Analiza układów badawczych zawierających zarówno efekty stałe jak i losowe</w:t>
      </w:r>
    </w:p>
    <w:p w14:paraId="2330EEF9" w14:textId="77777777" w:rsidR="008256BA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Metoda estymacji REML (</w:t>
      </w:r>
      <w:proofErr w:type="spellStart"/>
      <w:r w:rsidRPr="00032DCC">
        <w:rPr>
          <w:rFonts w:asciiTheme="minorHAnsi" w:hAnsiTheme="minorHAnsi" w:cs="Arial"/>
          <w:i/>
          <w:iCs/>
          <w:sz w:val="20"/>
          <w:szCs w:val="20"/>
        </w:rPr>
        <w:t>Restricted</w:t>
      </w:r>
      <w:proofErr w:type="spellEnd"/>
      <w:r w:rsidRPr="00032DCC">
        <w:rPr>
          <w:rFonts w:asciiTheme="minorHAnsi" w:hAnsiTheme="minorHAnsi" w:cs="Arial"/>
          <w:i/>
          <w:iCs/>
          <w:sz w:val="20"/>
          <w:szCs w:val="20"/>
        </w:rPr>
        <w:t xml:space="preserve"> Maximum </w:t>
      </w:r>
      <w:proofErr w:type="spellStart"/>
      <w:r w:rsidRPr="00032DCC">
        <w:rPr>
          <w:rFonts w:asciiTheme="minorHAnsi" w:hAnsiTheme="minorHAnsi" w:cs="Arial"/>
          <w:i/>
          <w:iCs/>
          <w:sz w:val="20"/>
          <w:szCs w:val="20"/>
        </w:rPr>
        <w:t>Likelihood</w:t>
      </w:r>
      <w:proofErr w:type="spellEnd"/>
      <w:r w:rsidRPr="00032DCC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proofErr w:type="spellStart"/>
      <w:r w:rsidRPr="00032DCC">
        <w:rPr>
          <w:rFonts w:asciiTheme="minorHAnsi" w:hAnsiTheme="minorHAnsi" w:cs="Arial"/>
          <w:i/>
          <w:iCs/>
          <w:sz w:val="20"/>
          <w:szCs w:val="20"/>
        </w:rPr>
        <w:t>Estimation</w:t>
      </w:r>
      <w:proofErr w:type="spellEnd"/>
      <w:r w:rsidRPr="00032DCC">
        <w:rPr>
          <w:rFonts w:asciiTheme="minorHAnsi" w:hAnsiTheme="minorHAnsi" w:cs="Arial"/>
          <w:sz w:val="20"/>
          <w:szCs w:val="20"/>
        </w:rPr>
        <w:t>).</w:t>
      </w:r>
    </w:p>
    <w:p w14:paraId="421469EF" w14:textId="77777777" w:rsidR="00E82F8C" w:rsidRDefault="00E82F8C" w:rsidP="00E82F8C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14:paraId="2430CC4B" w14:textId="77777777" w:rsidR="00E82F8C" w:rsidRDefault="00E82F8C" w:rsidP="00E82F8C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14:paraId="7F1A243F" w14:textId="77777777" w:rsidR="00E82F8C" w:rsidRPr="00032DCC" w:rsidRDefault="00E82F8C" w:rsidP="00E82F8C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14:paraId="274C9BBA" w14:textId="77777777" w:rsidR="008256BA" w:rsidRPr="00032DCC" w:rsidRDefault="008256BA" w:rsidP="008256BA">
      <w:pPr>
        <w:pStyle w:val="Default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EFD2C" w14:textId="77777777" w:rsidR="008256BA" w:rsidRPr="00032DCC" w:rsidRDefault="008256BA" w:rsidP="008256BA">
      <w:pPr>
        <w:rPr>
          <w:rFonts w:asciiTheme="minorHAnsi" w:hAnsiTheme="minorHAnsi" w:cs="Arial"/>
          <w:color w:val="000000"/>
          <w:u w:val="single"/>
        </w:rPr>
      </w:pPr>
      <w:r w:rsidRPr="00032DCC">
        <w:rPr>
          <w:rFonts w:asciiTheme="minorHAnsi" w:hAnsiTheme="minorHAnsi" w:cs="Arial"/>
          <w:color w:val="000000"/>
          <w:u w:val="single"/>
        </w:rPr>
        <w:t>6.2 Środowisko pracy z programem i korzystanie z zewnętrznych danych:</w:t>
      </w:r>
    </w:p>
    <w:p w14:paraId="11434938" w14:textId="77777777" w:rsidR="008256BA" w:rsidRPr="00032DCC" w:rsidRDefault="008256BA" w:rsidP="008256BA">
      <w:pPr>
        <w:pStyle w:val="Default"/>
        <w:numPr>
          <w:ilvl w:val="0"/>
          <w:numId w:val="22"/>
        </w:num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032DCC">
        <w:rPr>
          <w:rFonts w:asciiTheme="minorHAnsi" w:hAnsiTheme="minorHAnsi" w:cs="Arial"/>
          <w:sz w:val="20"/>
          <w:szCs w:val="20"/>
        </w:rPr>
        <w:t>Oprogramowanie powinno umożliwiać analizę dużych zbiorów danych z baz czy hurtowni danych bez konieczności lokalnego zapisywania na komputerze użytkownika całego analizowanego zbioru danych</w:t>
      </w:r>
    </w:p>
    <w:p w14:paraId="75685ACB" w14:textId="77777777" w:rsidR="008256BA" w:rsidRDefault="008256BA" w:rsidP="00E34D6E">
      <w:pPr>
        <w:rPr>
          <w:rFonts w:asciiTheme="minorHAnsi" w:hAnsiTheme="minorHAnsi"/>
        </w:rPr>
      </w:pPr>
    </w:p>
    <w:p w14:paraId="423AA5AC" w14:textId="77777777" w:rsidR="00DC30BA" w:rsidRDefault="00DC30BA" w:rsidP="00E34D6E">
      <w:pPr>
        <w:rPr>
          <w:rFonts w:asciiTheme="minorHAnsi" w:hAnsiTheme="minorHAnsi"/>
        </w:rPr>
      </w:pPr>
    </w:p>
    <w:p w14:paraId="5EF28389" w14:textId="77777777" w:rsidR="00DC30BA" w:rsidRDefault="00DC30BA" w:rsidP="00E34D6E">
      <w:pPr>
        <w:rPr>
          <w:rFonts w:asciiTheme="minorHAnsi" w:hAnsiTheme="minorHAnsi"/>
        </w:rPr>
      </w:pPr>
    </w:p>
    <w:p w14:paraId="18AD069F" w14:textId="77777777" w:rsidR="00DC30BA" w:rsidRDefault="00DC30BA" w:rsidP="00E34D6E">
      <w:pPr>
        <w:rPr>
          <w:rFonts w:asciiTheme="minorHAnsi" w:hAnsiTheme="minorHAnsi"/>
        </w:rPr>
      </w:pPr>
    </w:p>
    <w:p w14:paraId="40E3D229" w14:textId="77777777" w:rsidR="00DC30BA" w:rsidRDefault="00DC30BA" w:rsidP="00E34D6E">
      <w:pPr>
        <w:rPr>
          <w:rFonts w:asciiTheme="minorHAnsi" w:hAnsiTheme="minorHAnsi"/>
        </w:rPr>
      </w:pPr>
    </w:p>
    <w:p w14:paraId="7F0244E9" w14:textId="77777777" w:rsidR="00DC30BA" w:rsidRDefault="00DC30BA" w:rsidP="00E34D6E">
      <w:pPr>
        <w:rPr>
          <w:rFonts w:asciiTheme="minorHAnsi" w:hAnsiTheme="minorHAnsi"/>
        </w:rPr>
      </w:pPr>
    </w:p>
    <w:p w14:paraId="151A8C91" w14:textId="77777777" w:rsidR="00DC30BA" w:rsidRDefault="00DC30BA" w:rsidP="00E34D6E">
      <w:pPr>
        <w:rPr>
          <w:rFonts w:asciiTheme="minorHAnsi" w:hAnsiTheme="minorHAnsi"/>
        </w:rPr>
      </w:pPr>
    </w:p>
    <w:p w14:paraId="368F5C23" w14:textId="77777777" w:rsidR="00DC30BA" w:rsidRDefault="00DC30BA" w:rsidP="00E34D6E">
      <w:pPr>
        <w:rPr>
          <w:rFonts w:asciiTheme="minorHAnsi" w:hAnsiTheme="minorHAnsi"/>
        </w:rPr>
      </w:pPr>
    </w:p>
    <w:p w14:paraId="34CE6CCD" w14:textId="77777777" w:rsidR="00DC30BA" w:rsidRDefault="00DC30BA" w:rsidP="00E34D6E">
      <w:pPr>
        <w:rPr>
          <w:rFonts w:asciiTheme="minorHAnsi" w:hAnsiTheme="minorHAnsi"/>
        </w:rPr>
      </w:pPr>
    </w:p>
    <w:p w14:paraId="6E30D640" w14:textId="77777777" w:rsidR="00DC30BA" w:rsidRDefault="00DC30BA" w:rsidP="00E34D6E">
      <w:pPr>
        <w:rPr>
          <w:rFonts w:asciiTheme="minorHAnsi" w:hAnsiTheme="minorHAnsi"/>
        </w:rPr>
      </w:pPr>
    </w:p>
    <w:p w14:paraId="62985706" w14:textId="77777777" w:rsidR="00DC30BA" w:rsidRDefault="00DC30BA" w:rsidP="00E34D6E">
      <w:pPr>
        <w:rPr>
          <w:rFonts w:asciiTheme="minorHAnsi" w:hAnsiTheme="minorHAnsi"/>
        </w:rPr>
      </w:pPr>
    </w:p>
    <w:p w14:paraId="094F721A" w14:textId="77777777" w:rsidR="00DC30BA" w:rsidRDefault="00DC30BA" w:rsidP="00E34D6E">
      <w:pPr>
        <w:rPr>
          <w:rFonts w:asciiTheme="minorHAnsi" w:hAnsiTheme="minorHAnsi"/>
        </w:rPr>
      </w:pPr>
    </w:p>
    <w:p w14:paraId="47D8F8A8" w14:textId="77777777" w:rsidR="00DC30BA" w:rsidRDefault="00DC30BA" w:rsidP="00E34D6E">
      <w:pPr>
        <w:rPr>
          <w:rFonts w:asciiTheme="minorHAnsi" w:hAnsiTheme="minorHAnsi"/>
        </w:rPr>
      </w:pPr>
    </w:p>
    <w:p w14:paraId="69C81B1F" w14:textId="77777777" w:rsidR="00DC30BA" w:rsidRDefault="00DC30BA" w:rsidP="00E34D6E">
      <w:pPr>
        <w:rPr>
          <w:rFonts w:asciiTheme="minorHAnsi" w:hAnsiTheme="minorHAnsi"/>
        </w:rPr>
      </w:pPr>
    </w:p>
    <w:p w14:paraId="3CC56926" w14:textId="77777777" w:rsidR="00DC30BA" w:rsidRDefault="00DC30BA" w:rsidP="00E34D6E">
      <w:pPr>
        <w:rPr>
          <w:rFonts w:asciiTheme="minorHAnsi" w:hAnsiTheme="minorHAnsi"/>
        </w:rPr>
      </w:pPr>
    </w:p>
    <w:p w14:paraId="7C5FBE6D" w14:textId="77777777" w:rsidR="00DC30BA" w:rsidRDefault="00DC30BA" w:rsidP="00E34D6E">
      <w:pPr>
        <w:rPr>
          <w:rFonts w:asciiTheme="minorHAnsi" w:hAnsiTheme="minorHAnsi"/>
        </w:rPr>
      </w:pPr>
    </w:p>
    <w:p w14:paraId="001963D2" w14:textId="77777777" w:rsidR="00DC30BA" w:rsidRDefault="00DC30BA" w:rsidP="00E34D6E">
      <w:pPr>
        <w:rPr>
          <w:rFonts w:asciiTheme="minorHAnsi" w:hAnsiTheme="minorHAnsi"/>
        </w:rPr>
      </w:pPr>
    </w:p>
    <w:p w14:paraId="69172B74" w14:textId="77777777" w:rsidR="00DC30BA" w:rsidRDefault="00DC30BA" w:rsidP="00E34D6E">
      <w:pPr>
        <w:rPr>
          <w:rFonts w:asciiTheme="minorHAnsi" w:hAnsiTheme="minorHAnsi"/>
        </w:rPr>
      </w:pPr>
    </w:p>
    <w:p w14:paraId="38EAFBE0" w14:textId="77777777" w:rsidR="00DC30BA" w:rsidRDefault="00DC30BA" w:rsidP="00E34D6E">
      <w:pPr>
        <w:rPr>
          <w:rFonts w:asciiTheme="minorHAnsi" w:hAnsiTheme="minorHAnsi"/>
        </w:rPr>
      </w:pPr>
    </w:p>
    <w:p w14:paraId="29CD95B8" w14:textId="77777777" w:rsidR="00DC30BA" w:rsidRDefault="00DC30BA" w:rsidP="00E34D6E">
      <w:pPr>
        <w:rPr>
          <w:rFonts w:asciiTheme="minorHAnsi" w:hAnsiTheme="minorHAnsi"/>
        </w:rPr>
      </w:pPr>
    </w:p>
    <w:p w14:paraId="4EF58969" w14:textId="77777777" w:rsidR="00DC30BA" w:rsidRDefault="00DC30BA" w:rsidP="00E34D6E">
      <w:pPr>
        <w:rPr>
          <w:rFonts w:asciiTheme="minorHAnsi" w:hAnsiTheme="minorHAnsi"/>
        </w:rPr>
      </w:pPr>
    </w:p>
    <w:p w14:paraId="3CA56B9E" w14:textId="77777777" w:rsidR="00DC30BA" w:rsidRDefault="00DC30BA" w:rsidP="00E34D6E">
      <w:pPr>
        <w:rPr>
          <w:rFonts w:asciiTheme="minorHAnsi" w:hAnsiTheme="minorHAnsi"/>
        </w:rPr>
      </w:pPr>
    </w:p>
    <w:p w14:paraId="311E6A82" w14:textId="77777777" w:rsidR="00DC30BA" w:rsidRDefault="00DC30BA" w:rsidP="00E34D6E">
      <w:pPr>
        <w:rPr>
          <w:rFonts w:asciiTheme="minorHAnsi" w:hAnsiTheme="minorHAnsi"/>
        </w:rPr>
      </w:pPr>
    </w:p>
    <w:p w14:paraId="76E8DC75" w14:textId="77777777" w:rsidR="00DC30BA" w:rsidRDefault="00DC30BA" w:rsidP="00E34D6E">
      <w:pPr>
        <w:rPr>
          <w:rFonts w:asciiTheme="minorHAnsi" w:hAnsiTheme="minorHAnsi"/>
        </w:rPr>
      </w:pPr>
    </w:p>
    <w:p w14:paraId="5E5E6F89" w14:textId="77777777" w:rsidR="00DC30BA" w:rsidRDefault="00DC30BA" w:rsidP="00E34D6E">
      <w:pPr>
        <w:rPr>
          <w:rFonts w:asciiTheme="minorHAnsi" w:hAnsiTheme="minorHAnsi"/>
        </w:rPr>
      </w:pPr>
    </w:p>
    <w:p w14:paraId="67E9BE7F" w14:textId="77777777" w:rsidR="00DC30BA" w:rsidRDefault="00DC30BA" w:rsidP="00E34D6E">
      <w:pPr>
        <w:rPr>
          <w:rFonts w:asciiTheme="minorHAnsi" w:hAnsiTheme="minorHAnsi"/>
        </w:rPr>
      </w:pPr>
    </w:p>
    <w:p w14:paraId="0D3E0547" w14:textId="77777777" w:rsidR="00DC30BA" w:rsidRDefault="00DC30BA" w:rsidP="00E34D6E">
      <w:pPr>
        <w:rPr>
          <w:rFonts w:asciiTheme="minorHAnsi" w:hAnsiTheme="minorHAnsi"/>
        </w:rPr>
      </w:pPr>
    </w:p>
    <w:p w14:paraId="1F5D20EE" w14:textId="77777777" w:rsidR="00DC30BA" w:rsidRDefault="00DC30BA" w:rsidP="00E34D6E">
      <w:pPr>
        <w:rPr>
          <w:rFonts w:asciiTheme="minorHAnsi" w:hAnsiTheme="minorHAnsi"/>
        </w:rPr>
      </w:pPr>
    </w:p>
    <w:p w14:paraId="52C4FD69" w14:textId="77777777" w:rsidR="00DC30BA" w:rsidRDefault="00DC30BA" w:rsidP="00E34D6E">
      <w:pPr>
        <w:rPr>
          <w:rFonts w:asciiTheme="minorHAnsi" w:hAnsiTheme="minorHAnsi"/>
        </w:rPr>
      </w:pPr>
    </w:p>
    <w:p w14:paraId="6A3A92C3" w14:textId="77777777" w:rsidR="00DC30BA" w:rsidRDefault="00DC30BA" w:rsidP="00E34D6E">
      <w:pPr>
        <w:rPr>
          <w:rFonts w:asciiTheme="minorHAnsi" w:hAnsiTheme="minorHAnsi"/>
        </w:rPr>
      </w:pPr>
    </w:p>
    <w:p w14:paraId="641D3913" w14:textId="77777777" w:rsidR="00DC30BA" w:rsidRDefault="00DC30BA" w:rsidP="00E34D6E">
      <w:pPr>
        <w:rPr>
          <w:rFonts w:asciiTheme="minorHAnsi" w:hAnsiTheme="minorHAnsi"/>
        </w:rPr>
      </w:pPr>
    </w:p>
    <w:p w14:paraId="4C92EEE1" w14:textId="77777777" w:rsidR="00DC30BA" w:rsidRDefault="00DC30BA" w:rsidP="00E34D6E">
      <w:pPr>
        <w:rPr>
          <w:rFonts w:asciiTheme="minorHAnsi" w:hAnsiTheme="minorHAnsi"/>
        </w:rPr>
      </w:pPr>
    </w:p>
    <w:p w14:paraId="3BE31A29" w14:textId="77777777" w:rsidR="00DC30BA" w:rsidRDefault="00DC30BA" w:rsidP="00E34D6E">
      <w:pPr>
        <w:rPr>
          <w:rFonts w:asciiTheme="minorHAnsi" w:hAnsiTheme="minorHAnsi"/>
        </w:rPr>
      </w:pPr>
    </w:p>
    <w:p w14:paraId="126F6A5E" w14:textId="77777777" w:rsidR="00DC30BA" w:rsidRDefault="00DC30BA" w:rsidP="00E34D6E">
      <w:pPr>
        <w:rPr>
          <w:rFonts w:asciiTheme="minorHAnsi" w:hAnsiTheme="minorHAnsi"/>
        </w:rPr>
      </w:pPr>
    </w:p>
    <w:p w14:paraId="575058F6" w14:textId="77777777" w:rsidR="00DC30BA" w:rsidRDefault="00DC30BA" w:rsidP="00E34D6E">
      <w:pPr>
        <w:rPr>
          <w:rFonts w:asciiTheme="minorHAnsi" w:hAnsiTheme="minorHAnsi"/>
        </w:rPr>
      </w:pPr>
    </w:p>
    <w:p w14:paraId="4071B3C7" w14:textId="77777777" w:rsidR="00DC30BA" w:rsidRDefault="00DC30BA" w:rsidP="00E34D6E">
      <w:pPr>
        <w:rPr>
          <w:rFonts w:asciiTheme="minorHAnsi" w:hAnsiTheme="minorHAnsi"/>
        </w:rPr>
      </w:pPr>
    </w:p>
    <w:p w14:paraId="650AAE09" w14:textId="77777777" w:rsidR="00DC30BA" w:rsidRDefault="00DC30BA" w:rsidP="00E34D6E">
      <w:pPr>
        <w:rPr>
          <w:rFonts w:asciiTheme="minorHAnsi" w:hAnsiTheme="minorHAnsi"/>
        </w:rPr>
      </w:pPr>
    </w:p>
    <w:p w14:paraId="4FA05CB6" w14:textId="77777777" w:rsidR="00796AE1" w:rsidRDefault="00796AE1" w:rsidP="00E34D6E">
      <w:pPr>
        <w:rPr>
          <w:rFonts w:asciiTheme="minorHAnsi" w:hAnsiTheme="minorHAnsi"/>
        </w:rPr>
      </w:pPr>
    </w:p>
    <w:p w14:paraId="56119DCA" w14:textId="77777777" w:rsidR="00796AE1" w:rsidRDefault="00796AE1" w:rsidP="00E34D6E">
      <w:pPr>
        <w:rPr>
          <w:rFonts w:asciiTheme="minorHAnsi" w:hAnsiTheme="minorHAnsi"/>
        </w:rPr>
      </w:pPr>
    </w:p>
    <w:p w14:paraId="7CDF28E5" w14:textId="77777777" w:rsidR="00796AE1" w:rsidRDefault="00796AE1" w:rsidP="00E34D6E">
      <w:pPr>
        <w:rPr>
          <w:rFonts w:asciiTheme="minorHAnsi" w:hAnsiTheme="minorHAnsi"/>
        </w:rPr>
      </w:pPr>
    </w:p>
    <w:p w14:paraId="1830C338" w14:textId="77777777" w:rsidR="00796AE1" w:rsidRDefault="00796AE1" w:rsidP="00E34D6E">
      <w:pPr>
        <w:rPr>
          <w:rFonts w:asciiTheme="minorHAnsi" w:hAnsiTheme="minorHAnsi"/>
        </w:rPr>
      </w:pPr>
    </w:p>
    <w:p w14:paraId="21BDEFB9" w14:textId="77777777" w:rsidR="00796AE1" w:rsidRDefault="00796AE1" w:rsidP="00E34D6E">
      <w:pPr>
        <w:rPr>
          <w:rFonts w:asciiTheme="minorHAnsi" w:hAnsiTheme="minorHAnsi"/>
        </w:rPr>
      </w:pPr>
    </w:p>
    <w:p w14:paraId="0EA23E6A" w14:textId="77777777" w:rsidR="00796AE1" w:rsidRDefault="00796AE1" w:rsidP="00E34D6E">
      <w:pPr>
        <w:rPr>
          <w:rFonts w:asciiTheme="minorHAnsi" w:hAnsiTheme="minorHAnsi"/>
        </w:rPr>
      </w:pPr>
    </w:p>
    <w:p w14:paraId="01411073" w14:textId="77777777" w:rsidR="00796AE1" w:rsidRDefault="00796AE1" w:rsidP="00E34D6E">
      <w:pPr>
        <w:rPr>
          <w:rFonts w:asciiTheme="minorHAnsi" w:hAnsiTheme="minorHAnsi"/>
        </w:rPr>
      </w:pPr>
    </w:p>
    <w:p w14:paraId="3820B823" w14:textId="77777777" w:rsidR="00796AE1" w:rsidRDefault="00796AE1" w:rsidP="00E34D6E">
      <w:pPr>
        <w:rPr>
          <w:rFonts w:asciiTheme="minorHAnsi" w:hAnsiTheme="minorHAnsi"/>
        </w:rPr>
      </w:pPr>
    </w:p>
    <w:p w14:paraId="5A44DE92" w14:textId="77777777" w:rsidR="00796AE1" w:rsidRDefault="00796AE1" w:rsidP="00E34D6E">
      <w:pPr>
        <w:rPr>
          <w:rFonts w:asciiTheme="minorHAnsi" w:hAnsiTheme="minorHAnsi"/>
        </w:rPr>
      </w:pPr>
    </w:p>
    <w:p w14:paraId="1F1B73C3" w14:textId="77777777" w:rsidR="00796AE1" w:rsidRDefault="00796AE1" w:rsidP="00E34D6E">
      <w:pPr>
        <w:rPr>
          <w:rFonts w:asciiTheme="minorHAnsi" w:hAnsiTheme="minorHAnsi"/>
        </w:rPr>
      </w:pPr>
    </w:p>
    <w:p w14:paraId="7B34C8D1" w14:textId="77777777" w:rsidR="00796AE1" w:rsidRDefault="00796AE1" w:rsidP="00E34D6E">
      <w:pPr>
        <w:rPr>
          <w:rFonts w:asciiTheme="minorHAnsi" w:hAnsiTheme="minorHAnsi"/>
        </w:rPr>
      </w:pPr>
    </w:p>
    <w:p w14:paraId="3308F6FB" w14:textId="77777777" w:rsidR="00796AE1" w:rsidRDefault="00796AE1" w:rsidP="00E34D6E">
      <w:pPr>
        <w:rPr>
          <w:rFonts w:asciiTheme="minorHAnsi" w:hAnsiTheme="minorHAnsi"/>
        </w:rPr>
      </w:pPr>
    </w:p>
    <w:p w14:paraId="79F7DB2A" w14:textId="77777777" w:rsidR="00796AE1" w:rsidRDefault="00796AE1" w:rsidP="00E34D6E">
      <w:pPr>
        <w:rPr>
          <w:rFonts w:asciiTheme="minorHAnsi" w:hAnsiTheme="minorHAnsi"/>
        </w:rPr>
      </w:pPr>
    </w:p>
    <w:p w14:paraId="349FCE3F" w14:textId="77777777" w:rsidR="00796AE1" w:rsidRDefault="00796AE1" w:rsidP="00E34D6E">
      <w:pPr>
        <w:rPr>
          <w:rFonts w:asciiTheme="minorHAnsi" w:hAnsiTheme="minorHAnsi"/>
        </w:rPr>
      </w:pPr>
    </w:p>
    <w:p w14:paraId="71B8279E" w14:textId="77777777" w:rsidR="00796AE1" w:rsidRDefault="00796AE1" w:rsidP="00E34D6E">
      <w:pPr>
        <w:rPr>
          <w:rFonts w:asciiTheme="minorHAnsi" w:hAnsiTheme="minorHAnsi"/>
        </w:rPr>
      </w:pPr>
    </w:p>
    <w:p w14:paraId="40D4C558" w14:textId="77777777" w:rsidR="00796AE1" w:rsidRDefault="00796AE1" w:rsidP="00E34D6E">
      <w:pPr>
        <w:rPr>
          <w:rFonts w:asciiTheme="minorHAnsi" w:hAnsiTheme="minorHAnsi"/>
        </w:rPr>
      </w:pPr>
    </w:p>
    <w:p w14:paraId="3DA39F01" w14:textId="77777777" w:rsidR="00796AE1" w:rsidRDefault="00796AE1" w:rsidP="00E34D6E">
      <w:pPr>
        <w:rPr>
          <w:rFonts w:asciiTheme="minorHAnsi" w:hAnsiTheme="minorHAnsi"/>
        </w:rPr>
      </w:pPr>
    </w:p>
    <w:p w14:paraId="4917C1A1" w14:textId="77777777" w:rsidR="00796AE1" w:rsidRDefault="00796AE1" w:rsidP="00E34D6E">
      <w:pPr>
        <w:rPr>
          <w:rFonts w:asciiTheme="minorHAnsi" w:hAnsiTheme="minorHAnsi"/>
        </w:rPr>
      </w:pPr>
      <w:bookmarkStart w:id="2" w:name="_GoBack"/>
      <w:bookmarkEnd w:id="2"/>
    </w:p>
    <w:p w14:paraId="368B77D9" w14:textId="77777777" w:rsidR="00DC30BA" w:rsidRDefault="00DC30BA" w:rsidP="00E34D6E">
      <w:pPr>
        <w:rPr>
          <w:rFonts w:asciiTheme="minorHAnsi" w:hAnsiTheme="minorHAnsi"/>
        </w:rPr>
      </w:pPr>
    </w:p>
    <w:p w14:paraId="490B3781" w14:textId="6C7E09AB" w:rsidR="00DC30BA" w:rsidRPr="00DC30BA" w:rsidRDefault="00DC30BA" w:rsidP="00DC30BA">
      <w:pPr>
        <w:pStyle w:val="Akapitzlist"/>
        <w:jc w:val="right"/>
        <w:rPr>
          <w:rFonts w:asciiTheme="minorHAnsi" w:hAnsiTheme="minorHAnsi"/>
          <w:sz w:val="20"/>
          <w:lang w:val="pl-PL"/>
        </w:rPr>
      </w:pPr>
      <w:r w:rsidRPr="00DC30BA">
        <w:rPr>
          <w:rFonts w:asciiTheme="minorHAnsi" w:hAnsiTheme="minorHAnsi"/>
          <w:sz w:val="20"/>
          <w:lang w:val="pl-PL"/>
        </w:rPr>
        <w:lastRenderedPageBreak/>
        <w:t xml:space="preserve">Załącznik nr 7B do </w:t>
      </w:r>
      <w:proofErr w:type="spellStart"/>
      <w:r w:rsidRPr="00DC30BA">
        <w:rPr>
          <w:rFonts w:asciiTheme="minorHAnsi" w:hAnsiTheme="minorHAnsi"/>
          <w:sz w:val="20"/>
          <w:lang w:val="pl-PL"/>
        </w:rPr>
        <w:t>siwz</w:t>
      </w:r>
      <w:proofErr w:type="spellEnd"/>
    </w:p>
    <w:p w14:paraId="46CAC896" w14:textId="0F75DAEB" w:rsidR="00DC30BA" w:rsidRPr="00DC30BA" w:rsidRDefault="00DC30BA" w:rsidP="000702DD">
      <w:pPr>
        <w:jc w:val="center"/>
        <w:rPr>
          <w:rFonts w:asciiTheme="minorHAnsi" w:hAnsiTheme="minorHAnsi"/>
          <w:b/>
          <w:sz w:val="28"/>
        </w:rPr>
      </w:pPr>
      <w:r w:rsidRPr="00DC30BA">
        <w:rPr>
          <w:rFonts w:asciiTheme="minorHAnsi" w:hAnsiTheme="minorHAnsi"/>
          <w:b/>
          <w:sz w:val="28"/>
        </w:rPr>
        <w:t>Wykaz asortymentowo – cenowy (dotyczy części 7)</w:t>
      </w:r>
    </w:p>
    <w:p w14:paraId="4E5D19AB" w14:textId="77777777" w:rsidR="00DC30BA" w:rsidRPr="00AA6D0C" w:rsidRDefault="00DC30BA" w:rsidP="00DC30BA">
      <w:pPr>
        <w:rPr>
          <w:rFonts w:asciiTheme="minorHAnsi" w:hAnsiTheme="minorHAnsi"/>
          <w:b/>
        </w:rPr>
      </w:pPr>
      <w:r w:rsidRPr="00AA6D0C">
        <w:rPr>
          <w:rFonts w:asciiTheme="minorHAnsi" w:hAnsiTheme="minorHAnsi"/>
          <w:b/>
        </w:rPr>
        <w:t>Tabela 1. - Wykaz asortymentowy oprogramowania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789"/>
      </w:tblGrid>
      <w:tr w:rsidR="00DC30BA" w:rsidRPr="000751BD" w14:paraId="1733AA9A" w14:textId="77777777" w:rsidTr="00841271">
        <w:trPr>
          <w:trHeight w:val="567"/>
          <w:jc w:val="center"/>
        </w:trPr>
        <w:tc>
          <w:tcPr>
            <w:tcW w:w="9640" w:type="dxa"/>
            <w:gridSpan w:val="2"/>
            <w:shd w:val="clear" w:color="auto" w:fill="FFFFFF" w:themeFill="background1"/>
            <w:vAlign w:val="center"/>
          </w:tcPr>
          <w:p w14:paraId="64AE8BBC" w14:textId="77777777" w:rsidR="00DC30BA" w:rsidRPr="000751BD" w:rsidRDefault="00DC30BA" w:rsidP="00841271">
            <w:pPr>
              <w:rPr>
                <w:rFonts w:asciiTheme="minorHAnsi" w:hAnsiTheme="minorHAnsi"/>
                <w:b/>
              </w:rPr>
            </w:pPr>
            <w:r w:rsidRPr="000751BD">
              <w:rPr>
                <w:rFonts w:asciiTheme="minorHAnsi" w:hAnsiTheme="minorHAnsi"/>
                <w:b/>
              </w:rPr>
              <w:t xml:space="preserve">OPROGRAMOWANIE </w:t>
            </w:r>
          </w:p>
        </w:tc>
      </w:tr>
      <w:tr w:rsidR="00DC30BA" w:rsidRPr="000751BD" w14:paraId="5B17D2AA" w14:textId="77777777" w:rsidTr="00841271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A0BA" w14:textId="77777777" w:rsidR="00DC30BA" w:rsidRPr="000751BD" w:rsidRDefault="00DC30BA" w:rsidP="00841271">
            <w:pPr>
              <w:jc w:val="center"/>
              <w:rPr>
                <w:rFonts w:asciiTheme="minorHAnsi" w:hAnsiTheme="minorHAnsi"/>
              </w:rPr>
            </w:pPr>
            <w:r w:rsidRPr="000751BD">
              <w:rPr>
                <w:rFonts w:asciiTheme="minorHAnsi" w:hAnsiTheme="minorHAnsi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BDAF" w14:textId="77777777" w:rsidR="00DC30BA" w:rsidRPr="000751BD" w:rsidRDefault="00DC30BA" w:rsidP="00841271">
            <w:pPr>
              <w:rPr>
                <w:rFonts w:asciiTheme="minorHAnsi" w:hAnsiTheme="minorHAnsi"/>
              </w:rPr>
            </w:pPr>
            <w:r w:rsidRPr="000751BD">
              <w:rPr>
                <w:rFonts w:asciiTheme="minorHAnsi" w:hAnsiTheme="minorHAnsi"/>
              </w:rPr>
              <w:t>STATISTICA Pakiet Zaawansowany: wersja jednostanowiskowa lub oprogramowanie równoważne*</w:t>
            </w:r>
          </w:p>
        </w:tc>
      </w:tr>
      <w:tr w:rsidR="00DC30BA" w:rsidRPr="000751BD" w14:paraId="3FBDC5E4" w14:textId="77777777" w:rsidTr="00841271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B9C5" w14:textId="77777777" w:rsidR="00DC30BA" w:rsidRPr="000751BD" w:rsidRDefault="00DC30BA" w:rsidP="00841271">
            <w:pPr>
              <w:jc w:val="center"/>
              <w:rPr>
                <w:rFonts w:asciiTheme="minorHAnsi" w:hAnsiTheme="minorHAnsi"/>
              </w:rPr>
            </w:pPr>
            <w:r w:rsidRPr="000751BD">
              <w:rPr>
                <w:rFonts w:asciiTheme="minorHAnsi" w:hAnsiTheme="minorHAnsi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97A0" w14:textId="77777777" w:rsidR="00DC30BA" w:rsidRPr="000751BD" w:rsidRDefault="00DC30BA" w:rsidP="00841271">
            <w:pPr>
              <w:rPr>
                <w:rFonts w:asciiTheme="minorHAnsi" w:hAnsiTheme="minorHAnsi"/>
              </w:rPr>
            </w:pPr>
            <w:r w:rsidRPr="000751BD">
              <w:rPr>
                <w:rFonts w:asciiTheme="minorHAnsi" w:hAnsiTheme="minorHAnsi"/>
              </w:rPr>
              <w:t>STATISTICA Pakiet Zaawansowany + QC: wersja jednostanowiskowa lub oprogramowanie równoważne*</w:t>
            </w:r>
          </w:p>
        </w:tc>
      </w:tr>
      <w:tr w:rsidR="00DC30BA" w:rsidRPr="000751BD" w14:paraId="6EA5E65C" w14:textId="77777777" w:rsidTr="00841271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A3E7" w14:textId="77777777" w:rsidR="00DC30BA" w:rsidRPr="000751BD" w:rsidRDefault="00DC30BA" w:rsidP="00841271">
            <w:pPr>
              <w:jc w:val="center"/>
              <w:rPr>
                <w:rFonts w:asciiTheme="minorHAnsi" w:hAnsiTheme="minorHAnsi"/>
              </w:rPr>
            </w:pPr>
            <w:r w:rsidRPr="000751BD">
              <w:rPr>
                <w:rFonts w:asciiTheme="minorHAnsi" w:hAnsiTheme="minorHAnsi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BA39" w14:textId="77777777" w:rsidR="00DC30BA" w:rsidRPr="000751BD" w:rsidRDefault="00DC30BA" w:rsidP="00841271">
            <w:pPr>
              <w:rPr>
                <w:rFonts w:asciiTheme="minorHAnsi" w:hAnsiTheme="minorHAnsi"/>
              </w:rPr>
            </w:pPr>
            <w:r w:rsidRPr="000751BD">
              <w:rPr>
                <w:rFonts w:asciiTheme="minorHAnsi" w:hAnsiTheme="minorHAnsi"/>
              </w:rPr>
              <w:t xml:space="preserve">STATISTICA Pakiet Zaawansowany + QC: wersja sieciowa </w:t>
            </w:r>
            <w:proofErr w:type="spellStart"/>
            <w:r w:rsidRPr="000751BD">
              <w:rPr>
                <w:rFonts w:asciiTheme="minorHAnsi" w:hAnsiTheme="minorHAnsi"/>
              </w:rPr>
              <w:t>concurrent</w:t>
            </w:r>
            <w:proofErr w:type="spellEnd"/>
            <w:r w:rsidRPr="000751BD">
              <w:rPr>
                <w:rFonts w:asciiTheme="minorHAnsi" w:hAnsiTheme="minorHAnsi"/>
              </w:rPr>
              <w:t xml:space="preserve"> dla 16 jednoczesnych użytkowników lub oprogramowanie równoważne*</w:t>
            </w:r>
          </w:p>
        </w:tc>
      </w:tr>
      <w:tr w:rsidR="00DC30BA" w:rsidRPr="000751BD" w14:paraId="250E805B" w14:textId="77777777" w:rsidTr="00841271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4677" w14:textId="77777777" w:rsidR="00DC30BA" w:rsidRPr="000751BD" w:rsidRDefault="00DC30BA" w:rsidP="00841271">
            <w:pPr>
              <w:jc w:val="center"/>
              <w:rPr>
                <w:rFonts w:asciiTheme="minorHAnsi" w:hAnsiTheme="minorHAnsi"/>
              </w:rPr>
            </w:pPr>
            <w:r w:rsidRPr="000751BD">
              <w:rPr>
                <w:rFonts w:asciiTheme="minorHAnsi" w:hAnsiTheme="minorHAnsi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2490" w14:textId="77777777" w:rsidR="00DC30BA" w:rsidRPr="000751BD" w:rsidRDefault="00DC30BA" w:rsidP="00841271">
            <w:pPr>
              <w:rPr>
                <w:rFonts w:asciiTheme="minorHAnsi" w:hAnsiTheme="minorHAnsi"/>
              </w:rPr>
            </w:pPr>
            <w:r w:rsidRPr="000751BD">
              <w:rPr>
                <w:rFonts w:asciiTheme="minorHAnsi" w:hAnsiTheme="minorHAnsi"/>
              </w:rPr>
              <w:t>STATISTICA Data Miner + VEPAC:</w:t>
            </w:r>
            <w:r>
              <w:rPr>
                <w:rFonts w:asciiTheme="minorHAnsi" w:hAnsiTheme="minorHAnsi"/>
              </w:rPr>
              <w:t xml:space="preserve"> </w:t>
            </w:r>
            <w:r w:rsidRPr="000751BD">
              <w:rPr>
                <w:rFonts w:asciiTheme="minorHAnsi" w:hAnsiTheme="minorHAnsi"/>
              </w:rPr>
              <w:t>wersja jednostanowiskowa – z progr</w:t>
            </w:r>
            <w:r>
              <w:rPr>
                <w:rFonts w:asciiTheme="minorHAnsi" w:hAnsiTheme="minorHAnsi"/>
              </w:rPr>
              <w:t>amem serwisowym</w:t>
            </w:r>
            <w:r w:rsidRPr="000751BD">
              <w:rPr>
                <w:rFonts w:asciiTheme="minorHAnsi" w:hAnsiTheme="minorHAnsi"/>
              </w:rPr>
              <w:t xml:space="preserve"> aktywnym przez 5 lat od zakupu lub oprogramowanie równoważne*</w:t>
            </w:r>
          </w:p>
        </w:tc>
      </w:tr>
    </w:tbl>
    <w:p w14:paraId="385EE6F2" w14:textId="77777777" w:rsidR="00DC30BA" w:rsidRDefault="00DC30BA" w:rsidP="00DC30BA">
      <w:pPr>
        <w:ind w:left="7080"/>
        <w:rPr>
          <w:rFonts w:asciiTheme="minorHAnsi" w:hAnsiTheme="minorHAnsi" w:cstheme="minorHAnsi"/>
          <w:b/>
        </w:rPr>
      </w:pPr>
    </w:p>
    <w:p w14:paraId="2BCE9B1F" w14:textId="5663D947" w:rsidR="00DC30BA" w:rsidRDefault="00DC30BA" w:rsidP="00DC30BA">
      <w:pPr>
        <w:ind w:left="7080"/>
        <w:rPr>
          <w:rFonts w:asciiTheme="minorHAnsi" w:hAnsiTheme="minorHAnsi" w:cstheme="minorHAnsi"/>
          <w:b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817"/>
        <w:gridCol w:w="1591"/>
        <w:gridCol w:w="1591"/>
        <w:gridCol w:w="1553"/>
        <w:gridCol w:w="1553"/>
      </w:tblGrid>
      <w:tr w:rsidR="00DC30BA" w:rsidRPr="00EC58B2" w14:paraId="6ACCDE4E" w14:textId="77777777" w:rsidTr="00841271">
        <w:trPr>
          <w:trHeight w:val="397"/>
          <w:jc w:val="center"/>
        </w:trPr>
        <w:tc>
          <w:tcPr>
            <w:tcW w:w="2549" w:type="dxa"/>
            <w:tcBorders>
              <w:bottom w:val="single" w:sz="18" w:space="0" w:color="auto"/>
            </w:tcBorders>
            <w:vAlign w:val="center"/>
          </w:tcPr>
          <w:p w14:paraId="3021B97F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1.</w:t>
            </w:r>
          </w:p>
        </w:tc>
        <w:tc>
          <w:tcPr>
            <w:tcW w:w="817" w:type="dxa"/>
            <w:tcBorders>
              <w:bottom w:val="single" w:sz="18" w:space="0" w:color="auto"/>
            </w:tcBorders>
            <w:vAlign w:val="center"/>
          </w:tcPr>
          <w:p w14:paraId="18D610AF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2.</w:t>
            </w:r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14:paraId="674AD15A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3.</w:t>
            </w:r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14:paraId="3C4E6A59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4.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vAlign w:val="center"/>
          </w:tcPr>
          <w:p w14:paraId="2752AD74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5.</w:t>
            </w:r>
          </w:p>
        </w:tc>
        <w:tc>
          <w:tcPr>
            <w:tcW w:w="1553" w:type="dxa"/>
            <w:tcBorders>
              <w:bottom w:val="single" w:sz="18" w:space="0" w:color="auto"/>
            </w:tcBorders>
            <w:vAlign w:val="center"/>
          </w:tcPr>
          <w:p w14:paraId="29D4FBCE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i/>
                <w:sz w:val="18"/>
              </w:rPr>
            </w:pPr>
            <w:r w:rsidRPr="00EC58B2">
              <w:rPr>
                <w:rFonts w:asciiTheme="minorHAnsi" w:hAnsiTheme="minorHAnsi" w:cstheme="minorHAnsi"/>
                <w:i/>
                <w:sz w:val="18"/>
              </w:rPr>
              <w:t>6.</w:t>
            </w:r>
          </w:p>
        </w:tc>
      </w:tr>
      <w:tr w:rsidR="00DC30BA" w:rsidRPr="00EC58B2" w14:paraId="73C5AEE0" w14:textId="77777777" w:rsidTr="00841271">
        <w:trPr>
          <w:cantSplit/>
          <w:trHeight w:val="1134"/>
          <w:jc w:val="center"/>
        </w:trPr>
        <w:tc>
          <w:tcPr>
            <w:tcW w:w="254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07959AF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817" w:type="dxa"/>
            <w:tcBorders>
              <w:top w:val="single" w:sz="18" w:space="0" w:color="auto"/>
              <w:bottom w:val="single" w:sz="12" w:space="0" w:color="auto"/>
            </w:tcBorders>
            <w:textDirection w:val="btLr"/>
            <w:vAlign w:val="center"/>
          </w:tcPr>
          <w:p w14:paraId="5A727872" w14:textId="77777777" w:rsidR="00DC30BA" w:rsidRPr="00EC58B2" w:rsidRDefault="00DC30BA" w:rsidP="00841271">
            <w:pPr>
              <w:spacing w:line="80" w:lineRule="atLeast"/>
              <w:ind w:left="113"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Liczba</w:t>
            </w:r>
            <w:r>
              <w:rPr>
                <w:rFonts w:asciiTheme="minorHAnsi" w:hAnsiTheme="minorHAnsi" w:cstheme="minorHAnsi"/>
                <w:b/>
              </w:rPr>
              <w:t xml:space="preserve"> szt./licencji</w:t>
            </w:r>
          </w:p>
        </w:tc>
        <w:tc>
          <w:tcPr>
            <w:tcW w:w="15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483A080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Cena jednostkowa netto</w:t>
            </w:r>
          </w:p>
        </w:tc>
        <w:tc>
          <w:tcPr>
            <w:tcW w:w="159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8B14EB3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Cena jednostkowa brutto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45252123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Wartość netto (kol. 2 x kol. 3)</w:t>
            </w:r>
          </w:p>
        </w:tc>
        <w:tc>
          <w:tcPr>
            <w:tcW w:w="155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C751C26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Wartość brutto (kol. 2 x kol. 3)</w:t>
            </w:r>
          </w:p>
        </w:tc>
      </w:tr>
      <w:tr w:rsidR="00DC30BA" w:rsidRPr="00EC58B2" w14:paraId="4872655E" w14:textId="77777777" w:rsidTr="00841271">
        <w:trPr>
          <w:trHeight w:val="879"/>
          <w:jc w:val="center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B5C0" w14:textId="77777777" w:rsidR="00DC30BA" w:rsidRPr="000751BD" w:rsidRDefault="00DC30BA" w:rsidP="00841271">
            <w:pPr>
              <w:jc w:val="both"/>
              <w:rPr>
                <w:rFonts w:asciiTheme="minorHAnsi" w:hAnsiTheme="minorHAnsi"/>
                <w:sz w:val="16"/>
              </w:rPr>
            </w:pPr>
            <w:r w:rsidRPr="000751BD">
              <w:rPr>
                <w:rFonts w:asciiTheme="minorHAnsi" w:hAnsiTheme="minorHAnsi"/>
                <w:sz w:val="16"/>
              </w:rPr>
              <w:t>STATISTICA Pakiet Zaawansowany: wersja jednostanowiskowa – 26 egzemplarzy lub oprogramowanie równoważne*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3294C" w14:textId="77777777" w:rsidR="00DC30BA" w:rsidRDefault="00DC30BA" w:rsidP="00841271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Calibri" w:eastAsiaTheme="minorHAns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3F1F9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6B21E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BFD3A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E97CC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30BA" w:rsidRPr="00EC58B2" w14:paraId="79A5FB45" w14:textId="77777777" w:rsidTr="00841271">
        <w:trPr>
          <w:trHeight w:val="879"/>
          <w:jc w:val="center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B584" w14:textId="77777777" w:rsidR="00DC30BA" w:rsidRPr="000751BD" w:rsidRDefault="00DC30BA" w:rsidP="00841271">
            <w:pPr>
              <w:jc w:val="both"/>
              <w:rPr>
                <w:rFonts w:asciiTheme="minorHAnsi" w:hAnsiTheme="minorHAnsi"/>
                <w:sz w:val="16"/>
              </w:rPr>
            </w:pPr>
            <w:r w:rsidRPr="000751BD">
              <w:rPr>
                <w:rFonts w:asciiTheme="minorHAnsi" w:hAnsiTheme="minorHAnsi"/>
                <w:sz w:val="16"/>
              </w:rPr>
              <w:t>STATISTICA Pakiet Zaawansowany + QC: wersja jednostanowiskowa – 4 egzemplarze lub oprogramowanie równoważne*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B7826" w14:textId="77777777" w:rsidR="00DC30BA" w:rsidRDefault="00DC30BA" w:rsidP="00841271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Calibri" w:eastAsiaTheme="minorHAns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D1290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DE019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B0B5B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F6798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30BA" w:rsidRPr="00EC58B2" w14:paraId="6A7DDA0A" w14:textId="77777777" w:rsidTr="00841271">
        <w:trPr>
          <w:trHeight w:val="879"/>
          <w:jc w:val="center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58A16" w14:textId="77777777" w:rsidR="00DC30BA" w:rsidRPr="000751BD" w:rsidRDefault="00DC30BA" w:rsidP="00841271">
            <w:pPr>
              <w:jc w:val="both"/>
              <w:rPr>
                <w:rFonts w:asciiTheme="minorHAnsi" w:hAnsiTheme="minorHAnsi"/>
                <w:sz w:val="16"/>
              </w:rPr>
            </w:pPr>
            <w:r w:rsidRPr="000751BD">
              <w:rPr>
                <w:rFonts w:asciiTheme="minorHAnsi" w:hAnsiTheme="minorHAnsi"/>
                <w:sz w:val="16"/>
              </w:rPr>
              <w:t xml:space="preserve">STATISTICA Pakiet Zaawansowany + QC: wersja sieciowa </w:t>
            </w:r>
            <w:proofErr w:type="spellStart"/>
            <w:r w:rsidRPr="000751BD">
              <w:rPr>
                <w:rFonts w:asciiTheme="minorHAnsi" w:hAnsiTheme="minorHAnsi"/>
                <w:sz w:val="16"/>
              </w:rPr>
              <w:t>concurrent</w:t>
            </w:r>
            <w:proofErr w:type="spellEnd"/>
            <w:r w:rsidRPr="000751BD">
              <w:rPr>
                <w:rFonts w:asciiTheme="minorHAnsi" w:hAnsiTheme="minorHAnsi"/>
                <w:sz w:val="16"/>
              </w:rPr>
              <w:t xml:space="preserve"> dla 16 jednoczesnych użytkowników – 1 egzemplarz lub oprogramowanie równoważne*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F704B" w14:textId="77777777" w:rsidR="00DC30BA" w:rsidRDefault="00DC30BA" w:rsidP="00841271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Calibri" w:eastAsiaTheme="minorHAns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73C24A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170F1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6A226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7420E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30BA" w:rsidRPr="00EC58B2" w14:paraId="01146A10" w14:textId="77777777" w:rsidTr="00841271">
        <w:trPr>
          <w:trHeight w:val="879"/>
          <w:jc w:val="center"/>
        </w:trPr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B25B" w14:textId="77777777" w:rsidR="00DC30BA" w:rsidRPr="000751BD" w:rsidRDefault="00DC30BA" w:rsidP="00841271">
            <w:pPr>
              <w:jc w:val="both"/>
              <w:rPr>
                <w:rFonts w:asciiTheme="minorHAnsi" w:hAnsiTheme="minorHAnsi"/>
                <w:sz w:val="16"/>
              </w:rPr>
            </w:pPr>
            <w:r w:rsidRPr="000751BD">
              <w:rPr>
                <w:rFonts w:asciiTheme="minorHAnsi" w:hAnsiTheme="minorHAnsi"/>
                <w:sz w:val="16"/>
              </w:rPr>
              <w:t>STATISTICA Data Miner + VEPAC:</w:t>
            </w:r>
            <w:r>
              <w:rPr>
                <w:rFonts w:asciiTheme="minorHAnsi" w:hAnsiTheme="minorHAnsi"/>
                <w:sz w:val="16"/>
              </w:rPr>
              <w:t xml:space="preserve"> </w:t>
            </w:r>
            <w:r w:rsidRPr="000751BD">
              <w:rPr>
                <w:rFonts w:asciiTheme="minorHAnsi" w:hAnsiTheme="minorHAnsi"/>
                <w:sz w:val="16"/>
              </w:rPr>
              <w:t>wersja jednostanowiskowa – 1 egzemplarz z programem serwisowym2) aktywnym przez 5 lat od zakupu lub oprogramowanie równoważne*</w:t>
            </w:r>
          </w:p>
        </w:tc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14F82" w14:textId="77777777" w:rsidR="00DC30BA" w:rsidRDefault="00DC30BA" w:rsidP="00841271">
            <w:pPr>
              <w:jc w:val="center"/>
              <w:rPr>
                <w:rFonts w:ascii="Calibri" w:eastAsiaTheme="minorHAnsi" w:hAnsi="Calibri"/>
                <w:color w:val="000000"/>
                <w:sz w:val="24"/>
                <w:szCs w:val="24"/>
              </w:rPr>
            </w:pPr>
            <w:r>
              <w:rPr>
                <w:rFonts w:ascii="Calibri" w:eastAsiaTheme="minorHAns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41134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4F613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0E5E2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FE4AC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30BA" w:rsidRPr="00EC58B2" w14:paraId="2E5AA60F" w14:textId="77777777" w:rsidTr="00841271">
        <w:trPr>
          <w:trHeight w:val="567"/>
          <w:jc w:val="center"/>
        </w:trPr>
        <w:tc>
          <w:tcPr>
            <w:tcW w:w="654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5978C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  <w:b/>
              </w:rPr>
            </w:pPr>
            <w:r w:rsidRPr="00EC58B2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37E06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0678F1" w14:textId="77777777" w:rsidR="00DC30BA" w:rsidRPr="00EC58B2" w:rsidRDefault="00DC30BA" w:rsidP="00841271">
            <w:pPr>
              <w:spacing w:line="80" w:lineRule="atLeast"/>
              <w:ind w:right="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6A149D7" w14:textId="77777777" w:rsidR="00DC30BA" w:rsidRPr="00BE23FC" w:rsidRDefault="00DC30BA" w:rsidP="00DC30BA">
      <w:pPr>
        <w:rPr>
          <w:rFonts w:asciiTheme="minorHAnsi" w:hAnsiTheme="minorHAnsi" w:cstheme="minorHAnsi"/>
          <w:b/>
          <w:color w:val="000000" w:themeColor="text1"/>
        </w:rPr>
      </w:pPr>
    </w:p>
    <w:p w14:paraId="549AA661" w14:textId="77777777" w:rsidR="00DC30BA" w:rsidRPr="007C5366" w:rsidRDefault="00DC30BA" w:rsidP="00DC30B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Razem netto:</w:t>
      </w:r>
      <w:r>
        <w:rPr>
          <w:rFonts w:ascii="Calibri" w:hAnsi="Calibri" w:cs="Calibri"/>
          <w:sz w:val="28"/>
          <w:szCs w:val="28"/>
        </w:rPr>
        <w:t>……………………………………..</w:t>
      </w:r>
    </w:p>
    <w:p w14:paraId="4BEDB8F2" w14:textId="77777777" w:rsidR="00DC30BA" w:rsidRPr="007C5366" w:rsidRDefault="00DC30BA" w:rsidP="00DC30B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(słownie:...................................................................................................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........</w:t>
      </w:r>
      <w:r w:rsidRPr="007C5366">
        <w:rPr>
          <w:rFonts w:ascii="Calibri" w:hAnsi="Calibri" w:cs="Calibri"/>
          <w:sz w:val="28"/>
          <w:szCs w:val="28"/>
        </w:rPr>
        <w:t>.zł netto)</w:t>
      </w:r>
    </w:p>
    <w:p w14:paraId="79DCF05B" w14:textId="77777777" w:rsidR="00DC30BA" w:rsidRPr="007C5366" w:rsidRDefault="00DC30BA" w:rsidP="00DC30BA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Stawka podatku VAT: ……………………%,</w:t>
      </w:r>
    </w:p>
    <w:p w14:paraId="2BFDC819" w14:textId="77777777" w:rsidR="00DC30BA" w:rsidRPr="007C5366" w:rsidRDefault="00DC30BA" w:rsidP="00DC30BA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Wartość podatku VAT:</w:t>
      </w:r>
      <w:r>
        <w:rPr>
          <w:rFonts w:ascii="Calibri" w:hAnsi="Calibri" w:cs="Calibri"/>
          <w:sz w:val="28"/>
          <w:szCs w:val="28"/>
        </w:rPr>
        <w:t>………………………</w:t>
      </w:r>
    </w:p>
    <w:p w14:paraId="41F2366E" w14:textId="77777777" w:rsidR="00DC30BA" w:rsidRPr="007C5366" w:rsidRDefault="00DC30BA" w:rsidP="00DC30BA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</w:t>
      </w:r>
      <w:r>
        <w:rPr>
          <w:rFonts w:ascii="Calibri" w:hAnsi="Calibri" w:cs="Calibri"/>
          <w:sz w:val="28"/>
          <w:szCs w:val="28"/>
        </w:rPr>
        <w:t>:</w:t>
      </w:r>
      <w:r w:rsidRPr="007C5366">
        <w:rPr>
          <w:rFonts w:ascii="Calibri" w:hAnsi="Calibri" w:cs="Calibri"/>
          <w:sz w:val="28"/>
          <w:szCs w:val="28"/>
        </w:rPr>
        <w:t>...............................................................................................</w:t>
      </w:r>
      <w:r>
        <w:rPr>
          <w:rFonts w:ascii="Calibri" w:hAnsi="Calibri" w:cs="Calibri"/>
          <w:sz w:val="28"/>
          <w:szCs w:val="28"/>
        </w:rPr>
        <w:t>.........</w:t>
      </w:r>
      <w:r w:rsidRPr="007C5366">
        <w:rPr>
          <w:rFonts w:ascii="Calibri" w:hAnsi="Calibri" w:cs="Calibri"/>
          <w:sz w:val="28"/>
          <w:szCs w:val="28"/>
        </w:rPr>
        <w:t>.............zł)</w:t>
      </w:r>
    </w:p>
    <w:p w14:paraId="041F0184" w14:textId="77777777" w:rsidR="00DC30BA" w:rsidRPr="007C5366" w:rsidRDefault="00DC30BA" w:rsidP="00DC30BA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 xml:space="preserve">Razem brutto: </w:t>
      </w:r>
      <w:r>
        <w:rPr>
          <w:rFonts w:ascii="Calibri" w:hAnsi="Calibri" w:cs="Calibri"/>
          <w:sz w:val="28"/>
          <w:szCs w:val="28"/>
        </w:rPr>
        <w:t>…………………………………..</w:t>
      </w:r>
    </w:p>
    <w:p w14:paraId="3489D97B" w14:textId="77777777" w:rsidR="00DC30BA" w:rsidRDefault="00DC30BA" w:rsidP="00DC30BA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  <w:r w:rsidRPr="007C5366">
        <w:rPr>
          <w:rFonts w:ascii="Calibri" w:hAnsi="Calibri" w:cs="Calibri"/>
          <w:sz w:val="28"/>
          <w:szCs w:val="28"/>
        </w:rPr>
        <w:t>(słownie: ...............................................................................................................zł brutto)</w:t>
      </w:r>
    </w:p>
    <w:p w14:paraId="0E08E1D0" w14:textId="77777777" w:rsidR="00E82F8C" w:rsidRDefault="00E82F8C" w:rsidP="00DC30BA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</w:p>
    <w:p w14:paraId="05CB9E4A" w14:textId="77777777" w:rsidR="00E82F8C" w:rsidRPr="007C5366" w:rsidRDefault="00E82F8C" w:rsidP="00DC30BA">
      <w:pPr>
        <w:spacing w:line="276" w:lineRule="auto"/>
        <w:ind w:right="4"/>
        <w:rPr>
          <w:rFonts w:ascii="Calibri" w:hAnsi="Calibri" w:cs="Calibri"/>
          <w:sz w:val="28"/>
          <w:szCs w:val="28"/>
        </w:rPr>
      </w:pPr>
    </w:p>
    <w:p w14:paraId="6261AD3C" w14:textId="77777777" w:rsidR="00E82F8C" w:rsidRDefault="00E82F8C" w:rsidP="00E82F8C">
      <w:pPr>
        <w:pStyle w:val="Tekstpodstawowywcity"/>
        <w:jc w:val="center"/>
        <w:rPr>
          <w:b/>
          <w:szCs w:val="24"/>
        </w:rPr>
      </w:pPr>
      <w:r>
        <w:rPr>
          <w:b/>
          <w:szCs w:val="24"/>
        </w:rPr>
        <w:t>.................................................</w:t>
      </w:r>
    </w:p>
    <w:p w14:paraId="583FB368" w14:textId="77777777" w:rsidR="00E82F8C" w:rsidRDefault="00E82F8C" w:rsidP="00E82F8C">
      <w:pPr>
        <w:pStyle w:val="Tekstpodstawowywcity"/>
        <w:jc w:val="center"/>
        <w:rPr>
          <w:b/>
          <w:bCs/>
          <w:sz w:val="20"/>
        </w:rPr>
      </w:pPr>
      <w:r>
        <w:rPr>
          <w:b/>
          <w:bCs/>
          <w:sz w:val="20"/>
        </w:rPr>
        <w:t>Podpis upoważnionego</w:t>
      </w:r>
    </w:p>
    <w:p w14:paraId="1F8193AE" w14:textId="7E1C27F5" w:rsidR="00DC30BA" w:rsidRPr="00E82F8C" w:rsidRDefault="00E82F8C" w:rsidP="00E82F8C">
      <w:pPr>
        <w:pStyle w:val="Tekstpodstawowywcity"/>
        <w:jc w:val="center"/>
        <w:rPr>
          <w:b/>
          <w:sz w:val="20"/>
        </w:rPr>
      </w:pPr>
      <w:r>
        <w:rPr>
          <w:b/>
          <w:sz w:val="20"/>
        </w:rPr>
        <w:t>przedstawiciela Wykonawcy</w:t>
      </w:r>
    </w:p>
    <w:sectPr w:rsidR="00DC30BA" w:rsidRPr="00E82F8C" w:rsidSect="00E82F8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32C05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03B058E"/>
    <w:multiLevelType w:val="hybridMultilevel"/>
    <w:tmpl w:val="71A8CBD0"/>
    <w:lvl w:ilvl="0" w:tplc="4E160C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C87F64"/>
    <w:multiLevelType w:val="multilevel"/>
    <w:tmpl w:val="E0FE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DF23ED"/>
    <w:multiLevelType w:val="hybridMultilevel"/>
    <w:tmpl w:val="FB0CB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123AC"/>
    <w:multiLevelType w:val="multilevel"/>
    <w:tmpl w:val="5C86F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237765C"/>
    <w:multiLevelType w:val="hybridMultilevel"/>
    <w:tmpl w:val="FE84D60E"/>
    <w:lvl w:ilvl="0" w:tplc="942031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F7D41"/>
    <w:multiLevelType w:val="hybridMultilevel"/>
    <w:tmpl w:val="AF606C08"/>
    <w:lvl w:ilvl="0" w:tplc="F2484F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4179F"/>
    <w:multiLevelType w:val="hybridMultilevel"/>
    <w:tmpl w:val="CCF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578C4"/>
    <w:multiLevelType w:val="hybridMultilevel"/>
    <w:tmpl w:val="7F1CE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27E44"/>
    <w:multiLevelType w:val="hybridMultilevel"/>
    <w:tmpl w:val="B30EB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93082"/>
    <w:multiLevelType w:val="hybridMultilevel"/>
    <w:tmpl w:val="675C9AD6"/>
    <w:lvl w:ilvl="0" w:tplc="DDB86A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B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E4DD9"/>
    <w:multiLevelType w:val="hybridMultilevel"/>
    <w:tmpl w:val="62A6F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F41D1"/>
    <w:multiLevelType w:val="hybridMultilevel"/>
    <w:tmpl w:val="0706B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D37E3"/>
    <w:multiLevelType w:val="hybridMultilevel"/>
    <w:tmpl w:val="86528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80B0B"/>
    <w:multiLevelType w:val="hybridMultilevel"/>
    <w:tmpl w:val="880225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FE40DA"/>
    <w:multiLevelType w:val="hybridMultilevel"/>
    <w:tmpl w:val="74045A5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2D3280"/>
    <w:multiLevelType w:val="hybridMultilevel"/>
    <w:tmpl w:val="27623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F2FFA"/>
    <w:multiLevelType w:val="multilevel"/>
    <w:tmpl w:val="AAA894C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9B5FFA"/>
    <w:multiLevelType w:val="hybridMultilevel"/>
    <w:tmpl w:val="82E86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4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6"/>
  </w:num>
  <w:num w:numId="10">
    <w:abstractNumId w:val="3"/>
  </w:num>
  <w:num w:numId="11">
    <w:abstractNumId w:val="18"/>
  </w:num>
  <w:num w:numId="12">
    <w:abstractNumId w:val="11"/>
  </w:num>
  <w:num w:numId="13">
    <w:abstractNumId w:val="2"/>
  </w:num>
  <w:num w:numId="14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4328"/>
    <w:rsid w:val="000151B3"/>
    <w:rsid w:val="0002795A"/>
    <w:rsid w:val="00032DCC"/>
    <w:rsid w:val="00043E62"/>
    <w:rsid w:val="00050157"/>
    <w:rsid w:val="0005426E"/>
    <w:rsid w:val="00065416"/>
    <w:rsid w:val="000702DD"/>
    <w:rsid w:val="000751BD"/>
    <w:rsid w:val="000A5802"/>
    <w:rsid w:val="000C7E1D"/>
    <w:rsid w:val="000D127F"/>
    <w:rsid w:val="000E7C9D"/>
    <w:rsid w:val="0013640E"/>
    <w:rsid w:val="0015108B"/>
    <w:rsid w:val="00175CDE"/>
    <w:rsid w:val="001A1263"/>
    <w:rsid w:val="001D2E3E"/>
    <w:rsid w:val="001E294E"/>
    <w:rsid w:val="001E6F60"/>
    <w:rsid w:val="001F1B93"/>
    <w:rsid w:val="00231D07"/>
    <w:rsid w:val="00246E12"/>
    <w:rsid w:val="002624E4"/>
    <w:rsid w:val="00275BFE"/>
    <w:rsid w:val="002932EE"/>
    <w:rsid w:val="00293FA9"/>
    <w:rsid w:val="002C3A68"/>
    <w:rsid w:val="00307134"/>
    <w:rsid w:val="003075E4"/>
    <w:rsid w:val="0033102B"/>
    <w:rsid w:val="0033345D"/>
    <w:rsid w:val="00341C11"/>
    <w:rsid w:val="00363C74"/>
    <w:rsid w:val="00381414"/>
    <w:rsid w:val="00391B08"/>
    <w:rsid w:val="00392720"/>
    <w:rsid w:val="00394328"/>
    <w:rsid w:val="003B414B"/>
    <w:rsid w:val="00401C6C"/>
    <w:rsid w:val="00407AA1"/>
    <w:rsid w:val="004160DF"/>
    <w:rsid w:val="004960EB"/>
    <w:rsid w:val="004C0C01"/>
    <w:rsid w:val="004E43CA"/>
    <w:rsid w:val="00531FB0"/>
    <w:rsid w:val="005472E3"/>
    <w:rsid w:val="00547904"/>
    <w:rsid w:val="0056429E"/>
    <w:rsid w:val="005D3059"/>
    <w:rsid w:val="005D45E5"/>
    <w:rsid w:val="005E006E"/>
    <w:rsid w:val="005E2FF5"/>
    <w:rsid w:val="006066CF"/>
    <w:rsid w:val="00617A6F"/>
    <w:rsid w:val="006638F0"/>
    <w:rsid w:val="006646BB"/>
    <w:rsid w:val="0066756F"/>
    <w:rsid w:val="00690B31"/>
    <w:rsid w:val="00694521"/>
    <w:rsid w:val="006C38A4"/>
    <w:rsid w:val="006D3657"/>
    <w:rsid w:val="006E2B31"/>
    <w:rsid w:val="00717820"/>
    <w:rsid w:val="00725358"/>
    <w:rsid w:val="00774B36"/>
    <w:rsid w:val="00796AE1"/>
    <w:rsid w:val="007C7AA0"/>
    <w:rsid w:val="007F0146"/>
    <w:rsid w:val="0080521C"/>
    <w:rsid w:val="008256BA"/>
    <w:rsid w:val="0082601F"/>
    <w:rsid w:val="00852388"/>
    <w:rsid w:val="00861E63"/>
    <w:rsid w:val="00865CFB"/>
    <w:rsid w:val="00890581"/>
    <w:rsid w:val="008B00B8"/>
    <w:rsid w:val="008D21F5"/>
    <w:rsid w:val="009042DC"/>
    <w:rsid w:val="0092320B"/>
    <w:rsid w:val="00937372"/>
    <w:rsid w:val="00943277"/>
    <w:rsid w:val="00951D66"/>
    <w:rsid w:val="00967CC2"/>
    <w:rsid w:val="00985402"/>
    <w:rsid w:val="009D3665"/>
    <w:rsid w:val="009F768C"/>
    <w:rsid w:val="00A0339D"/>
    <w:rsid w:val="00A45FEA"/>
    <w:rsid w:val="00A5497D"/>
    <w:rsid w:val="00A77997"/>
    <w:rsid w:val="00A9621A"/>
    <w:rsid w:val="00AA11CA"/>
    <w:rsid w:val="00AA6D0C"/>
    <w:rsid w:val="00AC103F"/>
    <w:rsid w:val="00AC2352"/>
    <w:rsid w:val="00AE2569"/>
    <w:rsid w:val="00AF05CA"/>
    <w:rsid w:val="00B5498E"/>
    <w:rsid w:val="00BA5F75"/>
    <w:rsid w:val="00BD7DB6"/>
    <w:rsid w:val="00BE23FC"/>
    <w:rsid w:val="00BE7D50"/>
    <w:rsid w:val="00C06545"/>
    <w:rsid w:val="00C24710"/>
    <w:rsid w:val="00C616CB"/>
    <w:rsid w:val="00C80291"/>
    <w:rsid w:val="00C83098"/>
    <w:rsid w:val="00C84FE0"/>
    <w:rsid w:val="00C92B95"/>
    <w:rsid w:val="00CC3A82"/>
    <w:rsid w:val="00CC5540"/>
    <w:rsid w:val="00CD69EC"/>
    <w:rsid w:val="00D01196"/>
    <w:rsid w:val="00D10EF7"/>
    <w:rsid w:val="00D15D3F"/>
    <w:rsid w:val="00D43CF8"/>
    <w:rsid w:val="00D7328B"/>
    <w:rsid w:val="00DA6B08"/>
    <w:rsid w:val="00DC30BA"/>
    <w:rsid w:val="00DD0121"/>
    <w:rsid w:val="00DF269D"/>
    <w:rsid w:val="00DF75F5"/>
    <w:rsid w:val="00E04074"/>
    <w:rsid w:val="00E34D6E"/>
    <w:rsid w:val="00E6135A"/>
    <w:rsid w:val="00E820B2"/>
    <w:rsid w:val="00E82F8C"/>
    <w:rsid w:val="00E85860"/>
    <w:rsid w:val="00E878A2"/>
    <w:rsid w:val="00E938A1"/>
    <w:rsid w:val="00EB7A48"/>
    <w:rsid w:val="00EC6575"/>
    <w:rsid w:val="00F0421A"/>
    <w:rsid w:val="00F24384"/>
    <w:rsid w:val="00F302C3"/>
    <w:rsid w:val="00F81E1F"/>
    <w:rsid w:val="00F87A76"/>
    <w:rsid w:val="00F94D4B"/>
    <w:rsid w:val="00FB0304"/>
    <w:rsid w:val="00FB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9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3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426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94328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DA6B08"/>
    <w:pPr>
      <w:suppressAutoHyphens w:val="0"/>
      <w:ind w:left="720"/>
      <w:contextualSpacing/>
    </w:pPr>
    <w:rPr>
      <w:sz w:val="24"/>
      <w:szCs w:val="24"/>
      <w:lang w:val="en-GB" w:eastAsia="en-US"/>
    </w:rPr>
  </w:style>
  <w:style w:type="paragraph" w:styleId="Bezodstpw">
    <w:name w:val="No Spacing"/>
    <w:uiPriority w:val="99"/>
    <w:qFormat/>
    <w:rsid w:val="00DA6B08"/>
    <w:pPr>
      <w:spacing w:after="0" w:line="240" w:lineRule="auto"/>
    </w:pPr>
    <w:rPr>
      <w:rFonts w:ascii="Calibri" w:eastAsia="Calibri" w:hAnsi="Calibri" w:cs="Calibri"/>
    </w:rPr>
  </w:style>
  <w:style w:type="character" w:customStyle="1" w:styleId="ver8b1">
    <w:name w:val="ver8b1"/>
    <w:basedOn w:val="Domylnaczcionkaakapitu"/>
    <w:rsid w:val="00DA6B08"/>
    <w:rPr>
      <w:rFonts w:ascii="Verdana" w:hAnsi="Verdana" w:cs="Times New Roman"/>
      <w:b/>
      <w:bCs/>
      <w:sz w:val="16"/>
      <w:szCs w:val="16"/>
      <w:u w:val="none"/>
      <w:effect w:val="none"/>
    </w:rPr>
  </w:style>
  <w:style w:type="paragraph" w:customStyle="1" w:styleId="Bezodstpw1">
    <w:name w:val="Bez odstępów1"/>
    <w:rsid w:val="00865C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2">
    <w:name w:val="Akapit z listą2"/>
    <w:basedOn w:val="Normalny"/>
    <w:rsid w:val="00865CFB"/>
    <w:pPr>
      <w:suppressAutoHyphens w:val="0"/>
      <w:ind w:left="720"/>
    </w:pPr>
    <w:rPr>
      <w:rFonts w:eastAsia="Calibri"/>
      <w:sz w:val="24"/>
      <w:szCs w:val="24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6638F0"/>
    <w:rPr>
      <w:color w:val="0000FF" w:themeColor="hyperlink"/>
      <w:u w:val="single"/>
    </w:rPr>
  </w:style>
  <w:style w:type="paragraph" w:customStyle="1" w:styleId="Akapitzlist3">
    <w:name w:val="Akapit z listą3"/>
    <w:basedOn w:val="Normalny"/>
    <w:rsid w:val="0094327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pl-PL"/>
    </w:rPr>
  </w:style>
  <w:style w:type="paragraph" w:customStyle="1" w:styleId="zaczniklista1cxsppierwsze">
    <w:name w:val="zaczniklista1cxsppierwsz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drugie">
    <w:name w:val="zaczniklista1cxspdrugie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czniklista1cxspnazwisko">
    <w:name w:val="zaczniklista1cxspnazwisko"/>
    <w:basedOn w:val="Normalny"/>
    <w:rsid w:val="0094327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4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0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0B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0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0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B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basedOn w:val="Normalny"/>
    <w:rsid w:val="008256BA"/>
    <w:pPr>
      <w:suppressAutoHyphens w:val="0"/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82F8C"/>
    <w:pPr>
      <w:widowControl w:val="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2F8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1727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6</cp:revision>
  <dcterms:created xsi:type="dcterms:W3CDTF">2010-10-15T11:13:00Z</dcterms:created>
  <dcterms:modified xsi:type="dcterms:W3CDTF">2013-02-07T07:39:00Z</dcterms:modified>
</cp:coreProperties>
</file>