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845C50">
        <w:rPr>
          <w:rFonts w:ascii="Times New Roman" w:hAnsi="Times New Roman"/>
          <w:b/>
          <w:sz w:val="24"/>
          <w:szCs w:val="24"/>
          <w:lang w:eastAsia="pl-PL"/>
        </w:rPr>
        <w:t>17</w:t>
      </w:r>
      <w:r>
        <w:rPr>
          <w:rFonts w:ascii="Times New Roman" w:hAnsi="Times New Roman"/>
          <w:b/>
          <w:sz w:val="24"/>
          <w:szCs w:val="24"/>
          <w:lang w:eastAsia="pl-PL"/>
        </w:rPr>
        <w:t>.10.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ZAWIADOMIENIE O UNIEWAŻNIENIE POSTEPOWANIA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15576D" w:rsidRDefault="00CD1EB6" w:rsidP="00ED1DCF">
      <w:pPr>
        <w:spacing w:before="240" w:after="0"/>
        <w:ind w:right="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C44B7">
        <w:rPr>
          <w:rFonts w:ascii="Times New Roman" w:hAnsi="Times New Roman"/>
          <w:b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 xml:space="preserve">postępowania o udzielenie zamówienia publicznego </w:t>
      </w:r>
      <w:r w:rsidRPr="00CF02C3">
        <w:rPr>
          <w:rFonts w:ascii="Times New Roman" w:hAnsi="Times New Roman"/>
          <w:sz w:val="24"/>
          <w:szCs w:val="24"/>
        </w:rPr>
        <w:t>prowadzonego w trybie przetargu nieograniczonego na</w:t>
      </w:r>
      <w:r w:rsidRPr="00CF02C3">
        <w:rPr>
          <w:rFonts w:ascii="Times New Roman" w:hAnsi="Times New Roman"/>
          <w:b/>
          <w:sz w:val="24"/>
          <w:szCs w:val="24"/>
        </w:rPr>
        <w:t xml:space="preserve"> </w:t>
      </w:r>
      <w:r w:rsidR="00ED1DCF">
        <w:rPr>
          <w:rFonts w:ascii="Times New Roman" w:hAnsi="Times New Roman"/>
          <w:b/>
          <w:sz w:val="24"/>
          <w:szCs w:val="24"/>
        </w:rPr>
        <w:t>dostawę wraz z montażem aparatury naukowo-badawczej oraz wyposażenia dydaktycznego budynku Centrum Innowacyjno-Wdrożeniowego Nowych Technik i Technologii w Inżynierii Rolniczej przy ul. Głębokiej 28 w Lublinie z podziałem na  19 części</w:t>
      </w:r>
      <w:r w:rsidRPr="00951A41">
        <w:rPr>
          <w:rFonts w:ascii="Times New Roman" w:hAnsi="Times New Roman"/>
          <w:bCs/>
          <w:sz w:val="24"/>
          <w:szCs w:val="24"/>
        </w:rPr>
        <w:t>, w zakresie</w:t>
      </w:r>
    </w:p>
    <w:p w:rsidR="00CD1EB6" w:rsidRPr="00ED1DCF" w:rsidRDefault="00ED1DCF" w:rsidP="00ED1DCF">
      <w:pPr>
        <w:pStyle w:val="Tekstpodstawowy3"/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Części</w:t>
      </w:r>
      <w:r w:rsidR="00845C50" w:rsidRPr="00B71C58">
        <w:rPr>
          <w:b/>
          <w:bCs/>
          <w:sz w:val="24"/>
          <w:szCs w:val="24"/>
        </w:rPr>
        <w:t xml:space="preserve"> 14 – </w:t>
      </w:r>
      <w:r w:rsidR="00845C50" w:rsidRPr="00B71C58">
        <w:rPr>
          <w:b/>
          <w:sz w:val="24"/>
          <w:szCs w:val="24"/>
        </w:rPr>
        <w:t xml:space="preserve"> dostawa z</w:t>
      </w:r>
      <w:r w:rsidR="00845C50" w:rsidRPr="00DA78CF">
        <w:rPr>
          <w:b/>
          <w:sz w:val="24"/>
          <w:szCs w:val="24"/>
          <w:lang w:eastAsia="pl-PL"/>
        </w:rPr>
        <w:t>estaw</w:t>
      </w:r>
      <w:r w:rsidR="00845C50" w:rsidRPr="00B71C58">
        <w:rPr>
          <w:b/>
          <w:sz w:val="24"/>
          <w:szCs w:val="24"/>
          <w:lang w:eastAsia="pl-PL"/>
        </w:rPr>
        <w:t>u</w:t>
      </w:r>
      <w:r w:rsidR="00845C50" w:rsidRPr="00DA78CF">
        <w:rPr>
          <w:b/>
          <w:sz w:val="24"/>
          <w:szCs w:val="24"/>
          <w:lang w:eastAsia="pl-PL"/>
        </w:rPr>
        <w:t xml:space="preserve"> do analiz termowizyjnych</w:t>
      </w:r>
      <w:r w:rsidR="00845C50">
        <w:rPr>
          <w:b/>
          <w:sz w:val="24"/>
          <w:szCs w:val="24"/>
          <w:lang w:eastAsia="pl-PL"/>
        </w:rPr>
        <w:t>,</w:t>
      </w:r>
      <w:r w:rsidR="00845C50" w:rsidRPr="00DA78CF">
        <w:rPr>
          <w:b/>
          <w:sz w:val="24"/>
          <w:szCs w:val="24"/>
          <w:lang w:eastAsia="pl-PL"/>
        </w:rPr>
        <w:t xml:space="preserve"> </w:t>
      </w:r>
      <w:r w:rsidR="00845C50" w:rsidRPr="00B71C58">
        <w:rPr>
          <w:b/>
          <w:sz w:val="24"/>
          <w:szCs w:val="24"/>
        </w:rPr>
        <w:t xml:space="preserve">zgodnie z załącznikiem nr 14 do SIWZ, </w:t>
      </w:r>
    </w:p>
    <w:p w:rsidR="00CD1EB6" w:rsidRPr="00ED1DCF" w:rsidRDefault="00CD1EB6" w:rsidP="00ED1DC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</w:t>
      </w:r>
      <w:bookmarkStart w:id="0" w:name="_GoBack"/>
      <w:bookmarkEnd w:id="0"/>
      <w:r w:rsidRPr="00035BE0">
        <w:rPr>
          <w:rFonts w:ascii="Times New Roman" w:hAnsi="Times New Roman"/>
          <w:sz w:val="24"/>
          <w:szCs w:val="24"/>
          <w:lang w:eastAsia="pl-PL"/>
        </w:rPr>
        <w:t>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Dz. U. z 2010 r. Nr 113 poz. 759 z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 w:rsidR="00845C50">
        <w:rPr>
          <w:rFonts w:ascii="Times New Roman" w:hAnsi="Times New Roman"/>
          <w:sz w:val="24"/>
          <w:szCs w:val="24"/>
          <w:lang w:eastAsia="pl-PL"/>
        </w:rPr>
        <w:t xml:space="preserve">14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C6526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65264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ED1DCF" w:rsidRDefault="00ED1DCF" w:rsidP="00ED1D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ED1D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Pr="00035BE0" w:rsidRDefault="00CD1EB6" w:rsidP="00ED1DC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845C50">
        <w:rPr>
          <w:rFonts w:ascii="Times New Roman" w:hAnsi="Times New Roman"/>
          <w:sz w:val="24"/>
          <w:szCs w:val="24"/>
        </w:rPr>
        <w:t>14</w:t>
      </w:r>
      <w:r w:rsidRPr="0015576D">
        <w:rPr>
          <w:rFonts w:ascii="Times New Roman" w:hAnsi="Times New Roman"/>
          <w:sz w:val="24"/>
          <w:szCs w:val="24"/>
        </w:rPr>
        <w:t xml:space="preserve"> 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D1DC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ED1DCF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845C50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157.1pt;height:46.65pt;visibility:visible">
          <v:imagedata r:id="rId1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7" type="#_x0000_t75" style="width:44.2pt;height:44.2pt;visibility:visible" filled="t">
          <v:imagedata r:id="rId2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8" type="#_x0000_t75" alt="flaga_ue_cz-b" style="width:124.35pt;height:38.45pt;visibility:visible">
          <v:imagedata r:id="rId3" o:title=""/>
        </v:shape>
      </w:pict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ED1DCF" w:rsidP="00C65264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hyperlink r:id="rId1" w:history="1">
      <w:r>
        <w:rPr>
          <w:rFonts w:ascii="Times New Roman" w:hAnsi="Times New Roman"/>
          <w:noProof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Uniwersytet Przyrodniczy" href="http://up.lublin.pl/" style="width:49.1pt;height:49.9pt;visibility:visible" o:button="t">
            <v:fill o:detectmouseclick="t"/>
            <v:imagedata r:id="rId2" o:title=""/>
          </v:shape>
        </w:pict>
      </w:r>
    </w:hyperlink>
  </w:p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845C50">
      <w:rPr>
        <w:rFonts w:ascii="Times New Roman" w:hAnsi="Times New Roman"/>
        <w:b/>
        <w:sz w:val="24"/>
        <w:szCs w:val="24"/>
      </w:rPr>
      <w:t>p-200/11</w:t>
    </w:r>
    <w:r>
      <w:rPr>
        <w:rFonts w:ascii="Times New Roman" w:hAnsi="Times New Roman"/>
        <w:b/>
        <w:sz w:val="24"/>
        <w:szCs w:val="24"/>
      </w:rPr>
      <w:t>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10557C"/>
    <w:rsid w:val="001273D8"/>
    <w:rsid w:val="0015576D"/>
    <w:rsid w:val="001F4012"/>
    <w:rsid w:val="002030A1"/>
    <w:rsid w:val="00245986"/>
    <w:rsid w:val="002C58A7"/>
    <w:rsid w:val="00342818"/>
    <w:rsid w:val="00382C41"/>
    <w:rsid w:val="003C44B7"/>
    <w:rsid w:val="004268BA"/>
    <w:rsid w:val="005A5B39"/>
    <w:rsid w:val="0065185F"/>
    <w:rsid w:val="00680424"/>
    <w:rsid w:val="006E0E2A"/>
    <w:rsid w:val="00845C50"/>
    <w:rsid w:val="00873B04"/>
    <w:rsid w:val="009447AE"/>
    <w:rsid w:val="00951A41"/>
    <w:rsid w:val="00996375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D0465"/>
    <w:rsid w:val="00CD1EB6"/>
    <w:rsid w:val="00CD7503"/>
    <w:rsid w:val="00CF02C3"/>
    <w:rsid w:val="00D94F3B"/>
    <w:rsid w:val="00DC43D0"/>
    <w:rsid w:val="00E1024C"/>
    <w:rsid w:val="00E52C10"/>
    <w:rsid w:val="00E57C83"/>
    <w:rsid w:val="00E66D5A"/>
    <w:rsid w:val="00E94A29"/>
    <w:rsid w:val="00ED1DCF"/>
    <w:rsid w:val="00ED3EC1"/>
    <w:rsid w:val="00F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7</cp:revision>
  <dcterms:created xsi:type="dcterms:W3CDTF">2013-10-04T07:03:00Z</dcterms:created>
  <dcterms:modified xsi:type="dcterms:W3CDTF">2013-10-15T11:09:00Z</dcterms:modified>
</cp:coreProperties>
</file>