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2B" w:rsidRPr="00BE650D" w:rsidRDefault="00E10A2B" w:rsidP="00E1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BE65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Zagadnienia na egzamin magisterski</w:t>
      </w:r>
    </w:p>
    <w:p w:rsidR="00E10A2B" w:rsidRDefault="00E10A2B" w:rsidP="00E1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BE65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 roku akademickim 2023/2024 na kierunku zielarstwo i </w:t>
      </w:r>
      <w:proofErr w:type="spellStart"/>
      <w:r w:rsidRPr="00BE65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fitoprodukty</w:t>
      </w:r>
      <w:proofErr w:type="spellEnd"/>
    </w:p>
    <w:p w:rsidR="00E10A2B" w:rsidRPr="00D109BA" w:rsidRDefault="00E10A2B" w:rsidP="00D109B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9BA" w:rsidRPr="00D109BA" w:rsidRDefault="00D109BA" w:rsidP="00D109B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Roztwory lecznicze – definicja, wymagania oraz rodzaje w zależności od użytego rozpuszczalnika.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Znaczenie i właściwości sacharozy w produkcji syropów. 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Półstałe preparaty do stosowania na skórę – definicja według farmakopei oraz rodzaje.</w:t>
      </w:r>
    </w:p>
    <w:p w:rsidR="008D1794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Rodzaje wyciągów wytwarzanych w preparatyce galenowej.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Wpływ używek kofeinowych na funkcjonowanie mózgu.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Właściwości prozdrowotne </w:t>
      </w:r>
      <w:proofErr w:type="spellStart"/>
      <w:r w:rsidRPr="00D109BA">
        <w:t>y</w:t>
      </w:r>
      <w:r w:rsidRPr="00D109BA">
        <w:t>erba</w:t>
      </w:r>
      <w:proofErr w:type="spellEnd"/>
      <w:r w:rsidRPr="00D109BA">
        <w:t xml:space="preserve"> mate.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Otrzymywanie herbaty zielonej i jej działanie.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Wady i zalety stosowania używek roślinnych.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Definicja leku roślinnego.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Fitoterapia w przewlekłej niewydolności żylnej.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Roślinne produkty lecznicze stosowane w migrenowych bólach głowy. 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Inulina – zastosowanie w lecznictwie i dietetyce, przykłady roślin.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proofErr w:type="spellStart"/>
      <w:r w:rsidRPr="00D109BA">
        <w:t>Fitoestrogeny</w:t>
      </w:r>
      <w:proofErr w:type="spellEnd"/>
      <w:r w:rsidRPr="00D109BA">
        <w:t xml:space="preserve"> – definicja, zastosowanie oraz występowanie.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Kosmetyki naturalne – definicja i podział ze względu na funkcję.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Kosmetyki ochronne i ich skład.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Czynniki wpływające na proces </w:t>
      </w:r>
      <w:proofErr w:type="spellStart"/>
      <w:r w:rsidRPr="00D109BA">
        <w:t>melanogenezy</w:t>
      </w:r>
      <w:proofErr w:type="spellEnd"/>
      <w:r w:rsidRPr="00D109BA">
        <w:t xml:space="preserve">.  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Ochrona skóry przed promieniowaniem UV.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Główne </w:t>
      </w:r>
      <w:proofErr w:type="spellStart"/>
      <w:r w:rsidRPr="00D109BA">
        <w:t>fitotoksyny</w:t>
      </w:r>
      <w:proofErr w:type="spellEnd"/>
      <w:r w:rsidRPr="00D109BA">
        <w:t xml:space="preserve"> i ich występowanie (przykłady roślin)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Przykłady roślin działających toksycznie na układ nerwowy. 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Przykłady roślin działających toksycznie na układ krążenia i oddechowy.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D109BA">
        <w:rPr>
          <w:color w:val="000000" w:themeColor="text1"/>
          <w:shd w:val="clear" w:color="auto" w:fill="FFFFFF"/>
        </w:rPr>
        <w:t>Przyczyny i skutki utleniania nalewek.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rPr>
          <w:color w:val="000000" w:themeColor="text1"/>
        </w:rPr>
        <w:t>Wyróżniki decydujące o wartości biologicznej nalewek roślinnych.</w:t>
      </w:r>
    </w:p>
    <w:p w:rsidR="0082055D" w:rsidRPr="00D109BA" w:rsidRDefault="0082055D" w:rsidP="00D109BA">
      <w:pPr>
        <w:numPr>
          <w:ilvl w:val="0"/>
          <w:numId w:val="1"/>
        </w:numPr>
        <w:autoSpaceDE w:val="0"/>
        <w:spacing w:after="0" w:line="36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109BA">
        <w:rPr>
          <w:rFonts w:ascii="Times New Roman" w:hAnsi="Times New Roman" w:cs="Times New Roman"/>
          <w:sz w:val="24"/>
          <w:szCs w:val="24"/>
        </w:rPr>
        <w:t>Drzewa w polskiej kulturze ludowej.</w:t>
      </w:r>
    </w:p>
    <w:p w:rsidR="0082055D" w:rsidRPr="00D109BA" w:rsidRDefault="0082055D" w:rsidP="00D109BA">
      <w:pPr>
        <w:numPr>
          <w:ilvl w:val="0"/>
          <w:numId w:val="1"/>
        </w:numPr>
        <w:autoSpaceDE w:val="0"/>
        <w:spacing w:after="0" w:line="36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109BA">
        <w:rPr>
          <w:rFonts w:ascii="Times New Roman" w:hAnsi="Times New Roman" w:cs="Times New Roman"/>
          <w:sz w:val="24"/>
          <w:szCs w:val="24"/>
        </w:rPr>
        <w:t>Wykorzystanie roślin w czasie świąt Bożego Narodzenia.</w:t>
      </w:r>
    </w:p>
    <w:p w:rsidR="0082055D" w:rsidRPr="00D109BA" w:rsidRDefault="0082055D" w:rsidP="00D109BA">
      <w:pPr>
        <w:numPr>
          <w:ilvl w:val="0"/>
          <w:numId w:val="1"/>
        </w:numPr>
        <w:autoSpaceDE w:val="0"/>
        <w:spacing w:after="0" w:line="36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109BA">
        <w:rPr>
          <w:rFonts w:ascii="Times New Roman" w:hAnsi="Times New Roman" w:cs="Times New Roman"/>
          <w:sz w:val="24"/>
          <w:szCs w:val="24"/>
        </w:rPr>
        <w:t>Zwyczaje doroczne związane ze święceniem ziół.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Wykorzystanie roślin w polskiej kulturze ludowej na wybranym przykładzie.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Działanie lecznicze i skutki uboczne stosowania olejków eterycznych.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Olejki eteryczne – metody otrzymywania i przechowywanie.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D109BA">
        <w:rPr>
          <w:bCs/>
        </w:rPr>
        <w:t>W jaki sposób przeprowadza się próbę tolerancji organizmu na olejek?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Zalety i wady stosowania naturalnych aromatów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lastRenderedPageBreak/>
        <w:t>Wymień 3 miody o najwyższej aktywności antybiotycznej i scharakteryzuj ich cechy.</w:t>
      </w:r>
    </w:p>
    <w:p w:rsidR="00D109BA" w:rsidRPr="00D109BA" w:rsidRDefault="00D109BA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Omów proces powstawania pierzgi i wskaż jej właściwości biologiczne.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Co to jest propolis, scharakteryzuj jego bioaktywność.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Omów sposób pozyskiwania jadu pszczelego i możliwości wykorzystania w </w:t>
      </w:r>
      <w:proofErr w:type="spellStart"/>
      <w:r w:rsidRPr="00D109BA">
        <w:t>apiterapii</w:t>
      </w:r>
      <w:proofErr w:type="spellEnd"/>
      <w:r w:rsidRPr="00D109BA">
        <w:t>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Scharakteryzuj właściwości biologiczne </w:t>
      </w:r>
      <w:proofErr w:type="spellStart"/>
      <w:r w:rsidRPr="00D109BA">
        <w:t>liofilizatu</w:t>
      </w:r>
      <w:proofErr w:type="spellEnd"/>
      <w:r w:rsidRPr="00D109BA">
        <w:t xml:space="preserve"> z czerwia trutowego.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Zasady tłoczenia </w:t>
      </w:r>
      <w:proofErr w:type="spellStart"/>
      <w:r w:rsidRPr="00D109BA">
        <w:t>bioolei</w:t>
      </w:r>
      <w:proofErr w:type="spellEnd"/>
      <w:r w:rsidRPr="00D109BA">
        <w:t>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Skutki niedoboru niezbędnych nienasyconych kwasów tłuszczowych (NNKT) w diecie.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Najważniejsze kwasy tłuszczowe z rodziny omega-3 oraz omega- 6 i ich znaczenie prozdrowotne. 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Ocena przydatności olei pozyskanych z różnych roślin na podstawie składu chemicznego.</w:t>
      </w:r>
    </w:p>
    <w:p w:rsidR="0082055D" w:rsidRPr="00D109BA" w:rsidRDefault="0082055D" w:rsidP="00D109BA">
      <w:pPr>
        <w:numPr>
          <w:ilvl w:val="0"/>
          <w:numId w:val="1"/>
        </w:numPr>
        <w:autoSpaceDE w:val="0"/>
        <w:spacing w:after="0" w:line="36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109BA">
        <w:rPr>
          <w:rFonts w:ascii="Times New Roman" w:hAnsi="Times New Roman" w:cs="Times New Roman"/>
          <w:sz w:val="24"/>
          <w:szCs w:val="24"/>
        </w:rPr>
        <w:t xml:space="preserve">Mrożenie jako metoda konserwacji </w:t>
      </w:r>
      <w:proofErr w:type="spellStart"/>
      <w:r w:rsidRPr="00D109BA">
        <w:rPr>
          <w:rFonts w:ascii="Times New Roman" w:hAnsi="Times New Roman" w:cs="Times New Roman"/>
          <w:sz w:val="24"/>
          <w:szCs w:val="24"/>
        </w:rPr>
        <w:t>fitoproduktów</w:t>
      </w:r>
      <w:proofErr w:type="spellEnd"/>
      <w:r w:rsidRPr="00D109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55D" w:rsidRPr="00D109BA" w:rsidRDefault="0082055D" w:rsidP="00D109BA">
      <w:pPr>
        <w:numPr>
          <w:ilvl w:val="0"/>
          <w:numId w:val="1"/>
        </w:numPr>
        <w:autoSpaceDE w:val="0"/>
        <w:spacing w:after="0" w:line="36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109BA">
        <w:rPr>
          <w:rFonts w:ascii="Times New Roman" w:hAnsi="Times New Roman" w:cs="Times New Roman"/>
          <w:sz w:val="24"/>
          <w:szCs w:val="24"/>
        </w:rPr>
        <w:t>Charakterystyka i sposoby otrzymywania octów owocowych.</w:t>
      </w:r>
    </w:p>
    <w:p w:rsidR="0082055D" w:rsidRPr="00D109BA" w:rsidRDefault="0082055D" w:rsidP="00D109BA">
      <w:pPr>
        <w:numPr>
          <w:ilvl w:val="0"/>
          <w:numId w:val="1"/>
        </w:numPr>
        <w:autoSpaceDE w:val="0"/>
        <w:spacing w:after="0" w:line="36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109BA">
        <w:rPr>
          <w:rFonts w:ascii="Times New Roman" w:hAnsi="Times New Roman" w:cs="Times New Roman"/>
          <w:sz w:val="24"/>
          <w:szCs w:val="24"/>
        </w:rPr>
        <w:t xml:space="preserve">Suszenie jako metoda konserwacji </w:t>
      </w:r>
      <w:proofErr w:type="spellStart"/>
      <w:r w:rsidRPr="00D109BA">
        <w:rPr>
          <w:rFonts w:ascii="Times New Roman" w:hAnsi="Times New Roman" w:cs="Times New Roman"/>
          <w:sz w:val="24"/>
          <w:szCs w:val="24"/>
        </w:rPr>
        <w:t>fitoproduktów</w:t>
      </w:r>
      <w:proofErr w:type="spellEnd"/>
      <w:r w:rsidRPr="00D109BA">
        <w:rPr>
          <w:rFonts w:ascii="Times New Roman" w:hAnsi="Times New Roman" w:cs="Times New Roman"/>
          <w:sz w:val="24"/>
          <w:szCs w:val="24"/>
        </w:rPr>
        <w:t>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Sposoby konserwacji </w:t>
      </w:r>
      <w:proofErr w:type="spellStart"/>
      <w:r w:rsidRPr="00D109BA">
        <w:t>fitoproduktów</w:t>
      </w:r>
      <w:proofErr w:type="spellEnd"/>
      <w:r w:rsidRPr="00D109BA">
        <w:t xml:space="preserve"> na wybranym przykładzie.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Rodzaje roślinnych kultur in vitro.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Podaj przykłady metabolitów wtórnych produkowanych w kulturach in vitro na skalę przemysłową.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Prowadzenie kultur zawiesin komórkowych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D109BA">
        <w:rPr>
          <w:color w:val="000000" w:themeColor="text1"/>
        </w:rPr>
        <w:t>Techniki i sposoby adiustacji ziół.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D109BA">
        <w:t>Rozdrabnianie na sucho i na mokro – zalety i wady.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rPr>
          <w:color w:val="000000" w:themeColor="text1"/>
        </w:rPr>
        <w:t>M</w:t>
      </w:r>
      <w:r w:rsidRPr="00D109BA">
        <w:t>echaniczna obróbka przed celowym wykorzystaniem surowców.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D109BA">
        <w:rPr>
          <w:color w:val="000000" w:themeColor="text1"/>
        </w:rPr>
        <w:t>Techniki i sposoby adiustacji ziół.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D109BA">
        <w:t>Rozdrabnianie na sucho i na mokro – zalety i wady.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rPr>
          <w:color w:val="000000" w:themeColor="text1"/>
        </w:rPr>
        <w:t>M</w:t>
      </w:r>
      <w:r w:rsidRPr="00D109BA">
        <w:t>echaniczna obróbka przed celowym wykorzystaniem surowców.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Suplementy diety zawierające składniki ziołowe wspomagające proces odchudzania.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Interakcje suplementów diety zawierających składniki ziołowe z lekami.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Wymień możliwe do zastosowania w podmiotach gospodarczych kanały dystrybucji  </w:t>
      </w:r>
      <w:proofErr w:type="spellStart"/>
      <w:r w:rsidRPr="00D109BA">
        <w:t>fitoproduktów</w:t>
      </w:r>
      <w:proofErr w:type="spellEnd"/>
      <w:r w:rsidRPr="00D109BA">
        <w:t>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Wymień elementy komunikacji marketingowej stosowane przez podmioty gospodarcze na rynku ziół i </w:t>
      </w:r>
      <w:proofErr w:type="spellStart"/>
      <w:r w:rsidRPr="00D109BA">
        <w:t>fitoproduktów</w:t>
      </w:r>
      <w:proofErr w:type="spellEnd"/>
      <w:r w:rsidRPr="00D109BA">
        <w:t>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Na podstawie wybranego </w:t>
      </w:r>
      <w:proofErr w:type="spellStart"/>
      <w:r w:rsidRPr="00D109BA">
        <w:t>fitoproduktu</w:t>
      </w:r>
      <w:proofErr w:type="spellEnd"/>
      <w:r w:rsidRPr="00D109BA">
        <w:t xml:space="preserve"> wskaż i krótko opisz elementy marki.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lastRenderedPageBreak/>
        <w:t xml:space="preserve">Przedstaw przykładowe formy i środki public relations (PR) na rynku ziół i </w:t>
      </w:r>
      <w:proofErr w:type="spellStart"/>
      <w:r w:rsidRPr="00D109BA">
        <w:t>fitoproduktów</w:t>
      </w:r>
      <w:proofErr w:type="spellEnd"/>
      <w:r w:rsidRPr="00D109BA">
        <w:t>.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 xml:space="preserve">Cechy ogrodu terapeutycznego z uwzględnieniem wybranej grupy odbiorców. </w:t>
      </w:r>
    </w:p>
    <w:p w:rsidR="0082055D" w:rsidRPr="00D109BA" w:rsidRDefault="0082055D" w:rsidP="00D109BA">
      <w:pPr>
        <w:pStyle w:val="Akapitzlist"/>
        <w:numPr>
          <w:ilvl w:val="0"/>
          <w:numId w:val="1"/>
        </w:numPr>
        <w:spacing w:after="0" w:line="360" w:lineRule="auto"/>
      </w:pPr>
      <w:r w:rsidRPr="00D109BA">
        <w:t>Ogrody terapeutycz</w:t>
      </w:r>
      <w:bookmarkStart w:id="0" w:name="_GoBack"/>
      <w:bookmarkEnd w:id="0"/>
      <w:r w:rsidRPr="00D109BA">
        <w:t>ne w Polsce i na świecie – charakterystyka i przykłady.</w:t>
      </w:r>
    </w:p>
    <w:sectPr w:rsidR="0082055D" w:rsidRPr="00D1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F50"/>
    <w:multiLevelType w:val="hybridMultilevel"/>
    <w:tmpl w:val="5CAE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7F0"/>
    <w:multiLevelType w:val="hybridMultilevel"/>
    <w:tmpl w:val="CF661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7FC"/>
    <w:multiLevelType w:val="hybridMultilevel"/>
    <w:tmpl w:val="234A1B4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FFFFFFFF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EE14514"/>
    <w:multiLevelType w:val="hybridMultilevel"/>
    <w:tmpl w:val="4FEED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0EDE"/>
    <w:multiLevelType w:val="hybridMultilevel"/>
    <w:tmpl w:val="28800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026"/>
    <w:multiLevelType w:val="hybridMultilevel"/>
    <w:tmpl w:val="2B58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73F8"/>
    <w:multiLevelType w:val="hybridMultilevel"/>
    <w:tmpl w:val="C88C5084"/>
    <w:lvl w:ilvl="0" w:tplc="FA3C671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3C485212"/>
    <w:multiLevelType w:val="hybridMultilevel"/>
    <w:tmpl w:val="7F2A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DC4"/>
    <w:multiLevelType w:val="hybridMultilevel"/>
    <w:tmpl w:val="CD76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A13F0"/>
    <w:multiLevelType w:val="hybridMultilevel"/>
    <w:tmpl w:val="4FEE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140A9"/>
    <w:multiLevelType w:val="hybridMultilevel"/>
    <w:tmpl w:val="B4A8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2650E"/>
    <w:multiLevelType w:val="hybridMultilevel"/>
    <w:tmpl w:val="4FEED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7FD3"/>
    <w:multiLevelType w:val="hybridMultilevel"/>
    <w:tmpl w:val="35BE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A3255"/>
    <w:multiLevelType w:val="hybridMultilevel"/>
    <w:tmpl w:val="5DE47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244"/>
    <w:multiLevelType w:val="hybridMultilevel"/>
    <w:tmpl w:val="2E76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509A2"/>
    <w:multiLevelType w:val="hybridMultilevel"/>
    <w:tmpl w:val="80E8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4"/>
  </w:num>
  <w:num w:numId="10">
    <w:abstractNumId w:val="15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8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D"/>
    <w:rsid w:val="0082055D"/>
    <w:rsid w:val="008D1794"/>
    <w:rsid w:val="008F56F0"/>
    <w:rsid w:val="00D109BA"/>
    <w:rsid w:val="00E1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5D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55D"/>
    <w:pPr>
      <w:spacing w:after="200" w:line="276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82055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5D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55D"/>
    <w:pPr>
      <w:spacing w:after="200" w:line="276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82055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2024-02-29T09:17:00Z</dcterms:created>
  <dcterms:modified xsi:type="dcterms:W3CDTF">2024-02-29T10:00:00Z</dcterms:modified>
</cp:coreProperties>
</file>