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ECF5A" w14:textId="13AE0291" w:rsidR="00A420E0" w:rsidRPr="00C87A72" w:rsidRDefault="00C87A72" w:rsidP="000E37D0">
      <w:pPr>
        <w:ind w:left="777" w:right="57" w:hanging="720"/>
        <w:jc w:val="both"/>
        <w:rPr>
          <w:rFonts w:ascii="Arial" w:hAnsi="Arial" w:cs="Arial"/>
          <w:b/>
          <w:lang w:val="pl-PL"/>
        </w:rPr>
      </w:pPr>
      <w:bookmarkStart w:id="0" w:name="_GoBack"/>
      <w:bookmarkEnd w:id="0"/>
      <w:r w:rsidRPr="00C87A72">
        <w:rPr>
          <w:rFonts w:ascii="Arial" w:hAnsi="Arial" w:cs="Arial"/>
          <w:b/>
          <w:lang w:val="pl-PL"/>
        </w:rPr>
        <w:t>Zał</w:t>
      </w:r>
      <w:r>
        <w:rPr>
          <w:rFonts w:ascii="Arial" w:hAnsi="Arial" w:cs="Arial"/>
          <w:b/>
          <w:lang w:val="pl-PL"/>
        </w:rPr>
        <w:t>.</w:t>
      </w:r>
      <w:r w:rsidRPr="00C87A72">
        <w:rPr>
          <w:rFonts w:ascii="Arial" w:hAnsi="Arial" w:cs="Arial"/>
          <w:b/>
          <w:lang w:val="pl-PL"/>
        </w:rPr>
        <w:t xml:space="preserve"> 3</w:t>
      </w:r>
    </w:p>
    <w:p w14:paraId="7E855382" w14:textId="77777777" w:rsidR="00A420E0" w:rsidRPr="00A5617D" w:rsidRDefault="00A420E0" w:rsidP="000E37D0">
      <w:pPr>
        <w:ind w:left="777" w:right="57" w:hanging="720"/>
        <w:jc w:val="both"/>
        <w:rPr>
          <w:rFonts w:ascii="Arial" w:hAnsi="Arial" w:cs="Arial"/>
          <w:lang w:val="pl-PL"/>
        </w:rPr>
      </w:pPr>
    </w:p>
    <w:p w14:paraId="36978F64" w14:textId="77777777" w:rsidR="00A420E0" w:rsidRPr="00A5617D" w:rsidRDefault="00A420E0" w:rsidP="00164795">
      <w:pPr>
        <w:ind w:right="57"/>
        <w:jc w:val="both"/>
        <w:rPr>
          <w:rFonts w:ascii="Arial" w:hAnsi="Arial" w:cs="Arial"/>
          <w:lang w:val="pl-PL"/>
        </w:rPr>
      </w:pPr>
    </w:p>
    <w:tbl>
      <w:tblPr>
        <w:tblStyle w:val="Tabela-Siatka"/>
        <w:tblpPr w:vertAnchor="text" w:horzAnchor="page" w:tblpX="1440" w:tblpY="-270"/>
        <w:tblOverlap w:val="never"/>
        <w:tblW w:w="8923" w:type="dxa"/>
        <w:tblLayout w:type="fixed"/>
        <w:tblLook w:val="04A0" w:firstRow="1" w:lastRow="0" w:firstColumn="1" w:lastColumn="0" w:noHBand="0" w:noVBand="1"/>
      </w:tblPr>
      <w:tblGrid>
        <w:gridCol w:w="3873"/>
        <w:gridCol w:w="5050"/>
      </w:tblGrid>
      <w:tr w:rsidR="00A5617D" w:rsidRPr="00AF4459" w14:paraId="7127475F" w14:textId="77777777" w:rsidTr="00C3774E">
        <w:trPr>
          <w:trHeight w:hRule="exact" w:val="1286"/>
        </w:trPr>
        <w:tc>
          <w:tcPr>
            <w:tcW w:w="3873" w:type="dxa"/>
            <w:vAlign w:val="center"/>
          </w:tcPr>
          <w:p w14:paraId="6F64C57E" w14:textId="141000EF" w:rsidR="00A420E0" w:rsidRPr="00A5617D" w:rsidRDefault="001812D5" w:rsidP="00663653">
            <w:pPr>
              <w:ind w:left="777" w:right="57" w:hanging="720"/>
              <w:jc w:val="both"/>
              <w:rPr>
                <w:rFonts w:ascii="Arial" w:hAnsi="Arial" w:cs="Arial"/>
                <w:lang w:val="pl-PL"/>
              </w:rPr>
            </w:pPr>
            <w:r w:rsidRPr="00A5617D">
              <w:rPr>
                <w:rFonts w:ascii="Arial" w:hAnsi="Arial" w:cs="Arial"/>
                <w:lang w:val="pl-PL"/>
              </w:rPr>
              <w:t xml:space="preserve">Wydział Ogrodnictwa i Architektury  </w:t>
            </w:r>
            <w:r w:rsidRPr="00A5617D">
              <w:rPr>
                <w:rFonts w:ascii="Arial" w:hAnsi="Arial" w:cs="Arial"/>
                <w:lang w:val="pl-PL"/>
              </w:rPr>
              <w:br w:type="textWrapping" w:clear="all"/>
              <w:t>Krajobrazu UP w Lublinie</w:t>
            </w:r>
            <w:r w:rsidRPr="00A5617D">
              <w:rPr>
                <w:rFonts w:ascii="Arial" w:hAnsi="Arial" w:cs="Arial"/>
                <w:b/>
                <w:bCs/>
                <w:lang w:val="pl-PL"/>
              </w:rPr>
              <w:t xml:space="preserve">  </w:t>
            </w:r>
            <w:r w:rsidR="000B700E" w:rsidRPr="00A561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E3A3643" wp14:editId="55B8227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16" name="Dowolny kształt: kształ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20715BC5" id="Dowolny kształt: kształt 16" o:spid="_x0000_s1026" style="position:absolute;margin-left:0;margin-top:-.5pt;width:.5pt;height: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="000B700E" w:rsidRPr="00A561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77F6493" wp14:editId="60568B3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15" name="Dowolny kształt: kształ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A6BF96E" id="Dowolny kształt: kształt 15" o:spid="_x0000_s1026" style="position:absolute;margin-left:0;margin-top:-.5pt;width:.5pt;height: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050" w:type="dxa"/>
          </w:tcPr>
          <w:p w14:paraId="44329C10" w14:textId="6F40D9BD" w:rsidR="00A30ACA" w:rsidRPr="00A5617D" w:rsidRDefault="000B700E" w:rsidP="00663653">
            <w:pPr>
              <w:ind w:left="777" w:right="57" w:hanging="720"/>
              <w:jc w:val="both"/>
              <w:rPr>
                <w:rFonts w:ascii="Arial" w:hAnsi="Arial" w:cs="Arial"/>
                <w:lang w:val="pl-PL"/>
              </w:rPr>
            </w:pPr>
            <w:r w:rsidRPr="00A561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02AD649" wp14:editId="345E0C8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-5715</wp:posOffset>
                      </wp:positionV>
                      <wp:extent cx="6350" cy="6350"/>
                      <wp:effectExtent l="0" t="0" r="0" b="0"/>
                      <wp:wrapNone/>
                      <wp:docPr id="14" name="Dowolny kształt: kształ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BF44030" id="Dowolny kształt: kształt 14" o:spid="_x0000_s1026" style="position:absolute;margin-left:0;margin-top:-.45pt;width:.5pt;height: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561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EAEFE" wp14:editId="2E8134E7">
                      <wp:simplePos x="0" y="0"/>
                      <wp:positionH relativeFrom="page">
                        <wp:posOffset>3260725</wp:posOffset>
                      </wp:positionH>
                      <wp:positionV relativeFrom="line">
                        <wp:posOffset>-5715</wp:posOffset>
                      </wp:positionV>
                      <wp:extent cx="6350" cy="6350"/>
                      <wp:effectExtent l="0" t="0" r="0" b="0"/>
                      <wp:wrapNone/>
                      <wp:docPr id="13" name="Dowolny kształt: kształ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D70D22A" id="Dowolny kształt: kształt 13" o:spid="_x0000_s1026" style="position:absolute;margin-left:256.75pt;margin-top:-.45pt;width: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561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F31341" wp14:editId="53195CF2">
                      <wp:simplePos x="0" y="0"/>
                      <wp:positionH relativeFrom="page">
                        <wp:posOffset>3260725</wp:posOffset>
                      </wp:positionH>
                      <wp:positionV relativeFrom="line">
                        <wp:posOffset>-5715</wp:posOffset>
                      </wp:positionV>
                      <wp:extent cx="6350" cy="6350"/>
                      <wp:effectExtent l="0" t="0" r="0" b="0"/>
                      <wp:wrapNone/>
                      <wp:docPr id="12" name="Dowolny kształt: kształ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F9B2635" id="Dowolny kształt: kształt 12" o:spid="_x0000_s1026" style="position:absolute;margin-left:256.75pt;margin-top:-.45pt;width:.5pt;height: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FB55E1">
              <w:rPr>
                <w:rFonts w:ascii="Arial" w:hAnsi="Arial" w:cs="Arial"/>
                <w:lang w:val="pl-PL"/>
              </w:rPr>
              <w:t xml:space="preserve">      </w:t>
            </w:r>
            <w:r w:rsidR="001812D5" w:rsidRPr="00A5617D">
              <w:rPr>
                <w:rFonts w:ascii="Arial" w:hAnsi="Arial" w:cs="Arial"/>
                <w:lang w:val="pl-PL"/>
              </w:rPr>
              <w:t xml:space="preserve">Nazwa instrukcji:  </w:t>
            </w:r>
          </w:p>
          <w:p w14:paraId="12EEF47F" w14:textId="77777777" w:rsidR="00C3774E" w:rsidRPr="00A5617D" w:rsidRDefault="00C3774E" w:rsidP="00663653">
            <w:pPr>
              <w:ind w:left="94" w:right="57" w:firstLine="142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</w:p>
          <w:p w14:paraId="2FEBD376" w14:textId="455A8A3D" w:rsidR="00612427" w:rsidRPr="00A5617D" w:rsidRDefault="00A30ACA" w:rsidP="00612427">
            <w:pPr>
              <w:ind w:left="94" w:right="57" w:firstLine="142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A5617D">
              <w:rPr>
                <w:rFonts w:ascii="Arial" w:hAnsi="Arial" w:cs="Arial"/>
                <w:b/>
                <w:sz w:val="20"/>
                <w:lang w:val="pl-PL"/>
              </w:rPr>
              <w:t xml:space="preserve">INSTRUKCJA OCENY JAKOŚCI </w:t>
            </w:r>
          </w:p>
          <w:p w14:paraId="0715FA12" w14:textId="233C4802" w:rsidR="00A420E0" w:rsidRPr="00A5617D" w:rsidRDefault="00A30ACA" w:rsidP="00663653">
            <w:pPr>
              <w:ind w:left="94" w:right="57" w:firstLine="142"/>
              <w:jc w:val="center"/>
              <w:rPr>
                <w:rFonts w:ascii="Arial" w:hAnsi="Arial" w:cs="Arial"/>
                <w:lang w:val="pl-PL"/>
              </w:rPr>
            </w:pPr>
            <w:r w:rsidRPr="00A5617D">
              <w:rPr>
                <w:rFonts w:ascii="Arial" w:hAnsi="Arial" w:cs="Arial"/>
                <w:b/>
                <w:sz w:val="20"/>
                <w:lang w:val="pl-PL"/>
              </w:rPr>
              <w:t>PRAC DYPLOMOWYCH</w:t>
            </w:r>
          </w:p>
        </w:tc>
      </w:tr>
      <w:tr w:rsidR="00A5617D" w:rsidRPr="00A5617D" w14:paraId="6875867F" w14:textId="77777777" w:rsidTr="00C3774E">
        <w:trPr>
          <w:trHeight w:hRule="exact" w:val="566"/>
        </w:trPr>
        <w:tc>
          <w:tcPr>
            <w:tcW w:w="8923" w:type="dxa"/>
            <w:gridSpan w:val="2"/>
            <w:vAlign w:val="center"/>
          </w:tcPr>
          <w:p w14:paraId="2F1F8D1E" w14:textId="6C39AE47" w:rsidR="00553055" w:rsidRPr="00A5617D" w:rsidRDefault="00553055" w:rsidP="00C3774E">
            <w:pPr>
              <w:ind w:left="777" w:right="57" w:hanging="720"/>
              <w:rPr>
                <w:rFonts w:ascii="Arial" w:hAnsi="Arial" w:cs="Arial"/>
                <w:lang w:val="pl-PL"/>
              </w:rPr>
            </w:pPr>
            <w:r w:rsidRPr="00A5617D">
              <w:rPr>
                <w:rFonts w:ascii="Arial" w:hAnsi="Arial" w:cs="Arial"/>
                <w:lang w:val="pl-PL"/>
              </w:rPr>
              <w:t xml:space="preserve">Nr </w:t>
            </w:r>
            <w:r w:rsidRPr="00A5617D">
              <w:rPr>
                <w:rFonts w:ascii="Arial" w:hAnsi="Arial" w:cs="Arial"/>
                <w:b/>
                <w:bCs/>
                <w:lang w:val="pl-PL"/>
              </w:rPr>
              <w:t>WIJK – 10.0</w:t>
            </w:r>
            <w:r w:rsidRPr="00A5617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A242FB" wp14:editId="7923490F">
                      <wp:simplePos x="0" y="0"/>
                      <wp:positionH relativeFrom="page">
                        <wp:posOffset>1463675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7" name="Dowolny kształt: kształ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91706D7" id="Dowolny kształt: kształt 7" o:spid="_x0000_s1026" style="position:absolute;margin-left:115.25pt;margin-top:0;width:.5pt;height: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</w:p>
        </w:tc>
      </w:tr>
    </w:tbl>
    <w:p w14:paraId="5DB2B5E6" w14:textId="77777777" w:rsidR="00723198" w:rsidRPr="00A5617D" w:rsidRDefault="00723198" w:rsidP="000E37D0">
      <w:pPr>
        <w:ind w:left="777" w:right="57" w:hanging="720"/>
        <w:jc w:val="both"/>
        <w:rPr>
          <w:rFonts w:ascii="Arial" w:hAnsi="Arial" w:cs="Arial"/>
          <w:b/>
          <w:lang w:val="pl-PL"/>
        </w:rPr>
      </w:pPr>
    </w:p>
    <w:p w14:paraId="694338C2" w14:textId="5D91C4BD" w:rsidR="00A420E0" w:rsidRPr="00A5617D" w:rsidRDefault="001812D5" w:rsidP="000E37D0">
      <w:pPr>
        <w:ind w:left="777" w:right="57" w:hanging="720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b/>
          <w:lang w:val="pl-PL"/>
        </w:rPr>
        <w:t>1.</w:t>
      </w:r>
      <w:r w:rsidRPr="00A5617D">
        <w:rPr>
          <w:rFonts w:ascii="Arial" w:hAnsi="Arial" w:cs="Arial"/>
          <w:lang w:val="pl-PL"/>
        </w:rPr>
        <w:t xml:space="preserve"> </w:t>
      </w:r>
      <w:r w:rsidRPr="00A5617D">
        <w:rPr>
          <w:rFonts w:ascii="Arial" w:hAnsi="Arial" w:cs="Arial"/>
          <w:b/>
          <w:bCs/>
          <w:lang w:val="pl-PL"/>
        </w:rPr>
        <w:t>Cel instrukcji</w:t>
      </w:r>
      <w:r w:rsidRPr="00A5617D">
        <w:rPr>
          <w:rFonts w:ascii="Arial" w:hAnsi="Arial" w:cs="Arial"/>
          <w:lang w:val="pl-PL"/>
        </w:rPr>
        <w:t xml:space="preserve"> </w:t>
      </w:r>
    </w:p>
    <w:p w14:paraId="42C50EB7" w14:textId="54C16106" w:rsidR="00A420E0" w:rsidRPr="00A5617D" w:rsidRDefault="001812D5" w:rsidP="00B2222A">
      <w:pPr>
        <w:ind w:left="57" w:right="57" w:firstLine="663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lang w:val="pl-PL"/>
        </w:rPr>
        <w:t xml:space="preserve">Celem instrukcji jest zapewnienie wysokiej jakości </w:t>
      </w:r>
      <w:r w:rsidR="005B4F54" w:rsidRPr="00A5617D">
        <w:rPr>
          <w:rFonts w:ascii="Arial" w:hAnsi="Arial" w:cs="Arial"/>
          <w:lang w:val="pl-PL"/>
        </w:rPr>
        <w:t xml:space="preserve">projektów oraz </w:t>
      </w:r>
      <w:r w:rsidRPr="00A5617D">
        <w:rPr>
          <w:rFonts w:ascii="Arial" w:hAnsi="Arial" w:cs="Arial"/>
          <w:lang w:val="pl-PL"/>
        </w:rPr>
        <w:t xml:space="preserve">prac dyplomowych wykonywanych  przez studentów Wydziału Ogrodnictwa i Architektury Krajobrazu UP </w:t>
      </w:r>
      <w:r w:rsidR="00AF4459">
        <w:rPr>
          <w:rFonts w:ascii="Arial" w:hAnsi="Arial" w:cs="Arial"/>
          <w:lang w:val="pl-PL"/>
        </w:rPr>
        <w:t xml:space="preserve">              </w:t>
      </w:r>
      <w:r w:rsidRPr="00A5617D">
        <w:rPr>
          <w:rFonts w:ascii="Arial" w:hAnsi="Arial" w:cs="Arial"/>
          <w:lang w:val="pl-PL"/>
        </w:rPr>
        <w:t xml:space="preserve">w Lublinie oraz ich  zgodności z kierunkiem studiów.  </w:t>
      </w:r>
    </w:p>
    <w:p w14:paraId="1CD25F2B" w14:textId="77777777" w:rsidR="00A420E0" w:rsidRPr="00A5617D" w:rsidRDefault="00A420E0" w:rsidP="00B2222A">
      <w:pPr>
        <w:ind w:left="57" w:right="57"/>
        <w:jc w:val="both"/>
        <w:rPr>
          <w:rFonts w:ascii="Arial" w:hAnsi="Arial" w:cs="Arial"/>
          <w:lang w:val="pl-PL"/>
        </w:rPr>
      </w:pPr>
    </w:p>
    <w:p w14:paraId="4D99C28C" w14:textId="77777777" w:rsidR="00A420E0" w:rsidRPr="00A5617D" w:rsidRDefault="001812D5" w:rsidP="000E37D0">
      <w:pPr>
        <w:ind w:left="777" w:right="57" w:hanging="720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b/>
          <w:bCs/>
          <w:lang w:val="pl-PL"/>
        </w:rPr>
        <w:t xml:space="preserve">2. Odpowiedzialność   </w:t>
      </w:r>
    </w:p>
    <w:p w14:paraId="1EC94B1B" w14:textId="77777777" w:rsidR="00A420E0" w:rsidRPr="00A5617D" w:rsidRDefault="001812D5" w:rsidP="00723198">
      <w:pPr>
        <w:ind w:left="777" w:right="57" w:hanging="720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lang w:val="pl-PL"/>
        </w:rPr>
        <w:t xml:space="preserve">- Dziekan,   </w:t>
      </w:r>
    </w:p>
    <w:p w14:paraId="4689AF40" w14:textId="2DC950DE" w:rsidR="00723198" w:rsidRPr="00A5617D" w:rsidRDefault="001812D5" w:rsidP="00723198">
      <w:pPr>
        <w:ind w:left="777" w:right="57" w:hanging="720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lang w:val="pl-PL"/>
        </w:rPr>
        <w:t xml:space="preserve">- Wydziałowa Komisja ds. </w:t>
      </w:r>
      <w:r w:rsidR="006F0FED" w:rsidRPr="00A5617D">
        <w:rPr>
          <w:rFonts w:ascii="Arial" w:hAnsi="Arial" w:cs="Arial"/>
          <w:lang w:val="pl-PL"/>
        </w:rPr>
        <w:t xml:space="preserve">Jakości </w:t>
      </w:r>
      <w:r w:rsidRPr="00A5617D">
        <w:rPr>
          <w:rFonts w:ascii="Arial" w:hAnsi="Arial" w:cs="Arial"/>
          <w:lang w:val="pl-PL"/>
        </w:rPr>
        <w:t>Kształcenia</w:t>
      </w:r>
      <w:r w:rsidR="004F55C5">
        <w:rPr>
          <w:rFonts w:ascii="Arial" w:hAnsi="Arial" w:cs="Arial"/>
          <w:lang w:val="pl-PL"/>
        </w:rPr>
        <w:t>,</w:t>
      </w:r>
      <w:r w:rsidRPr="00A5617D">
        <w:rPr>
          <w:rFonts w:ascii="Arial" w:hAnsi="Arial" w:cs="Arial"/>
          <w:lang w:val="pl-PL"/>
        </w:rPr>
        <w:t xml:space="preserve"> </w:t>
      </w:r>
    </w:p>
    <w:p w14:paraId="2B5300E9" w14:textId="3D00109A" w:rsidR="00A420E0" w:rsidRPr="00A5617D" w:rsidRDefault="001812D5" w:rsidP="00723198">
      <w:pPr>
        <w:ind w:left="777" w:right="57" w:hanging="720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lang w:val="pl-PL"/>
        </w:rPr>
        <w:t xml:space="preserve">- Rada Programowa,  </w:t>
      </w:r>
    </w:p>
    <w:p w14:paraId="58D1935D" w14:textId="2FF2EE96" w:rsidR="00A420E0" w:rsidRPr="00A5617D" w:rsidRDefault="001812D5" w:rsidP="00E23A8E">
      <w:pPr>
        <w:ind w:left="777" w:right="57" w:hanging="720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lang w:val="pl-PL"/>
        </w:rPr>
        <w:t xml:space="preserve">- Dziekanat.  </w:t>
      </w:r>
    </w:p>
    <w:p w14:paraId="15B7AEFC" w14:textId="77777777" w:rsidR="00E23A8E" w:rsidRPr="00A5617D" w:rsidRDefault="00E23A8E" w:rsidP="00E23A8E">
      <w:pPr>
        <w:ind w:left="777" w:right="57" w:hanging="720"/>
        <w:rPr>
          <w:rFonts w:ascii="Arial" w:hAnsi="Arial" w:cs="Arial"/>
          <w:lang w:val="pl-PL"/>
        </w:rPr>
      </w:pPr>
    </w:p>
    <w:p w14:paraId="7B0F321F" w14:textId="47E10135" w:rsidR="00A420E0" w:rsidRPr="00AF4459" w:rsidRDefault="005B4F54" w:rsidP="00AF4459">
      <w:pPr>
        <w:ind w:left="57" w:right="57" w:firstLine="663"/>
        <w:jc w:val="both"/>
        <w:rPr>
          <w:rFonts w:ascii="Arial" w:hAnsi="Arial" w:cs="Arial"/>
          <w:color w:val="0070C0"/>
          <w:lang w:val="pl-PL"/>
        </w:rPr>
      </w:pPr>
      <w:r w:rsidRPr="00A5617D">
        <w:rPr>
          <w:rFonts w:ascii="Arial" w:hAnsi="Arial" w:cs="Arial"/>
          <w:lang w:val="pl-PL"/>
        </w:rPr>
        <w:t>Projekt inżynierski oraz p</w:t>
      </w:r>
      <w:r w:rsidR="001812D5" w:rsidRPr="00A5617D">
        <w:rPr>
          <w:rFonts w:ascii="Arial" w:hAnsi="Arial" w:cs="Arial"/>
          <w:lang w:val="pl-PL"/>
        </w:rPr>
        <w:t xml:space="preserve">raca dyplomowa </w:t>
      </w:r>
      <w:r w:rsidR="00363794" w:rsidRPr="00AF4459">
        <w:rPr>
          <w:rFonts w:ascii="Arial" w:hAnsi="Arial" w:cs="Arial"/>
          <w:color w:val="000000" w:themeColor="text1"/>
          <w:lang w:val="pl-PL"/>
        </w:rPr>
        <w:t xml:space="preserve">powinny być wykonane poprawnie pod względem merytorycznym i formalnym oraz zgodnie z wytycznymi zawartymi </w:t>
      </w:r>
      <w:r w:rsidR="004013CF" w:rsidRPr="00A5617D">
        <w:rPr>
          <w:rFonts w:ascii="Arial" w:hAnsi="Arial" w:cs="Arial"/>
          <w:lang w:val="pl-PL"/>
        </w:rPr>
        <w:t xml:space="preserve">w aktach prawnych Uniwersytetu Przyrodniczego w Lublinie oraz </w:t>
      </w:r>
      <w:r w:rsidR="003E1DE9" w:rsidRPr="00A5617D">
        <w:rPr>
          <w:rFonts w:ascii="Arial" w:hAnsi="Arial" w:cs="Arial"/>
          <w:lang w:val="pl-PL"/>
        </w:rPr>
        <w:t xml:space="preserve">opracowanymi dla </w:t>
      </w:r>
      <w:r w:rsidR="001812D5" w:rsidRPr="00A5617D">
        <w:rPr>
          <w:rFonts w:ascii="Arial" w:hAnsi="Arial" w:cs="Arial"/>
          <w:lang w:val="pl-PL"/>
        </w:rPr>
        <w:t xml:space="preserve">kierunków studiów realizowanych na Wydziale Ogrodnictwa i Architektury Krajobrazu. Wytyczne do pisania </w:t>
      </w:r>
      <w:r w:rsidRPr="00A5617D">
        <w:rPr>
          <w:rFonts w:ascii="Arial" w:hAnsi="Arial" w:cs="Arial"/>
          <w:lang w:val="pl-PL"/>
        </w:rPr>
        <w:t xml:space="preserve">projektów inżynierskich oraz </w:t>
      </w:r>
      <w:r w:rsidR="001812D5" w:rsidRPr="00A5617D">
        <w:rPr>
          <w:rFonts w:ascii="Arial" w:hAnsi="Arial" w:cs="Arial"/>
          <w:lang w:val="pl-PL"/>
        </w:rPr>
        <w:t xml:space="preserve">prac dyplomowych ustala Rada Programowa kierunku </w:t>
      </w:r>
      <w:r w:rsidR="00AF4459">
        <w:rPr>
          <w:rFonts w:ascii="Arial" w:hAnsi="Arial" w:cs="Arial"/>
          <w:lang w:val="pl-PL"/>
        </w:rPr>
        <w:t xml:space="preserve">                     </w:t>
      </w:r>
      <w:r w:rsidR="001812D5" w:rsidRPr="00A5617D">
        <w:rPr>
          <w:rFonts w:ascii="Arial" w:hAnsi="Arial" w:cs="Arial"/>
          <w:lang w:val="pl-PL"/>
        </w:rPr>
        <w:t xml:space="preserve">i zatwierdza  dziekan. Są one udostępnione na stronie internetowej Wydziału.  </w:t>
      </w:r>
    </w:p>
    <w:p w14:paraId="30882077" w14:textId="77777777" w:rsidR="00A420E0" w:rsidRPr="00F5786C" w:rsidRDefault="00A420E0" w:rsidP="00E23A8E">
      <w:pPr>
        <w:ind w:right="57"/>
        <w:jc w:val="both"/>
        <w:rPr>
          <w:rFonts w:ascii="Arial" w:hAnsi="Arial" w:cs="Arial"/>
          <w:color w:val="0070C0"/>
          <w:lang w:val="pl-PL"/>
        </w:rPr>
      </w:pPr>
    </w:p>
    <w:p w14:paraId="42693E64" w14:textId="0C48D61C" w:rsidR="006F0FED" w:rsidRPr="00A5617D" w:rsidRDefault="001812D5" w:rsidP="00203EFD">
      <w:pPr>
        <w:ind w:left="777" w:right="57" w:hanging="777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b/>
          <w:bCs/>
          <w:lang w:val="pl-PL"/>
        </w:rPr>
        <w:t xml:space="preserve">3. Ocena jakości </w:t>
      </w:r>
      <w:r w:rsidR="005B4F54" w:rsidRPr="00A5617D">
        <w:rPr>
          <w:rFonts w:ascii="Arial" w:hAnsi="Arial" w:cs="Arial"/>
          <w:b/>
          <w:lang w:val="pl-PL"/>
        </w:rPr>
        <w:t>projektów</w:t>
      </w:r>
      <w:r w:rsidR="005B4F54" w:rsidRPr="00A5617D">
        <w:rPr>
          <w:rFonts w:ascii="Arial" w:hAnsi="Arial" w:cs="Arial"/>
          <w:b/>
          <w:bCs/>
          <w:lang w:val="pl-PL"/>
        </w:rPr>
        <w:t xml:space="preserve"> oraz </w:t>
      </w:r>
      <w:r w:rsidRPr="00A5617D">
        <w:rPr>
          <w:rFonts w:ascii="Arial" w:hAnsi="Arial" w:cs="Arial"/>
          <w:b/>
          <w:bCs/>
          <w:lang w:val="pl-PL"/>
        </w:rPr>
        <w:t xml:space="preserve">prac dyplomowych obejmuje:  </w:t>
      </w:r>
    </w:p>
    <w:p w14:paraId="2B1B7EDE" w14:textId="11F19BD2" w:rsidR="00B80E76" w:rsidRPr="00A5617D" w:rsidRDefault="001812D5" w:rsidP="00B80E76">
      <w:pPr>
        <w:pStyle w:val="Akapitzlist"/>
        <w:numPr>
          <w:ilvl w:val="0"/>
          <w:numId w:val="15"/>
        </w:numPr>
        <w:ind w:left="284" w:right="57" w:hanging="284"/>
        <w:jc w:val="both"/>
        <w:rPr>
          <w:rFonts w:ascii="Arial" w:hAnsi="Arial" w:cs="Arial"/>
          <w:bCs/>
          <w:lang w:val="pl-PL"/>
        </w:rPr>
      </w:pPr>
      <w:r w:rsidRPr="00363794">
        <w:rPr>
          <w:rFonts w:ascii="Arial" w:hAnsi="Arial" w:cs="Arial"/>
          <w:bCs/>
          <w:lang w:val="pl-PL"/>
        </w:rPr>
        <w:t>Ocenę</w:t>
      </w:r>
      <w:r w:rsidR="00363794" w:rsidRPr="00363794">
        <w:rPr>
          <w:rFonts w:ascii="Arial" w:hAnsi="Arial" w:cs="Arial"/>
          <w:bCs/>
          <w:lang w:val="pl-PL"/>
        </w:rPr>
        <w:t xml:space="preserve"> </w:t>
      </w:r>
      <w:r w:rsidRPr="00363794">
        <w:rPr>
          <w:rFonts w:ascii="Arial" w:hAnsi="Arial" w:cs="Arial"/>
          <w:bCs/>
          <w:lang w:val="pl-PL"/>
        </w:rPr>
        <w:t>p</w:t>
      </w:r>
      <w:r w:rsidRPr="00A5617D">
        <w:rPr>
          <w:rFonts w:ascii="Arial" w:hAnsi="Arial" w:cs="Arial"/>
          <w:bCs/>
          <w:lang w:val="pl-PL"/>
        </w:rPr>
        <w:t>od względem formalnym i merytorycznym</w:t>
      </w:r>
    </w:p>
    <w:p w14:paraId="4B072F6B" w14:textId="680AB2FC" w:rsidR="000B700E" w:rsidRPr="00A5617D" w:rsidRDefault="000B700E" w:rsidP="00B80E76">
      <w:pPr>
        <w:ind w:right="57"/>
        <w:jc w:val="both"/>
        <w:rPr>
          <w:rFonts w:ascii="Arial" w:hAnsi="Arial" w:cs="Arial"/>
          <w:bCs/>
          <w:lang w:val="pl-PL"/>
        </w:rPr>
      </w:pPr>
      <w:r w:rsidRPr="00A5617D">
        <w:rPr>
          <w:rFonts w:ascii="Arial" w:hAnsi="Arial" w:cs="Arial"/>
          <w:lang w:val="pl-PL"/>
        </w:rPr>
        <w:t>Oryginalność prac dyplomowych zgodnie z zarządzeniem Rektora jest sprawdzana przez Promotora pracy przy zastosowaniu Jednolitego Systemu Antyplagiatowego</w:t>
      </w:r>
      <w:r w:rsidR="009D2EE7" w:rsidRPr="00A5617D">
        <w:rPr>
          <w:rFonts w:ascii="Arial" w:hAnsi="Arial" w:cs="Arial"/>
          <w:lang w:val="pl-PL"/>
        </w:rPr>
        <w:t xml:space="preserve"> (JSA)</w:t>
      </w:r>
      <w:r w:rsidRPr="00A5617D">
        <w:rPr>
          <w:rFonts w:ascii="Arial" w:hAnsi="Arial" w:cs="Arial"/>
          <w:lang w:val="pl-PL"/>
        </w:rPr>
        <w:t xml:space="preserve">. Procedurze sprawdzenia podlegają wszystkie prace dyplomowe. Dokumentacja związana </w:t>
      </w:r>
      <w:r w:rsidR="00AF4459">
        <w:rPr>
          <w:rFonts w:ascii="Arial" w:hAnsi="Arial" w:cs="Arial"/>
          <w:lang w:val="pl-PL"/>
        </w:rPr>
        <w:t xml:space="preserve">       </w:t>
      </w:r>
      <w:r w:rsidRPr="00A5617D">
        <w:rPr>
          <w:rFonts w:ascii="Arial" w:hAnsi="Arial" w:cs="Arial"/>
          <w:lang w:val="pl-PL"/>
        </w:rPr>
        <w:t xml:space="preserve">z procedurą weryfikacji oryginalności pracy dyplomowej przechowywana jest w teczce studenta. </w:t>
      </w:r>
    </w:p>
    <w:p w14:paraId="65808DCD" w14:textId="7D04977E" w:rsidR="00A420E0" w:rsidRPr="00A5617D" w:rsidRDefault="00A420E0" w:rsidP="000E37D0">
      <w:pPr>
        <w:ind w:left="777" w:right="57" w:hanging="720"/>
        <w:jc w:val="both"/>
        <w:rPr>
          <w:rFonts w:ascii="Arial" w:hAnsi="Arial" w:cs="Arial"/>
          <w:lang w:val="pl-PL"/>
        </w:rPr>
        <w:sectPr w:rsidR="00A420E0" w:rsidRPr="00A5617D" w:rsidSect="00723198">
          <w:type w:val="continuous"/>
          <w:pgSz w:w="11916" w:h="16848"/>
          <w:pgMar w:top="1417" w:right="1417" w:bottom="1417" w:left="1417" w:header="708" w:footer="708" w:gutter="0"/>
          <w:cols w:space="708"/>
          <w:docGrid w:linePitch="360"/>
        </w:sectPr>
      </w:pPr>
    </w:p>
    <w:p w14:paraId="765B7050" w14:textId="58295B3C" w:rsidR="00A420E0" w:rsidRPr="00A5617D" w:rsidRDefault="006F0FED" w:rsidP="00723198">
      <w:pPr>
        <w:ind w:right="57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bCs/>
          <w:lang w:val="pl-PL"/>
        </w:rPr>
        <w:t>b</w:t>
      </w:r>
      <w:r w:rsidR="001812D5" w:rsidRPr="00A5617D">
        <w:rPr>
          <w:rFonts w:ascii="Arial" w:hAnsi="Arial" w:cs="Arial"/>
          <w:bCs/>
          <w:lang w:val="pl-PL"/>
        </w:rPr>
        <w:t xml:space="preserve">. Ocenę zgodności </w:t>
      </w:r>
      <w:r w:rsidR="00A30ACA" w:rsidRPr="00A5617D">
        <w:rPr>
          <w:rFonts w:ascii="Arial" w:hAnsi="Arial" w:cs="Arial"/>
          <w:bCs/>
          <w:lang w:val="pl-PL"/>
        </w:rPr>
        <w:t>projektu inżynierskiego/</w:t>
      </w:r>
      <w:r w:rsidR="001812D5" w:rsidRPr="00A5617D">
        <w:rPr>
          <w:rFonts w:ascii="Arial" w:hAnsi="Arial" w:cs="Arial"/>
          <w:bCs/>
          <w:lang w:val="pl-PL"/>
        </w:rPr>
        <w:t xml:space="preserve">pracy dyplomowej z kierunkiem studiów </w:t>
      </w:r>
      <w:r w:rsidR="00AF4459">
        <w:rPr>
          <w:rFonts w:ascii="Arial" w:hAnsi="Arial" w:cs="Arial"/>
          <w:bCs/>
          <w:lang w:val="pl-PL"/>
        </w:rPr>
        <w:t xml:space="preserve">                   </w:t>
      </w:r>
      <w:r w:rsidR="001812D5" w:rsidRPr="00A5617D">
        <w:rPr>
          <w:rFonts w:ascii="Arial" w:hAnsi="Arial" w:cs="Arial"/>
          <w:bCs/>
          <w:lang w:val="pl-PL"/>
        </w:rPr>
        <w:t>z uwzględnieniem specjalności</w:t>
      </w:r>
      <w:r w:rsidR="00945F94">
        <w:rPr>
          <w:rFonts w:ascii="Arial" w:hAnsi="Arial" w:cs="Arial"/>
          <w:lang w:val="pl-PL"/>
        </w:rPr>
        <w:t>.</w:t>
      </w:r>
    </w:p>
    <w:p w14:paraId="2CF0B210" w14:textId="75CDE72D" w:rsidR="00A420E0" w:rsidRPr="00A5617D" w:rsidRDefault="001812D5" w:rsidP="00723198">
      <w:pPr>
        <w:pStyle w:val="Akapitzlist"/>
        <w:numPr>
          <w:ilvl w:val="0"/>
          <w:numId w:val="6"/>
        </w:numPr>
        <w:tabs>
          <w:tab w:val="left" w:pos="993"/>
        </w:tabs>
        <w:ind w:left="284" w:right="57" w:hanging="227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lang w:val="pl-PL"/>
        </w:rPr>
        <w:t xml:space="preserve">Temat </w:t>
      </w:r>
      <w:r w:rsidR="00D91E51" w:rsidRPr="00A5617D">
        <w:rPr>
          <w:rFonts w:ascii="Arial" w:hAnsi="Arial" w:cs="Arial"/>
          <w:lang w:val="pl-PL"/>
        </w:rPr>
        <w:t>projektu inżynierskiego/</w:t>
      </w:r>
      <w:r w:rsidRPr="00A5617D">
        <w:rPr>
          <w:rFonts w:ascii="Arial" w:hAnsi="Arial" w:cs="Arial"/>
          <w:lang w:val="pl-PL"/>
        </w:rPr>
        <w:t xml:space="preserve">pracy dyplomowej powinien być zgodny z kierunkiem studiów.   </w:t>
      </w:r>
    </w:p>
    <w:p w14:paraId="5E39832D" w14:textId="46E20893" w:rsidR="00104125" w:rsidRPr="00A5617D" w:rsidRDefault="0038122A" w:rsidP="00723198">
      <w:pPr>
        <w:pStyle w:val="Akapitzlist"/>
        <w:numPr>
          <w:ilvl w:val="0"/>
          <w:numId w:val="6"/>
        </w:numPr>
        <w:tabs>
          <w:tab w:val="left" w:pos="993"/>
        </w:tabs>
        <w:ind w:left="284" w:right="57" w:hanging="227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lang w:val="pl-PL"/>
        </w:rPr>
        <w:t xml:space="preserve">Tematy projektów inżynierskich ustalone </w:t>
      </w:r>
      <w:r w:rsidR="00361427" w:rsidRPr="00A5617D">
        <w:rPr>
          <w:rFonts w:ascii="Arial" w:hAnsi="Arial" w:cs="Arial"/>
          <w:lang w:val="pl-PL"/>
        </w:rPr>
        <w:t xml:space="preserve">są </w:t>
      </w:r>
      <w:r w:rsidRPr="00A5617D">
        <w:rPr>
          <w:rFonts w:ascii="Arial" w:hAnsi="Arial" w:cs="Arial"/>
          <w:lang w:val="pl-PL"/>
        </w:rPr>
        <w:t>ze studentami</w:t>
      </w:r>
      <w:r w:rsidR="00361427" w:rsidRPr="00A5617D">
        <w:rPr>
          <w:rFonts w:ascii="Arial" w:hAnsi="Arial" w:cs="Arial"/>
          <w:lang w:val="pl-PL"/>
        </w:rPr>
        <w:t>,</w:t>
      </w:r>
      <w:r w:rsidRPr="00A5617D">
        <w:rPr>
          <w:rFonts w:ascii="Arial" w:hAnsi="Arial" w:cs="Arial"/>
          <w:lang w:val="pl-PL"/>
        </w:rPr>
        <w:t xml:space="preserve"> akceptowane przez Nauczyciela akademickiego odpowiedzialnego za prowadzenie seminarium</w:t>
      </w:r>
      <w:r w:rsidR="00FF18B1" w:rsidRPr="00A5617D">
        <w:rPr>
          <w:rFonts w:ascii="Arial" w:hAnsi="Arial" w:cs="Arial"/>
          <w:lang w:val="pl-PL"/>
        </w:rPr>
        <w:t xml:space="preserve"> oraz</w:t>
      </w:r>
      <w:r w:rsidRPr="00A5617D">
        <w:rPr>
          <w:rFonts w:ascii="Arial" w:hAnsi="Arial" w:cs="Arial"/>
          <w:lang w:val="pl-PL"/>
        </w:rPr>
        <w:t xml:space="preserve"> Radę Programową danego kierunku studiów</w:t>
      </w:r>
      <w:r w:rsidR="006F0FED" w:rsidRPr="00A5617D">
        <w:rPr>
          <w:rFonts w:ascii="Arial" w:hAnsi="Arial" w:cs="Arial"/>
          <w:lang w:val="pl-PL"/>
        </w:rPr>
        <w:t xml:space="preserve"> i zatwierdzane przez prodziekana.   </w:t>
      </w:r>
    </w:p>
    <w:p w14:paraId="6A08FC4E" w14:textId="4BC17554" w:rsidR="00430924" w:rsidRPr="00A5617D" w:rsidRDefault="00104125" w:rsidP="00723198">
      <w:pPr>
        <w:pStyle w:val="Akapitzlist"/>
        <w:numPr>
          <w:ilvl w:val="0"/>
          <w:numId w:val="6"/>
        </w:numPr>
        <w:tabs>
          <w:tab w:val="left" w:pos="993"/>
        </w:tabs>
        <w:ind w:left="284" w:right="57" w:hanging="227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lang w:val="pl-PL"/>
        </w:rPr>
        <w:t xml:space="preserve">Tematy projektów inżynierskich przekazywane są przez nauczyciela akademickiego odpowiedzialnego za grupę seminaryjną </w:t>
      </w:r>
      <w:r w:rsidR="006F0FED" w:rsidRPr="00A5617D">
        <w:rPr>
          <w:rFonts w:ascii="Arial" w:hAnsi="Arial" w:cs="Arial"/>
          <w:lang w:val="pl-PL"/>
        </w:rPr>
        <w:t xml:space="preserve">Radzie Programowej </w:t>
      </w:r>
      <w:r w:rsidRPr="00A5617D">
        <w:rPr>
          <w:rFonts w:ascii="Arial" w:hAnsi="Arial" w:cs="Arial"/>
          <w:lang w:val="pl-PL"/>
        </w:rPr>
        <w:t>najpóźniej do końca marca na studiach stacjonarnych (semestr VI) oraz do końca listopada na studiach niestacjonarnych</w:t>
      </w:r>
      <w:r w:rsidR="00361427" w:rsidRPr="00A5617D">
        <w:rPr>
          <w:rFonts w:ascii="Arial" w:hAnsi="Arial" w:cs="Arial"/>
          <w:lang w:val="pl-PL"/>
        </w:rPr>
        <w:t xml:space="preserve"> (semestr VII)</w:t>
      </w:r>
      <w:r w:rsidRPr="00A5617D">
        <w:rPr>
          <w:rFonts w:ascii="Arial" w:hAnsi="Arial" w:cs="Arial"/>
          <w:lang w:val="pl-PL"/>
        </w:rPr>
        <w:t>. Rada Programowa</w:t>
      </w:r>
      <w:r w:rsidR="00430924" w:rsidRPr="00A5617D">
        <w:rPr>
          <w:rFonts w:ascii="Arial" w:hAnsi="Arial" w:cs="Arial"/>
          <w:lang w:val="pl-PL"/>
        </w:rPr>
        <w:t xml:space="preserve"> w terminie do 14 dni przekazuje stanowisko w sprawie doboru tematów projektów inżynierskich i ich zgodności z kierunkiem studiów do nauczyciela akademickiego odpowiedzialnego za daną grupę seminaryjną.</w:t>
      </w:r>
    </w:p>
    <w:p w14:paraId="5E375859" w14:textId="17B61184" w:rsidR="00225F12" w:rsidRPr="00A5617D" w:rsidRDefault="00225F12" w:rsidP="00723198">
      <w:pPr>
        <w:pStyle w:val="Akapitzlist"/>
        <w:numPr>
          <w:ilvl w:val="0"/>
          <w:numId w:val="6"/>
        </w:numPr>
        <w:tabs>
          <w:tab w:val="left" w:pos="993"/>
        </w:tabs>
        <w:ind w:left="284" w:right="57" w:hanging="227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lang w:val="pl-PL"/>
        </w:rPr>
        <w:t xml:space="preserve">Temat pracy dyplomowej proponuje przyszły promotor, weryfikuje kierownik jednostki dyplomującej, akceptuje Rada Programowa danego kierunku studiów, zatwierdza prodziekan.   </w:t>
      </w:r>
    </w:p>
    <w:p w14:paraId="0C452CAC" w14:textId="0595D62A" w:rsidR="00225F12" w:rsidRPr="00A5617D" w:rsidRDefault="00225F12" w:rsidP="00723198">
      <w:pPr>
        <w:pStyle w:val="Akapitzlist"/>
        <w:numPr>
          <w:ilvl w:val="0"/>
          <w:numId w:val="6"/>
        </w:numPr>
        <w:tabs>
          <w:tab w:val="left" w:pos="993"/>
        </w:tabs>
        <w:ind w:left="284" w:right="57" w:hanging="227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lang w:val="pl-PL"/>
        </w:rPr>
        <w:t xml:space="preserve">Kierownik jednostki akceptując temat pracy dyplomowej powinien uwzględnić dorobek </w:t>
      </w:r>
      <w:r w:rsidRPr="00A5617D">
        <w:rPr>
          <w:rFonts w:ascii="Arial" w:hAnsi="Arial" w:cs="Arial"/>
          <w:lang w:val="pl-PL"/>
        </w:rPr>
        <w:lastRenderedPageBreak/>
        <w:t xml:space="preserve">naukowy jednostki i zatrudnionych w niej nauczycieli akademickich, a w szczególności dorobek naukowy promotora.   </w:t>
      </w:r>
    </w:p>
    <w:p w14:paraId="58414F54" w14:textId="55D7C4CC" w:rsidR="00B2222A" w:rsidRPr="00A5617D" w:rsidRDefault="001812D5" w:rsidP="00B2222A">
      <w:pPr>
        <w:pStyle w:val="Akapitzlist"/>
        <w:numPr>
          <w:ilvl w:val="0"/>
          <w:numId w:val="6"/>
        </w:numPr>
        <w:tabs>
          <w:tab w:val="left" w:pos="993"/>
        </w:tabs>
        <w:ind w:left="284" w:right="57" w:hanging="227"/>
        <w:jc w:val="both"/>
        <w:rPr>
          <w:rFonts w:ascii="Arial" w:hAnsi="Arial" w:cs="Arial"/>
          <w:bCs/>
          <w:lang w:val="pl-PL"/>
        </w:rPr>
      </w:pPr>
      <w:r w:rsidRPr="00A5617D">
        <w:rPr>
          <w:rFonts w:ascii="Arial" w:hAnsi="Arial" w:cs="Arial"/>
          <w:lang w:val="pl-PL"/>
        </w:rPr>
        <w:t xml:space="preserve">Tematy prac dyplomowych zgłaszane są  przez kierownika jednostki do dziekanatu w terminie do 30 kwietnia (w przypadku studiów kończących się w semestrze letnim następnego roku kalendarzowego). </w:t>
      </w:r>
      <w:r w:rsidRPr="00A5617D">
        <w:rPr>
          <w:rFonts w:ascii="Arial" w:hAnsi="Arial" w:cs="Arial"/>
          <w:bCs/>
          <w:lang w:val="pl-PL"/>
        </w:rPr>
        <w:t xml:space="preserve"> </w:t>
      </w:r>
    </w:p>
    <w:p w14:paraId="05BBF52F" w14:textId="7A743D9C" w:rsidR="00A420E0" w:rsidRPr="00A5617D" w:rsidRDefault="001812D5" w:rsidP="00B2222A">
      <w:pPr>
        <w:pStyle w:val="Akapitzlist"/>
        <w:numPr>
          <w:ilvl w:val="0"/>
          <w:numId w:val="13"/>
        </w:numPr>
        <w:tabs>
          <w:tab w:val="left" w:pos="851"/>
        </w:tabs>
        <w:ind w:left="284" w:right="57" w:hanging="284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bCs/>
          <w:lang w:val="pl-PL"/>
        </w:rPr>
        <w:t xml:space="preserve">Ocenę właściwie uzasadnionej opinii promotora i recenzji pracy dyplomowej </w:t>
      </w:r>
    </w:p>
    <w:p w14:paraId="16B9CDA4" w14:textId="6F8D3961" w:rsidR="00A420E0" w:rsidRPr="00A5617D" w:rsidRDefault="001812D5" w:rsidP="00723198">
      <w:pPr>
        <w:pStyle w:val="Akapitzlist"/>
        <w:numPr>
          <w:ilvl w:val="0"/>
          <w:numId w:val="14"/>
        </w:numPr>
        <w:tabs>
          <w:tab w:val="left" w:pos="709"/>
          <w:tab w:val="left" w:pos="993"/>
        </w:tabs>
        <w:ind w:left="284" w:right="57" w:hanging="227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lang w:val="pl-PL"/>
        </w:rPr>
        <w:t xml:space="preserve">W przypadku pracy </w:t>
      </w:r>
      <w:r w:rsidR="00E75E6B" w:rsidRPr="00A5617D">
        <w:rPr>
          <w:rFonts w:ascii="Arial" w:hAnsi="Arial" w:cs="Arial"/>
          <w:lang w:val="pl-PL"/>
        </w:rPr>
        <w:t xml:space="preserve">dyplomowej </w:t>
      </w:r>
      <w:r w:rsidRPr="00A5617D">
        <w:rPr>
          <w:rFonts w:ascii="Arial" w:hAnsi="Arial" w:cs="Arial"/>
          <w:lang w:val="pl-PL"/>
        </w:rPr>
        <w:t xml:space="preserve">pisanej pod opieką doktora recenzentem powinien być samodzielny nauczyciel akademicki (ze stopniem naukowym doktora habilitowanego lub tytułem naukowym profesora).  </w:t>
      </w:r>
    </w:p>
    <w:p w14:paraId="7112BD94" w14:textId="6B932EE9" w:rsidR="00A420E0" w:rsidRPr="00A5617D" w:rsidRDefault="001812D5" w:rsidP="00723198">
      <w:pPr>
        <w:pStyle w:val="Akapitzlist"/>
        <w:numPr>
          <w:ilvl w:val="0"/>
          <w:numId w:val="7"/>
        </w:numPr>
        <w:tabs>
          <w:tab w:val="left" w:pos="993"/>
        </w:tabs>
        <w:ind w:left="284" w:right="57" w:hanging="227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lang w:val="pl-PL"/>
        </w:rPr>
        <w:t xml:space="preserve">Opinia promotora pracy oraz recenzja powinny być opracowane w formie pisemnej  zgodnie z obowiązującym  wzorem tekstu arkusza opinii oraz recenzji drukowanego  z systemu BAZUS.   </w:t>
      </w:r>
    </w:p>
    <w:p w14:paraId="384C7521" w14:textId="087B8521" w:rsidR="00A420E0" w:rsidRPr="00A5617D" w:rsidRDefault="001812D5" w:rsidP="00B2222A">
      <w:pPr>
        <w:pStyle w:val="Akapitzlist"/>
        <w:numPr>
          <w:ilvl w:val="0"/>
          <w:numId w:val="7"/>
        </w:numPr>
        <w:tabs>
          <w:tab w:val="left" w:pos="993"/>
        </w:tabs>
        <w:ind w:left="284" w:right="57" w:hanging="227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lang w:val="pl-PL"/>
        </w:rPr>
        <w:t>Promotor i recenzent wypełni</w:t>
      </w:r>
      <w:r w:rsidR="009D2EE7" w:rsidRPr="00A5617D">
        <w:rPr>
          <w:rFonts w:ascii="Arial" w:hAnsi="Arial" w:cs="Arial"/>
          <w:lang w:val="pl-PL"/>
        </w:rPr>
        <w:t>ają</w:t>
      </w:r>
      <w:r w:rsidRPr="00A5617D">
        <w:rPr>
          <w:rFonts w:ascii="Arial" w:hAnsi="Arial" w:cs="Arial"/>
          <w:lang w:val="pl-PL"/>
        </w:rPr>
        <w:t xml:space="preserve"> formularze oceny pracy. Oceny </w:t>
      </w:r>
      <w:r w:rsidR="00246150">
        <w:rPr>
          <w:rFonts w:ascii="Arial" w:hAnsi="Arial" w:cs="Arial"/>
          <w:lang w:val="pl-PL"/>
        </w:rPr>
        <w:t>p</w:t>
      </w:r>
      <w:r w:rsidRPr="00A5617D">
        <w:rPr>
          <w:rFonts w:ascii="Arial" w:hAnsi="Arial" w:cs="Arial"/>
          <w:lang w:val="pl-PL"/>
        </w:rPr>
        <w:t xml:space="preserve">owinny być złożone do dziekanatu </w:t>
      </w:r>
      <w:r w:rsidR="009D2EE7" w:rsidRPr="00A5617D">
        <w:rPr>
          <w:rFonts w:ascii="Arial" w:hAnsi="Arial" w:cs="Arial"/>
          <w:lang w:val="pl-PL"/>
        </w:rPr>
        <w:t xml:space="preserve">wraz z pracą dyplomową oraz dokumentem potwierdzającym oryginalność pracy dyplomowej przez JSA </w:t>
      </w:r>
      <w:r w:rsidRPr="00A5617D">
        <w:rPr>
          <w:rFonts w:ascii="Arial" w:hAnsi="Arial" w:cs="Arial"/>
          <w:lang w:val="pl-PL"/>
        </w:rPr>
        <w:t xml:space="preserve">nie później niż na </w:t>
      </w:r>
      <w:r w:rsidR="009D2EE7" w:rsidRPr="00A5617D">
        <w:rPr>
          <w:rFonts w:ascii="Arial" w:hAnsi="Arial" w:cs="Arial"/>
          <w:lang w:val="pl-PL"/>
        </w:rPr>
        <w:t xml:space="preserve">7 </w:t>
      </w:r>
      <w:r w:rsidRPr="00A5617D">
        <w:rPr>
          <w:rFonts w:ascii="Arial" w:hAnsi="Arial" w:cs="Arial"/>
          <w:lang w:val="pl-PL"/>
        </w:rPr>
        <w:t xml:space="preserve">dni </w:t>
      </w:r>
      <w:r w:rsidR="009D2EE7" w:rsidRPr="00A5617D">
        <w:rPr>
          <w:rFonts w:ascii="Arial" w:hAnsi="Arial" w:cs="Arial"/>
          <w:lang w:val="pl-PL"/>
        </w:rPr>
        <w:t xml:space="preserve">roboczych </w:t>
      </w:r>
      <w:r w:rsidRPr="00A5617D">
        <w:rPr>
          <w:rFonts w:ascii="Arial" w:hAnsi="Arial" w:cs="Arial"/>
          <w:lang w:val="pl-PL"/>
        </w:rPr>
        <w:t xml:space="preserve">przed wyznaczonym  terminem egzaminu dyplomowego.  </w:t>
      </w:r>
    </w:p>
    <w:p w14:paraId="0E398C17" w14:textId="05736BC3" w:rsidR="00A420E0" w:rsidRPr="00A5617D" w:rsidRDefault="001812D5" w:rsidP="00D175E9">
      <w:pPr>
        <w:pStyle w:val="Akapitzlist"/>
        <w:numPr>
          <w:ilvl w:val="0"/>
          <w:numId w:val="13"/>
        </w:numPr>
        <w:ind w:left="284" w:right="57" w:hanging="284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bCs/>
          <w:lang w:val="pl-PL"/>
        </w:rPr>
        <w:t xml:space="preserve"> Ocenę terminowości składania </w:t>
      </w:r>
      <w:r w:rsidR="00FE5F64" w:rsidRPr="00A5617D">
        <w:rPr>
          <w:rFonts w:ascii="Arial" w:hAnsi="Arial" w:cs="Arial"/>
          <w:bCs/>
          <w:lang w:val="pl-PL"/>
        </w:rPr>
        <w:t xml:space="preserve">projektów inżynierskich oraz </w:t>
      </w:r>
      <w:r w:rsidRPr="00A5617D">
        <w:rPr>
          <w:rFonts w:ascii="Arial" w:hAnsi="Arial" w:cs="Arial"/>
          <w:bCs/>
          <w:lang w:val="pl-PL"/>
        </w:rPr>
        <w:t xml:space="preserve">prac dyplomowych. </w:t>
      </w:r>
    </w:p>
    <w:p w14:paraId="786C8146" w14:textId="65A4FC64" w:rsidR="00E77060" w:rsidRPr="00A5617D" w:rsidRDefault="001812D5" w:rsidP="00723198">
      <w:pPr>
        <w:pStyle w:val="Akapitzlist"/>
        <w:numPr>
          <w:ilvl w:val="0"/>
          <w:numId w:val="7"/>
        </w:numPr>
        <w:ind w:left="284" w:right="57" w:hanging="227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lang w:val="pl-PL"/>
        </w:rPr>
        <w:t xml:space="preserve">Praca dyplomowa jest składana do dziekanatu po akceptacji promotora poświadczonej </w:t>
      </w:r>
    </w:p>
    <w:p w14:paraId="7340C0F5" w14:textId="50661CD2" w:rsidR="00A420E0" w:rsidRPr="00A5617D" w:rsidRDefault="001812D5" w:rsidP="00723198">
      <w:pPr>
        <w:ind w:left="284" w:right="57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lang w:val="pl-PL"/>
        </w:rPr>
        <w:t xml:space="preserve">podpisem na stronie tytułowej.  </w:t>
      </w:r>
    </w:p>
    <w:p w14:paraId="4302BF2F" w14:textId="5C2DD72F" w:rsidR="00E77060" w:rsidRPr="00A5617D" w:rsidRDefault="001812D5" w:rsidP="00723198">
      <w:pPr>
        <w:pStyle w:val="Akapitzlist"/>
        <w:numPr>
          <w:ilvl w:val="0"/>
          <w:numId w:val="8"/>
        </w:numPr>
        <w:tabs>
          <w:tab w:val="left" w:pos="993"/>
        </w:tabs>
        <w:ind w:left="284" w:right="57" w:hanging="227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lang w:val="pl-PL"/>
        </w:rPr>
        <w:t xml:space="preserve">Student zobowiązany jest złożyć </w:t>
      </w:r>
      <w:r w:rsidR="00A5534D" w:rsidRPr="00A5617D">
        <w:rPr>
          <w:rFonts w:ascii="Arial" w:hAnsi="Arial" w:cs="Arial"/>
          <w:lang w:val="pl-PL"/>
        </w:rPr>
        <w:t>projekt inżynierski</w:t>
      </w:r>
      <w:r w:rsidR="00E75E6B" w:rsidRPr="00A5617D">
        <w:rPr>
          <w:rFonts w:ascii="Arial" w:hAnsi="Arial" w:cs="Arial"/>
          <w:lang w:val="pl-PL"/>
        </w:rPr>
        <w:t>/</w:t>
      </w:r>
      <w:r w:rsidR="00A5534D" w:rsidRPr="00A5617D">
        <w:rPr>
          <w:rFonts w:ascii="Arial" w:hAnsi="Arial" w:cs="Arial"/>
          <w:lang w:val="pl-PL"/>
        </w:rPr>
        <w:t xml:space="preserve"> </w:t>
      </w:r>
      <w:r w:rsidRPr="00A5617D">
        <w:rPr>
          <w:rFonts w:ascii="Arial" w:hAnsi="Arial" w:cs="Arial"/>
          <w:lang w:val="pl-PL"/>
        </w:rPr>
        <w:t xml:space="preserve">pracę dyplomową </w:t>
      </w:r>
      <w:r w:rsidR="00456B80" w:rsidRPr="00A5617D">
        <w:rPr>
          <w:rFonts w:ascii="Arial" w:hAnsi="Arial" w:cs="Arial"/>
          <w:lang w:val="pl-PL"/>
        </w:rPr>
        <w:t xml:space="preserve">najpóźniej </w:t>
      </w:r>
      <w:r w:rsidR="00456B80" w:rsidRPr="00A5617D">
        <w:rPr>
          <w:rFonts w:ascii="Arial" w:hAnsi="Arial" w:cs="Arial"/>
          <w:bCs/>
          <w:lang w:val="pl-PL"/>
        </w:rPr>
        <w:t>7 dni</w:t>
      </w:r>
      <w:r w:rsidR="00456B80" w:rsidRPr="00A5617D">
        <w:rPr>
          <w:rFonts w:ascii="Arial" w:hAnsi="Arial" w:cs="Arial"/>
          <w:lang w:val="pl-PL"/>
        </w:rPr>
        <w:t xml:space="preserve"> </w:t>
      </w:r>
    </w:p>
    <w:p w14:paraId="28FC9B33" w14:textId="4502D22C" w:rsidR="00E77060" w:rsidRPr="00A5617D" w:rsidRDefault="00456B80" w:rsidP="00723198">
      <w:pPr>
        <w:pStyle w:val="Akapitzlist"/>
        <w:tabs>
          <w:tab w:val="left" w:pos="1253"/>
        </w:tabs>
        <w:ind w:left="284" w:right="57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lang w:val="pl-PL"/>
        </w:rPr>
        <w:t xml:space="preserve">przed wyznaczonym terminem obrony w terminie </w:t>
      </w:r>
      <w:r w:rsidR="001812D5" w:rsidRPr="00A5617D">
        <w:rPr>
          <w:rFonts w:ascii="Arial" w:hAnsi="Arial" w:cs="Arial"/>
          <w:lang w:val="pl-PL"/>
        </w:rPr>
        <w:t xml:space="preserve">do 15 stycznia – na studiach kończących się w semestrze zimowym i do 30 czerwca – na studiach kończących się  w semestrze letnim. </w:t>
      </w:r>
    </w:p>
    <w:p w14:paraId="08BF344B" w14:textId="5D9E1FBB" w:rsidR="00A420E0" w:rsidRPr="00A5617D" w:rsidRDefault="001812D5" w:rsidP="00723198">
      <w:pPr>
        <w:pStyle w:val="Akapitzlist"/>
        <w:numPr>
          <w:ilvl w:val="0"/>
          <w:numId w:val="8"/>
        </w:numPr>
        <w:tabs>
          <w:tab w:val="left" w:pos="993"/>
        </w:tabs>
        <w:ind w:left="284" w:right="57" w:hanging="227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lang w:val="pl-PL"/>
        </w:rPr>
        <w:t xml:space="preserve">Dziekan na uzasadniony wniosek studenta może ustalić indywidualny termin egzaminu dyplomowego dla studenta, który złożył </w:t>
      </w:r>
      <w:r w:rsidR="00456B80" w:rsidRPr="00A5617D">
        <w:rPr>
          <w:rFonts w:ascii="Arial" w:hAnsi="Arial" w:cs="Arial"/>
          <w:lang w:val="pl-PL"/>
        </w:rPr>
        <w:t>projekt/</w:t>
      </w:r>
      <w:r w:rsidRPr="00A5617D">
        <w:rPr>
          <w:rFonts w:ascii="Arial" w:hAnsi="Arial" w:cs="Arial"/>
          <w:lang w:val="pl-PL"/>
        </w:rPr>
        <w:t>pracę przed upływem terminu określonego  Regulaminem Studiów lub te</w:t>
      </w:r>
      <w:r w:rsidR="00246150">
        <w:rPr>
          <w:rFonts w:ascii="Arial" w:hAnsi="Arial" w:cs="Arial"/>
          <w:lang w:val="pl-PL"/>
        </w:rPr>
        <w:t>ż</w:t>
      </w:r>
      <w:r w:rsidRPr="00A5617D">
        <w:rPr>
          <w:rFonts w:ascii="Arial" w:hAnsi="Arial" w:cs="Arial"/>
          <w:lang w:val="pl-PL"/>
        </w:rPr>
        <w:t xml:space="preserve"> może przesunąć termin złożenia </w:t>
      </w:r>
      <w:r w:rsidR="00456B80" w:rsidRPr="00A5617D">
        <w:rPr>
          <w:rFonts w:ascii="Arial" w:hAnsi="Arial" w:cs="Arial"/>
          <w:lang w:val="pl-PL"/>
        </w:rPr>
        <w:t>projektu/</w:t>
      </w:r>
      <w:r w:rsidRPr="00A5617D">
        <w:rPr>
          <w:rFonts w:ascii="Arial" w:hAnsi="Arial" w:cs="Arial"/>
          <w:lang w:val="pl-PL"/>
        </w:rPr>
        <w:t xml:space="preserve">pracy   zgodnie  z Regulaminem Studiów. </w:t>
      </w:r>
    </w:p>
    <w:p w14:paraId="5B4F4CF9" w14:textId="77777777" w:rsidR="00B2222A" w:rsidRPr="00A5617D" w:rsidRDefault="00B2222A" w:rsidP="00B2222A">
      <w:pPr>
        <w:pStyle w:val="Akapitzlist"/>
        <w:tabs>
          <w:tab w:val="left" w:pos="993"/>
        </w:tabs>
        <w:ind w:left="284" w:right="57"/>
        <w:jc w:val="both"/>
        <w:rPr>
          <w:rFonts w:ascii="Arial" w:hAnsi="Arial" w:cs="Arial"/>
          <w:lang w:val="pl-PL"/>
        </w:rPr>
      </w:pPr>
    </w:p>
    <w:p w14:paraId="28CEB645" w14:textId="4EA011D1" w:rsidR="00A420E0" w:rsidRPr="00A5617D" w:rsidRDefault="001812D5" w:rsidP="00203EFD">
      <w:pPr>
        <w:ind w:right="57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b/>
          <w:bCs/>
          <w:lang w:val="pl-PL"/>
        </w:rPr>
        <w:t xml:space="preserve">4. Ocena jakości prac dyplomowych </w:t>
      </w:r>
      <w:r w:rsidRPr="00A5617D">
        <w:rPr>
          <w:rFonts w:ascii="Arial" w:hAnsi="Arial" w:cs="Arial"/>
          <w:bCs/>
          <w:lang w:val="pl-PL"/>
        </w:rPr>
        <w:t>jest przeprowadzana przez</w:t>
      </w:r>
      <w:r w:rsidRPr="00A5617D">
        <w:rPr>
          <w:rFonts w:ascii="Arial" w:hAnsi="Arial" w:cs="Arial"/>
          <w:lang w:val="pl-PL"/>
        </w:rPr>
        <w:t xml:space="preserve"> członków </w:t>
      </w:r>
      <w:proofErr w:type="spellStart"/>
      <w:r w:rsidRPr="00A5617D">
        <w:rPr>
          <w:rFonts w:ascii="Arial" w:hAnsi="Arial" w:cs="Arial"/>
          <w:lang w:val="pl-PL"/>
        </w:rPr>
        <w:t>WKdsJK</w:t>
      </w:r>
      <w:proofErr w:type="spellEnd"/>
      <w:r w:rsidR="00003DE9" w:rsidRPr="00A5617D">
        <w:rPr>
          <w:rFonts w:ascii="Arial" w:hAnsi="Arial" w:cs="Arial"/>
          <w:lang w:val="pl-PL"/>
        </w:rPr>
        <w:t>,</w:t>
      </w:r>
      <w:r w:rsidRPr="00A5617D">
        <w:rPr>
          <w:rFonts w:ascii="Arial" w:hAnsi="Arial" w:cs="Arial"/>
          <w:lang w:val="pl-PL"/>
        </w:rPr>
        <w:t xml:space="preserve"> a także  wyznaczonych przez dziekana przedstawicieli </w:t>
      </w:r>
      <w:r w:rsidR="00FE5F64" w:rsidRPr="00A5617D">
        <w:rPr>
          <w:rFonts w:ascii="Arial" w:hAnsi="Arial" w:cs="Arial"/>
          <w:lang w:val="pl-PL"/>
        </w:rPr>
        <w:t>R</w:t>
      </w:r>
      <w:r w:rsidRPr="00A5617D">
        <w:rPr>
          <w:rFonts w:ascii="Arial" w:hAnsi="Arial" w:cs="Arial"/>
          <w:lang w:val="pl-PL"/>
        </w:rPr>
        <w:t xml:space="preserve">ad </w:t>
      </w:r>
      <w:r w:rsidR="00246150">
        <w:rPr>
          <w:rFonts w:ascii="Arial" w:hAnsi="Arial" w:cs="Arial"/>
          <w:lang w:val="pl-PL"/>
        </w:rPr>
        <w:t>P</w:t>
      </w:r>
      <w:r w:rsidRPr="00A5617D">
        <w:rPr>
          <w:rFonts w:ascii="Arial" w:hAnsi="Arial" w:cs="Arial"/>
          <w:lang w:val="pl-PL"/>
        </w:rPr>
        <w:t>rogramowych ora</w:t>
      </w:r>
      <w:r w:rsidR="00FE5F64" w:rsidRPr="00A5617D">
        <w:rPr>
          <w:rFonts w:ascii="Arial" w:hAnsi="Arial" w:cs="Arial"/>
          <w:lang w:val="pl-PL"/>
        </w:rPr>
        <w:t>z</w:t>
      </w:r>
      <w:r w:rsidRPr="00A5617D">
        <w:rPr>
          <w:rFonts w:ascii="Arial" w:hAnsi="Arial" w:cs="Arial"/>
          <w:lang w:val="pl-PL"/>
        </w:rPr>
        <w:t xml:space="preserve"> kadr</w:t>
      </w:r>
      <w:r w:rsidR="00FE5F64" w:rsidRPr="00A5617D">
        <w:rPr>
          <w:rFonts w:ascii="Arial" w:hAnsi="Arial" w:cs="Arial"/>
          <w:lang w:val="pl-PL"/>
        </w:rPr>
        <w:t>y</w:t>
      </w:r>
      <w:r w:rsidRPr="00A5617D">
        <w:rPr>
          <w:rFonts w:ascii="Arial" w:hAnsi="Arial" w:cs="Arial"/>
          <w:lang w:val="pl-PL"/>
        </w:rPr>
        <w:t xml:space="preserve"> kierunków studiów (min 5 osób).   </w:t>
      </w:r>
    </w:p>
    <w:p w14:paraId="1D3331B0" w14:textId="698E4842" w:rsidR="00A420E0" w:rsidRPr="00A5617D" w:rsidRDefault="00003DE9" w:rsidP="00D175E9">
      <w:pPr>
        <w:ind w:left="777" w:right="57" w:hanging="777"/>
        <w:jc w:val="both"/>
        <w:rPr>
          <w:rFonts w:ascii="Arial" w:hAnsi="Arial" w:cs="Arial"/>
          <w:lang w:val="pl-PL"/>
        </w:rPr>
        <w:sectPr w:rsidR="00A420E0" w:rsidRPr="00A5617D" w:rsidSect="00723198">
          <w:type w:val="continuous"/>
          <w:pgSz w:w="11916" w:h="16848"/>
          <w:pgMar w:top="1417" w:right="1417" w:bottom="1417" w:left="1417" w:header="708" w:footer="708" w:gutter="0"/>
          <w:cols w:space="708"/>
          <w:docGrid w:linePitch="360"/>
        </w:sectPr>
      </w:pPr>
      <w:r w:rsidRPr="00A5617D">
        <w:rPr>
          <w:rFonts w:ascii="Arial" w:hAnsi="Arial" w:cs="Arial"/>
          <w:bCs/>
          <w:lang w:val="pl-PL"/>
        </w:rPr>
        <w:t>a</w:t>
      </w:r>
      <w:r w:rsidR="001812D5" w:rsidRPr="00A5617D">
        <w:rPr>
          <w:rFonts w:ascii="Arial" w:hAnsi="Arial" w:cs="Arial"/>
          <w:bCs/>
          <w:lang w:val="pl-PL"/>
        </w:rPr>
        <w:t>. Ocenie</w:t>
      </w:r>
      <w:r w:rsidR="001812D5" w:rsidRPr="00A5617D">
        <w:rPr>
          <w:rFonts w:ascii="Arial" w:hAnsi="Arial" w:cs="Arial"/>
          <w:lang w:val="pl-PL"/>
        </w:rPr>
        <w:t xml:space="preserve"> poddane są losowo wybrane prace w liczbie 5-15 (z każdego kierunku i stopnia </w:t>
      </w:r>
    </w:p>
    <w:p w14:paraId="7ED91883" w14:textId="77777777" w:rsidR="000E37D0" w:rsidRPr="003210F4" w:rsidRDefault="001812D5" w:rsidP="00D175E9">
      <w:pPr>
        <w:ind w:left="777" w:right="57" w:hanging="777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lang w:val="pl-PL"/>
        </w:rPr>
        <w:t xml:space="preserve">ok. 20% prac). </w:t>
      </w:r>
      <w:r w:rsidR="00FE5F64" w:rsidRPr="003210F4">
        <w:rPr>
          <w:rFonts w:ascii="Arial" w:hAnsi="Arial" w:cs="Arial"/>
          <w:lang w:val="pl-PL"/>
        </w:rPr>
        <w:t xml:space="preserve">W razie stwierdzonych nieprawidłowości do oceny wybiera się losowo </w:t>
      </w:r>
    </w:p>
    <w:p w14:paraId="12DD80AB" w14:textId="0C2B5A5C" w:rsidR="00A420E0" w:rsidRPr="00A5617D" w:rsidRDefault="00FE5F64" w:rsidP="00D175E9">
      <w:pPr>
        <w:ind w:left="777" w:right="57" w:hanging="777"/>
        <w:jc w:val="both"/>
        <w:rPr>
          <w:rFonts w:ascii="Arial" w:hAnsi="Arial" w:cs="Arial"/>
          <w:lang w:val="pl-PL"/>
        </w:rPr>
      </w:pPr>
      <w:r w:rsidRPr="003210F4">
        <w:rPr>
          <w:rFonts w:ascii="Arial" w:hAnsi="Arial" w:cs="Arial"/>
          <w:lang w:val="pl-PL"/>
        </w:rPr>
        <w:t xml:space="preserve">kolejne </w:t>
      </w:r>
      <w:r w:rsidR="00927927">
        <w:rPr>
          <w:rFonts w:ascii="Arial" w:hAnsi="Arial" w:cs="Arial"/>
          <w:lang w:val="pl-PL"/>
        </w:rPr>
        <w:t>20</w:t>
      </w:r>
      <w:r w:rsidRPr="003210F4">
        <w:rPr>
          <w:rFonts w:ascii="Arial" w:hAnsi="Arial" w:cs="Arial"/>
          <w:lang w:val="pl-PL"/>
        </w:rPr>
        <w:t xml:space="preserve">% </w:t>
      </w:r>
      <w:r w:rsidRPr="00A5617D">
        <w:rPr>
          <w:rFonts w:ascii="Arial" w:hAnsi="Arial" w:cs="Arial"/>
          <w:lang w:val="pl-PL"/>
        </w:rPr>
        <w:t>prac z kierunku i stopnia, na którym stwierdzono nieprawidłowości.</w:t>
      </w:r>
    </w:p>
    <w:p w14:paraId="5F09DD75" w14:textId="74C7598A" w:rsidR="00D7713D" w:rsidRPr="00A5617D" w:rsidRDefault="00D7713D" w:rsidP="00D175E9">
      <w:pPr>
        <w:ind w:left="777" w:right="57" w:hanging="777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bCs/>
          <w:lang w:val="pl-PL"/>
        </w:rPr>
        <w:t xml:space="preserve">b. </w:t>
      </w:r>
      <w:r w:rsidR="001812D5" w:rsidRPr="00A5617D">
        <w:rPr>
          <w:rFonts w:ascii="Arial" w:hAnsi="Arial" w:cs="Arial"/>
          <w:bCs/>
          <w:lang w:val="pl-PL"/>
        </w:rPr>
        <w:t xml:space="preserve">Termin oceny prac: </w:t>
      </w:r>
      <w:r w:rsidR="001812D5" w:rsidRPr="00A5617D">
        <w:rPr>
          <w:rFonts w:ascii="Arial" w:hAnsi="Arial" w:cs="Arial"/>
          <w:lang w:val="pl-PL"/>
        </w:rPr>
        <w:t xml:space="preserve">na studiach kończących się w semestrze zimowym – do 30 marca; </w:t>
      </w:r>
    </w:p>
    <w:p w14:paraId="041B479A" w14:textId="09D582DC" w:rsidR="00A420E0" w:rsidRPr="00A5617D" w:rsidRDefault="001812D5" w:rsidP="00D175E9">
      <w:pPr>
        <w:pStyle w:val="Akapitzlist"/>
        <w:ind w:left="777" w:right="57" w:hanging="777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lang w:val="pl-PL"/>
        </w:rPr>
        <w:t xml:space="preserve">na studiach kończących się w semestrze letnim – do 30 września.  </w:t>
      </w:r>
    </w:p>
    <w:p w14:paraId="0D3594B9" w14:textId="3AC3BB45" w:rsidR="00A420E0" w:rsidRPr="00A5617D" w:rsidRDefault="00003DE9" w:rsidP="00D175E9">
      <w:pPr>
        <w:ind w:right="57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bCs/>
          <w:lang w:val="pl-PL"/>
        </w:rPr>
        <w:t>c</w:t>
      </w:r>
      <w:r w:rsidR="001812D5" w:rsidRPr="00A5617D">
        <w:rPr>
          <w:rFonts w:ascii="Arial" w:hAnsi="Arial" w:cs="Arial"/>
          <w:bCs/>
          <w:lang w:val="pl-PL"/>
        </w:rPr>
        <w:t>.</w:t>
      </w:r>
      <w:r w:rsidR="001812D5" w:rsidRPr="00A5617D">
        <w:rPr>
          <w:rFonts w:ascii="Arial" w:hAnsi="Arial" w:cs="Arial"/>
          <w:lang w:val="pl-PL"/>
        </w:rPr>
        <w:t xml:space="preserve"> Ze względu na ochronę danych osobowych Członkowie Zespołu Oceniającego wykonują ocenę w pomieszczeniach Dziekanatu. Nie dopuszcza się wynoszenia dokumentacji poza obręb Dziekanatu.  </w:t>
      </w:r>
    </w:p>
    <w:p w14:paraId="090EFCE2" w14:textId="1111D93B" w:rsidR="00F42B27" w:rsidRPr="00A5617D" w:rsidRDefault="00003DE9" w:rsidP="00D175E9">
      <w:pPr>
        <w:ind w:right="57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bCs/>
          <w:lang w:val="pl-PL"/>
        </w:rPr>
        <w:t>d</w:t>
      </w:r>
      <w:r w:rsidR="001812D5" w:rsidRPr="00A5617D">
        <w:rPr>
          <w:rFonts w:ascii="Arial" w:hAnsi="Arial" w:cs="Arial"/>
          <w:bCs/>
          <w:lang w:val="pl-PL"/>
        </w:rPr>
        <w:t>. Protokół</w:t>
      </w:r>
      <w:r w:rsidR="001812D5" w:rsidRPr="00A5617D">
        <w:rPr>
          <w:rFonts w:ascii="Arial" w:hAnsi="Arial" w:cs="Arial"/>
          <w:lang w:val="pl-PL"/>
        </w:rPr>
        <w:t xml:space="preserve"> sporządzony przez członków Zespołu zostaje przekazany niezwłocznie dziekanowi i przewodniczącemu </w:t>
      </w:r>
      <w:proofErr w:type="spellStart"/>
      <w:r w:rsidR="001812D5" w:rsidRPr="00A5617D">
        <w:rPr>
          <w:rFonts w:ascii="Arial" w:hAnsi="Arial" w:cs="Arial"/>
          <w:lang w:val="pl-PL"/>
        </w:rPr>
        <w:t>WKdsJK</w:t>
      </w:r>
      <w:proofErr w:type="spellEnd"/>
      <w:r w:rsidR="001812D5" w:rsidRPr="00A5617D">
        <w:rPr>
          <w:rFonts w:ascii="Arial" w:hAnsi="Arial" w:cs="Arial"/>
          <w:lang w:val="pl-PL"/>
        </w:rPr>
        <w:t xml:space="preserve">. Po akceptacji protokołu, Przewodniczący </w:t>
      </w:r>
      <w:proofErr w:type="spellStart"/>
      <w:r w:rsidR="001812D5" w:rsidRPr="00A5617D">
        <w:rPr>
          <w:rFonts w:ascii="Arial" w:hAnsi="Arial" w:cs="Arial"/>
          <w:lang w:val="pl-PL"/>
        </w:rPr>
        <w:t>WKdsJK</w:t>
      </w:r>
      <w:proofErr w:type="spellEnd"/>
      <w:r w:rsidR="001812D5" w:rsidRPr="00A5617D">
        <w:rPr>
          <w:rFonts w:ascii="Arial" w:hAnsi="Arial" w:cs="Arial"/>
          <w:lang w:val="pl-PL"/>
        </w:rPr>
        <w:t xml:space="preserve">  przedstawia raport z oceny jakości prac dyplomowych wraz z wnioskami i zaleceniami,</w:t>
      </w:r>
      <w:r w:rsidR="00D7713D" w:rsidRPr="00A5617D">
        <w:rPr>
          <w:rFonts w:ascii="Arial" w:hAnsi="Arial" w:cs="Arial"/>
          <w:lang w:val="pl-PL"/>
        </w:rPr>
        <w:t xml:space="preserve"> </w:t>
      </w:r>
      <w:r w:rsidR="001812D5" w:rsidRPr="00A5617D">
        <w:rPr>
          <w:rFonts w:ascii="Arial" w:hAnsi="Arial" w:cs="Arial"/>
          <w:lang w:val="pl-PL"/>
        </w:rPr>
        <w:t xml:space="preserve">na najbliższym posiedzeniu </w:t>
      </w:r>
      <w:r w:rsidR="00D32BB9" w:rsidRPr="00A5617D">
        <w:rPr>
          <w:rFonts w:ascii="Arial" w:hAnsi="Arial" w:cs="Arial"/>
          <w:lang w:val="pl-PL"/>
        </w:rPr>
        <w:t xml:space="preserve">Kolegium </w:t>
      </w:r>
      <w:r w:rsidR="001812D5" w:rsidRPr="00A5617D">
        <w:rPr>
          <w:rFonts w:ascii="Arial" w:hAnsi="Arial" w:cs="Arial"/>
          <w:lang w:val="pl-PL"/>
        </w:rPr>
        <w:t xml:space="preserve">Wydziału Ogrodnictwa i Architektury Krajobrazu. </w:t>
      </w:r>
    </w:p>
    <w:p w14:paraId="28F7006A" w14:textId="77777777" w:rsidR="00003DE9" w:rsidRPr="00A5617D" w:rsidRDefault="00003DE9" w:rsidP="00203EFD">
      <w:pPr>
        <w:ind w:left="777" w:right="57" w:hanging="777"/>
        <w:jc w:val="both"/>
        <w:rPr>
          <w:rFonts w:ascii="Arial" w:hAnsi="Arial" w:cs="Arial"/>
          <w:lang w:val="pl-PL"/>
        </w:rPr>
      </w:pPr>
    </w:p>
    <w:p w14:paraId="42F0B622" w14:textId="77777777" w:rsidR="00A420E0" w:rsidRPr="00A5617D" w:rsidRDefault="001812D5" w:rsidP="000E37D0">
      <w:pPr>
        <w:ind w:left="777" w:right="57" w:hanging="720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b/>
          <w:bCs/>
          <w:lang w:val="pl-PL"/>
        </w:rPr>
        <w:t>5. Postanowienia końcowe</w:t>
      </w:r>
      <w:r w:rsidRPr="00A5617D">
        <w:rPr>
          <w:rFonts w:ascii="Arial" w:hAnsi="Arial" w:cs="Arial"/>
          <w:lang w:val="pl-PL"/>
        </w:rPr>
        <w:t xml:space="preserve">.  </w:t>
      </w:r>
    </w:p>
    <w:p w14:paraId="50CC5E5B" w14:textId="64B8BCDE" w:rsidR="00A420E0" w:rsidRPr="00A5617D" w:rsidRDefault="001812D5" w:rsidP="00A73E91">
      <w:pPr>
        <w:ind w:left="57" w:right="57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lang w:val="pl-PL"/>
        </w:rPr>
        <w:t xml:space="preserve">Raport z oceny jakości prac dyplomowych jest integralną częścią corocznego raportu Wydziałowej Komisji ds. Jakości Kształcenia.  </w:t>
      </w:r>
    </w:p>
    <w:p w14:paraId="5DF6CAAF" w14:textId="77777777" w:rsidR="002A5FF5" w:rsidRDefault="002A5FF5" w:rsidP="00A73E91">
      <w:pPr>
        <w:ind w:left="57" w:right="57"/>
        <w:jc w:val="both"/>
        <w:rPr>
          <w:rFonts w:ascii="Arial" w:hAnsi="Arial" w:cs="Arial"/>
          <w:lang w:val="pl-PL"/>
        </w:rPr>
      </w:pPr>
    </w:p>
    <w:p w14:paraId="78938C4F" w14:textId="77777777" w:rsidR="002A5FF5" w:rsidRDefault="002A5FF5" w:rsidP="000E37D0">
      <w:pPr>
        <w:ind w:left="777" w:right="57" w:hanging="720"/>
        <w:jc w:val="both"/>
        <w:rPr>
          <w:rFonts w:ascii="Arial" w:hAnsi="Arial" w:cs="Arial"/>
          <w:lang w:val="pl-PL"/>
        </w:rPr>
      </w:pPr>
    </w:p>
    <w:p w14:paraId="4B4C99E8" w14:textId="1F3031A3" w:rsidR="00A420E0" w:rsidRPr="00A5617D" w:rsidRDefault="001812D5" w:rsidP="000E37D0">
      <w:pPr>
        <w:ind w:left="777" w:right="57" w:hanging="720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lang w:val="pl-PL"/>
        </w:rPr>
        <w:t xml:space="preserve">Zał. 1. (WIJK-10.0)  – Ocena jakości pracy dyplomowej  </w:t>
      </w:r>
    </w:p>
    <w:p w14:paraId="7A2142B5" w14:textId="77777777" w:rsidR="00A420E0" w:rsidRDefault="001812D5" w:rsidP="000E37D0">
      <w:pPr>
        <w:ind w:left="777" w:right="57" w:hanging="720"/>
        <w:jc w:val="both"/>
        <w:rPr>
          <w:rFonts w:ascii="Arial" w:hAnsi="Arial" w:cs="Arial"/>
          <w:lang w:val="pl-PL"/>
        </w:rPr>
      </w:pPr>
      <w:r w:rsidRPr="00A5617D">
        <w:rPr>
          <w:rFonts w:ascii="Arial" w:hAnsi="Arial" w:cs="Arial"/>
          <w:lang w:val="pl-PL"/>
        </w:rPr>
        <w:t>Zał. 2. (WIJK-10.0)  – Protokół oceny jakości prac dyplomowyc</w:t>
      </w:r>
      <w:r w:rsidR="008E15C5">
        <w:rPr>
          <w:rFonts w:ascii="Arial" w:hAnsi="Arial" w:cs="Arial"/>
          <w:lang w:val="pl-PL"/>
        </w:rPr>
        <w:t>h</w:t>
      </w:r>
    </w:p>
    <w:sectPr w:rsidR="00A420E0" w:rsidSect="00723198">
      <w:type w:val="continuous"/>
      <w:pgSz w:w="11916" w:h="1684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D6D0C"/>
    <w:multiLevelType w:val="hybridMultilevel"/>
    <w:tmpl w:val="0FE4E6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85F76"/>
    <w:multiLevelType w:val="hybridMultilevel"/>
    <w:tmpl w:val="6474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F0DD6"/>
    <w:multiLevelType w:val="hybridMultilevel"/>
    <w:tmpl w:val="C91CD3C0"/>
    <w:lvl w:ilvl="0" w:tplc="F9C4614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3CD077D"/>
    <w:multiLevelType w:val="hybridMultilevel"/>
    <w:tmpl w:val="0FF215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6489E"/>
    <w:multiLevelType w:val="hybridMultilevel"/>
    <w:tmpl w:val="582AA85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3C817131"/>
    <w:multiLevelType w:val="hybridMultilevel"/>
    <w:tmpl w:val="7DFC9FC8"/>
    <w:lvl w:ilvl="0" w:tplc="0415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6" w15:restartNumberingAfterBreak="0">
    <w:nsid w:val="47844824"/>
    <w:multiLevelType w:val="hybridMultilevel"/>
    <w:tmpl w:val="995C0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629A2"/>
    <w:multiLevelType w:val="hybridMultilevel"/>
    <w:tmpl w:val="FBB2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33C31"/>
    <w:multiLevelType w:val="hybridMultilevel"/>
    <w:tmpl w:val="AA18CA6C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9" w15:restartNumberingAfterBreak="0">
    <w:nsid w:val="5ABE6348"/>
    <w:multiLevelType w:val="hybridMultilevel"/>
    <w:tmpl w:val="374A6DB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62D84F39"/>
    <w:multiLevelType w:val="hybridMultilevel"/>
    <w:tmpl w:val="EE36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82596"/>
    <w:multiLevelType w:val="hybridMultilevel"/>
    <w:tmpl w:val="28F0031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61250BA"/>
    <w:multiLevelType w:val="hybridMultilevel"/>
    <w:tmpl w:val="88F6B2E4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3" w15:restartNumberingAfterBreak="0">
    <w:nsid w:val="772054C9"/>
    <w:multiLevelType w:val="hybridMultilevel"/>
    <w:tmpl w:val="C2921036"/>
    <w:lvl w:ilvl="0" w:tplc="4E1CEB2E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939B9"/>
    <w:multiLevelType w:val="hybridMultilevel"/>
    <w:tmpl w:val="D5CA38B2"/>
    <w:lvl w:ilvl="0" w:tplc="DD906BF4">
      <w:start w:val="5"/>
      <w:numFmt w:val="bullet"/>
      <w:lvlText w:val=""/>
      <w:lvlJc w:val="left"/>
      <w:pPr>
        <w:ind w:left="2164" w:hanging="888"/>
      </w:pPr>
      <w:rPr>
        <w:rFonts w:ascii="Arial" w:eastAsiaTheme="minorHAnsi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14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12"/>
  </w:num>
  <w:num w:numId="11">
    <w:abstractNumId w:val="6"/>
  </w:num>
  <w:num w:numId="12">
    <w:abstractNumId w:val="0"/>
  </w:num>
  <w:num w:numId="13">
    <w:abstractNumId w:val="13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E0"/>
    <w:rsid w:val="00003DE9"/>
    <w:rsid w:val="0005349B"/>
    <w:rsid w:val="00074062"/>
    <w:rsid w:val="000B700E"/>
    <w:rsid w:val="000E37D0"/>
    <w:rsid w:val="00104125"/>
    <w:rsid w:val="0015196E"/>
    <w:rsid w:val="00152487"/>
    <w:rsid w:val="00164795"/>
    <w:rsid w:val="001812D5"/>
    <w:rsid w:val="001B7301"/>
    <w:rsid w:val="00203EFD"/>
    <w:rsid w:val="00225F12"/>
    <w:rsid w:val="00244FDA"/>
    <w:rsid w:val="00246150"/>
    <w:rsid w:val="002A5FF5"/>
    <w:rsid w:val="002B06FD"/>
    <w:rsid w:val="00307808"/>
    <w:rsid w:val="003210F4"/>
    <w:rsid w:val="00361427"/>
    <w:rsid w:val="00363794"/>
    <w:rsid w:val="0038122A"/>
    <w:rsid w:val="0039019D"/>
    <w:rsid w:val="003966D9"/>
    <w:rsid w:val="003E1DE9"/>
    <w:rsid w:val="004013CF"/>
    <w:rsid w:val="00430924"/>
    <w:rsid w:val="00456B80"/>
    <w:rsid w:val="00480405"/>
    <w:rsid w:val="004A5720"/>
    <w:rsid w:val="004D6BBB"/>
    <w:rsid w:val="004F55C5"/>
    <w:rsid w:val="00505806"/>
    <w:rsid w:val="00553055"/>
    <w:rsid w:val="005B4F54"/>
    <w:rsid w:val="00606960"/>
    <w:rsid w:val="00612427"/>
    <w:rsid w:val="00612DD5"/>
    <w:rsid w:val="00613625"/>
    <w:rsid w:val="00663653"/>
    <w:rsid w:val="006F0FED"/>
    <w:rsid w:val="00723198"/>
    <w:rsid w:val="008E15C5"/>
    <w:rsid w:val="00927927"/>
    <w:rsid w:val="00945F94"/>
    <w:rsid w:val="009D2EE7"/>
    <w:rsid w:val="00A30ACA"/>
    <w:rsid w:val="00A420E0"/>
    <w:rsid w:val="00A5534D"/>
    <w:rsid w:val="00A5617D"/>
    <w:rsid w:val="00A73E91"/>
    <w:rsid w:val="00A94725"/>
    <w:rsid w:val="00AF037F"/>
    <w:rsid w:val="00AF4459"/>
    <w:rsid w:val="00B2222A"/>
    <w:rsid w:val="00B55715"/>
    <w:rsid w:val="00B80E76"/>
    <w:rsid w:val="00C3774E"/>
    <w:rsid w:val="00C41D63"/>
    <w:rsid w:val="00C87A72"/>
    <w:rsid w:val="00D175E9"/>
    <w:rsid w:val="00D32BB9"/>
    <w:rsid w:val="00D7713D"/>
    <w:rsid w:val="00D91E51"/>
    <w:rsid w:val="00DD412B"/>
    <w:rsid w:val="00DF3F94"/>
    <w:rsid w:val="00E0519E"/>
    <w:rsid w:val="00E116FF"/>
    <w:rsid w:val="00E23A8E"/>
    <w:rsid w:val="00E45ECC"/>
    <w:rsid w:val="00E75E6B"/>
    <w:rsid w:val="00E77060"/>
    <w:rsid w:val="00F35112"/>
    <w:rsid w:val="00F42B27"/>
    <w:rsid w:val="00F549BD"/>
    <w:rsid w:val="00F5786C"/>
    <w:rsid w:val="00F71EBA"/>
    <w:rsid w:val="00FB55E1"/>
    <w:rsid w:val="00FB5CDC"/>
    <w:rsid w:val="00FE5F64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7E97"/>
  <w15:docId w15:val="{3532CF86-F48A-48F8-B536-F6F40609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2B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golan</dc:creator>
  <cp:lastModifiedBy>K.Golan</cp:lastModifiedBy>
  <cp:revision>2</cp:revision>
  <dcterms:created xsi:type="dcterms:W3CDTF">2023-03-07T21:27:00Z</dcterms:created>
  <dcterms:modified xsi:type="dcterms:W3CDTF">2023-03-07T21:27:00Z</dcterms:modified>
</cp:coreProperties>
</file>