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6"/>
      </w:tblGrid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4B7DBA" w:rsidRDefault="00023A99" w:rsidP="00EA6CC4">
            <w:pPr>
              <w:rPr>
                <w:rFonts w:asciiTheme="minorHAnsi" w:hAnsiTheme="minorHAnsi"/>
                <w:b/>
              </w:rPr>
            </w:pPr>
            <w:r w:rsidRPr="004B7DBA">
              <w:rPr>
                <w:rFonts w:asciiTheme="minorHAnsi" w:hAnsiTheme="minorHAnsi"/>
                <w:b/>
              </w:rPr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4B7DBA" w:rsidRDefault="00482415" w:rsidP="00EA6CC4">
            <w:pPr>
              <w:rPr>
                <w:rFonts w:asciiTheme="minorHAnsi" w:hAnsiTheme="minorHAnsi"/>
                <w:b/>
                <w:iCs/>
              </w:rPr>
            </w:pPr>
            <w:r w:rsidRPr="004B7DBA">
              <w:rPr>
                <w:rFonts w:asciiTheme="minorHAnsi" w:hAnsiTheme="minorHAnsi"/>
                <w:b/>
                <w:iCs/>
              </w:rPr>
              <w:t>EC S1</w:t>
            </w:r>
            <w:r w:rsidR="00023A99" w:rsidRPr="004B7DBA">
              <w:rPr>
                <w:rFonts w:asciiTheme="minorHAnsi" w:hAnsiTheme="minorHAnsi"/>
                <w:b/>
                <w:iCs/>
              </w:rPr>
              <w:t>_</w:t>
            </w:r>
            <w:r w:rsidR="008E185C" w:rsidRPr="004B7DBA">
              <w:rPr>
                <w:rFonts w:asciiTheme="minorHAnsi" w:hAnsiTheme="minorHAnsi"/>
                <w:b/>
                <w:iCs/>
              </w:rPr>
              <w:t>4</w:t>
            </w:r>
            <w:r w:rsidR="00E41079" w:rsidRPr="004B7DBA">
              <w:rPr>
                <w:rFonts w:asciiTheme="minorHAnsi" w:hAnsiTheme="minorHAnsi"/>
                <w:b/>
                <w:iCs/>
              </w:rPr>
              <w:t>4</w:t>
            </w:r>
            <w:r w:rsidRPr="004B7DBA">
              <w:rPr>
                <w:rFonts w:asciiTheme="minorHAnsi" w:hAnsiTheme="minorHAnsi"/>
                <w:b/>
                <w:iCs/>
              </w:rPr>
              <w:t>/</w:t>
            </w:r>
            <w:r w:rsidR="00AD27C7" w:rsidRPr="004B7DBA">
              <w:rPr>
                <w:rFonts w:asciiTheme="minorHAnsi" w:hAnsiTheme="minorHAnsi"/>
                <w:b/>
                <w:iCs/>
              </w:rPr>
              <w:t>2</w:t>
            </w:r>
          </w:p>
          <w:p w:rsidR="00023A99" w:rsidRPr="004B7DBA" w:rsidRDefault="00023A99" w:rsidP="00EA6CC4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B0698A" w:rsidP="00FE7F71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Enologia i </w:t>
            </w:r>
            <w:proofErr w:type="spellStart"/>
            <w:r w:rsidRPr="00E41079">
              <w:rPr>
                <w:rFonts w:asciiTheme="minorHAnsi" w:hAnsiTheme="minorHAnsi"/>
              </w:rPr>
              <w:t>Cydrownictwo</w:t>
            </w:r>
            <w:proofErr w:type="spellEnd"/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4B7DBA" w:rsidRDefault="00023A99" w:rsidP="00EA6CC4">
            <w:pPr>
              <w:rPr>
                <w:rFonts w:asciiTheme="minorHAnsi" w:hAnsiTheme="minorHAnsi"/>
                <w:b/>
              </w:rPr>
            </w:pPr>
            <w:r w:rsidRPr="004B7DBA">
              <w:rPr>
                <w:rFonts w:asciiTheme="minorHAnsi" w:hAnsiTheme="minorHAnsi"/>
                <w:b/>
              </w:rPr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4B7DBA" w:rsidRDefault="00E41079" w:rsidP="005845C8">
            <w:pPr>
              <w:rPr>
                <w:rFonts w:asciiTheme="minorHAnsi" w:hAnsiTheme="minorHAnsi"/>
                <w:b/>
              </w:rPr>
            </w:pPr>
            <w:r w:rsidRPr="004B7DBA">
              <w:rPr>
                <w:rFonts w:asciiTheme="minorHAnsi" w:hAnsiTheme="minorHAnsi"/>
                <w:b/>
              </w:rPr>
              <w:t>Alkohole w gastronomii</w:t>
            </w:r>
          </w:p>
          <w:p w:rsidR="00FE7F71" w:rsidRPr="004B7DBA" w:rsidRDefault="00E41079" w:rsidP="00E41079">
            <w:pPr>
              <w:rPr>
                <w:rFonts w:asciiTheme="minorHAnsi" w:hAnsiTheme="minorHAnsi"/>
                <w:b/>
              </w:rPr>
            </w:pPr>
            <w:proofErr w:type="spellStart"/>
            <w:r w:rsidRPr="004B7DBA">
              <w:rPr>
                <w:rStyle w:val="jlqj4b"/>
                <w:rFonts w:asciiTheme="minorHAnsi" w:hAnsiTheme="minorHAnsi"/>
                <w:b/>
              </w:rPr>
              <w:t>Alcohol</w:t>
            </w:r>
            <w:proofErr w:type="spellEnd"/>
            <w:r w:rsidRPr="004B7DBA">
              <w:rPr>
                <w:rStyle w:val="jlqj4b"/>
                <w:rFonts w:asciiTheme="minorHAnsi" w:hAnsiTheme="minorHAnsi"/>
                <w:b/>
              </w:rPr>
              <w:t xml:space="preserve"> </w:t>
            </w:r>
            <w:proofErr w:type="spellStart"/>
            <w:r w:rsidRPr="004B7DBA">
              <w:rPr>
                <w:rStyle w:val="jlqj4b"/>
                <w:rFonts w:asciiTheme="minorHAnsi" w:hAnsiTheme="minorHAnsi"/>
                <w:b/>
              </w:rPr>
              <w:t>in</w:t>
            </w:r>
            <w:proofErr w:type="spellEnd"/>
            <w:r w:rsidRPr="004B7DBA">
              <w:rPr>
                <w:rStyle w:val="jlqj4b"/>
                <w:rFonts w:asciiTheme="minorHAnsi" w:hAnsiTheme="minorHAnsi"/>
                <w:b/>
              </w:rPr>
              <w:t xml:space="preserve"> gastronomy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353123" w:rsidP="00EA6CC4">
            <w:pPr>
              <w:rPr>
                <w:rFonts w:asciiTheme="minorHAnsi" w:hAnsiTheme="minorHAnsi"/>
              </w:rPr>
            </w:pPr>
            <w:proofErr w:type="gramStart"/>
            <w:r w:rsidRPr="00E41079">
              <w:rPr>
                <w:rFonts w:asciiTheme="minorHAnsi" w:hAnsiTheme="minorHAnsi"/>
              </w:rPr>
              <w:t>polski</w:t>
            </w:r>
            <w:proofErr w:type="gramEnd"/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DB745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472DAE" w:rsidP="00AB2B37">
            <w:pPr>
              <w:rPr>
                <w:rFonts w:asciiTheme="minorHAnsi" w:hAnsiTheme="minorHAnsi"/>
              </w:rPr>
            </w:pPr>
            <w:proofErr w:type="gramStart"/>
            <w:r w:rsidRPr="00E41079">
              <w:rPr>
                <w:rFonts w:asciiTheme="minorHAnsi" w:hAnsiTheme="minorHAnsi"/>
              </w:rPr>
              <w:t>przedmiot</w:t>
            </w:r>
            <w:proofErr w:type="gramEnd"/>
            <w:r w:rsidRPr="00E41079">
              <w:rPr>
                <w:rFonts w:asciiTheme="minorHAnsi" w:hAnsiTheme="minorHAnsi"/>
              </w:rPr>
              <w:t xml:space="preserve"> </w:t>
            </w:r>
            <w:r w:rsidR="00AB2B37" w:rsidRPr="00E41079">
              <w:rPr>
                <w:rFonts w:asciiTheme="minorHAnsi" w:hAnsiTheme="minorHAnsi"/>
              </w:rPr>
              <w:t>fakultatywny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AB2B37" w:rsidP="00134FE3">
            <w:pPr>
              <w:rPr>
                <w:rFonts w:asciiTheme="minorHAnsi" w:hAnsiTheme="minorHAnsi"/>
              </w:rPr>
            </w:pPr>
            <w:proofErr w:type="gramStart"/>
            <w:r w:rsidRPr="00E41079">
              <w:rPr>
                <w:rFonts w:asciiTheme="minorHAnsi" w:hAnsiTheme="minorHAnsi"/>
              </w:rPr>
              <w:t>pierwszego</w:t>
            </w:r>
            <w:proofErr w:type="gramEnd"/>
            <w:r w:rsidR="00023A99" w:rsidRPr="00E41079">
              <w:rPr>
                <w:rFonts w:asciiTheme="minorHAnsi" w:hAnsiTheme="minorHAnsi"/>
              </w:rPr>
              <w:t xml:space="preserve"> stopnia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023A99" w:rsidP="00134FE3">
            <w:p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E41079">
              <w:rPr>
                <w:rFonts w:asciiTheme="minorHAnsi" w:hAnsiTheme="minorHAnsi"/>
                <w:color w:val="000000" w:themeColor="text1"/>
              </w:rPr>
              <w:t>stacjonarne</w:t>
            </w:r>
            <w:proofErr w:type="gramEnd"/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E41079" w:rsidP="00AB2B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E41079" w:rsidRDefault="00CE54A7" w:rsidP="00AB2B37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V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Liczba punktów ECTS z podziałem na kontaktowe/</w:t>
            </w:r>
            <w:proofErr w:type="spellStart"/>
            <w:r w:rsidRPr="00E41079">
              <w:rPr>
                <w:rFonts w:asciiTheme="minorHAnsi" w:hAnsiTheme="minorHAnsi"/>
              </w:rPr>
              <w:t>niekontaktowe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023A99" w:rsidRPr="00E41079" w:rsidRDefault="009D43F8" w:rsidP="00E94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41079">
              <w:rPr>
                <w:rFonts w:asciiTheme="minorHAnsi" w:hAnsiTheme="minorHAnsi"/>
              </w:rPr>
              <w:t xml:space="preserve"> (1,</w:t>
            </w:r>
            <w:r>
              <w:rPr>
                <w:rFonts w:asciiTheme="minorHAnsi" w:hAnsiTheme="minorHAnsi"/>
              </w:rPr>
              <w:t>4</w:t>
            </w:r>
            <w:r w:rsidRPr="00E41079">
              <w:rPr>
                <w:rFonts w:asciiTheme="minorHAnsi" w:hAnsiTheme="minorHAnsi"/>
              </w:rPr>
              <w:t>8/</w:t>
            </w:r>
            <w:r>
              <w:rPr>
                <w:rFonts w:asciiTheme="minorHAnsi" w:hAnsiTheme="minorHAnsi"/>
              </w:rPr>
              <w:t>0</w:t>
            </w:r>
            <w:r w:rsidRPr="00E4107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</w:t>
            </w:r>
            <w:r w:rsidRPr="00E41079">
              <w:rPr>
                <w:rFonts w:asciiTheme="minorHAnsi" w:hAnsiTheme="minorHAnsi"/>
              </w:rPr>
              <w:t>2)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5845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Tytuł/stopień, imię i nazwisko osoby</w:t>
            </w:r>
            <w:r w:rsidR="005845C8" w:rsidRPr="00E41079">
              <w:rPr>
                <w:rFonts w:asciiTheme="minorHAnsi" w:hAnsiTheme="minorHAnsi"/>
              </w:rPr>
              <w:t xml:space="preserve"> </w:t>
            </w:r>
            <w:r w:rsidRPr="00E41079">
              <w:rPr>
                <w:rFonts w:asciiTheme="minorHAnsi" w:hAnsiTheme="minorHAnsi"/>
              </w:rPr>
              <w:t>odpowiedzialnej za moduł</w:t>
            </w:r>
          </w:p>
        </w:tc>
        <w:tc>
          <w:tcPr>
            <w:tcW w:w="5776" w:type="dxa"/>
            <w:shd w:val="clear" w:color="auto" w:fill="auto"/>
          </w:tcPr>
          <w:p w:rsidR="00E5483E" w:rsidRPr="00E41079" w:rsidRDefault="00E5483E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  <w:spacing w:val="-4"/>
              </w:rPr>
              <w:t>Prof. dr hab. inż. Bohdan Dobrzański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134FE3" w:rsidRPr="00E41079" w:rsidRDefault="005845C8" w:rsidP="005845C8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Zakład </w:t>
            </w:r>
            <w:r w:rsidR="00E5483E" w:rsidRPr="00E41079">
              <w:rPr>
                <w:rFonts w:asciiTheme="minorHAnsi" w:hAnsiTheme="minorHAnsi"/>
              </w:rPr>
              <w:t>Sadownictwa, Szkółkarstwa i Enologii</w:t>
            </w:r>
          </w:p>
        </w:tc>
      </w:tr>
      <w:tr w:rsidR="00023A99" w:rsidRPr="00E41079" w:rsidTr="0030311F">
        <w:tc>
          <w:tcPr>
            <w:tcW w:w="3510" w:type="dxa"/>
            <w:shd w:val="clear" w:color="auto" w:fill="auto"/>
          </w:tcPr>
          <w:p w:rsidR="00023A99" w:rsidRPr="00E41079" w:rsidRDefault="00023A99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Cel modułu </w:t>
            </w:r>
          </w:p>
          <w:p w:rsidR="00023A99" w:rsidRPr="00E41079" w:rsidRDefault="00023A99" w:rsidP="00EA6CC4">
            <w:pPr>
              <w:rPr>
                <w:rFonts w:asciiTheme="minorHAnsi" w:hAnsiTheme="minorHAnsi"/>
              </w:rPr>
            </w:pPr>
          </w:p>
        </w:tc>
        <w:tc>
          <w:tcPr>
            <w:tcW w:w="5776" w:type="dxa"/>
            <w:shd w:val="clear" w:color="auto" w:fill="auto"/>
          </w:tcPr>
          <w:p w:rsidR="00E56F71" w:rsidRPr="00E41079" w:rsidRDefault="0043686A" w:rsidP="00E15F3A">
            <w:pPr>
              <w:pStyle w:val="Default"/>
              <w:jc w:val="both"/>
              <w:rPr>
                <w:rFonts w:asciiTheme="minorHAnsi" w:eastAsia="SwiftNeueLTPro-Book" w:hAnsiTheme="minorHAnsi"/>
              </w:rPr>
            </w:pPr>
            <w:r w:rsidRPr="00E41079">
              <w:rPr>
                <w:rStyle w:val="jlqj4b"/>
                <w:rFonts w:asciiTheme="minorHAnsi" w:hAnsiTheme="minorHAnsi" w:cs="Times New Roman"/>
              </w:rPr>
              <w:t>Uświadomienie</w:t>
            </w:r>
            <w:r w:rsidR="00B70E25" w:rsidRPr="00E41079">
              <w:rPr>
                <w:rStyle w:val="jlqj4b"/>
                <w:rFonts w:asciiTheme="minorHAnsi" w:hAnsiTheme="minorHAnsi" w:cs="Times New Roman"/>
              </w:rPr>
              <w:t xml:space="preserve"> studenta</w:t>
            </w:r>
            <w:r w:rsidRPr="00E41079">
              <w:rPr>
                <w:rStyle w:val="jlqj4b"/>
                <w:rFonts w:asciiTheme="minorHAnsi" w:hAnsiTheme="minorHAnsi" w:cs="Times New Roman"/>
              </w:rPr>
              <w:t>, że d</w:t>
            </w:r>
            <w:r w:rsidRPr="00E41079">
              <w:rPr>
                <w:rFonts w:asciiTheme="minorHAnsi" w:eastAsia="Times New Roman" w:hAnsiTheme="minorHAnsi" w:cs="Times New Roman"/>
                <w:lang w:eastAsia="pl-PL"/>
              </w:rPr>
              <w:t>obrze dobrane do potrawy wino, potrafi przynieść doznania smakowe, które osobno nie byłoby w stanie zapewnić. Wino jak każdy alkohol, pobudza łaknienie i pomaga w spożywaniu potraw, np. mięsa, ryb, i pozwala oczyścić nasze kubki smakowe ze smaków wniesionych przez pożywienie. Student poznaje, d</w:t>
            </w:r>
            <w:r w:rsidRPr="00E41079">
              <w:rPr>
                <w:rFonts w:asciiTheme="minorHAnsi" w:hAnsiTheme="minorHAnsi" w:cs="Times New Roman"/>
              </w:rPr>
              <w:t>laczego do słonych serów pasują słodkie tokaje, a </w:t>
            </w:r>
            <w:proofErr w:type="spellStart"/>
            <w:r w:rsidRPr="00E41079">
              <w:rPr>
                <w:rFonts w:asciiTheme="minorHAnsi" w:hAnsiTheme="minorHAnsi" w:cs="Times New Roman"/>
              </w:rPr>
              <w:t>taniczne</w:t>
            </w:r>
            <w:proofErr w:type="spellEnd"/>
            <w:r w:rsidRPr="00E41079">
              <w:rPr>
                <w:rFonts w:asciiTheme="minorHAnsi" w:hAnsiTheme="minorHAnsi" w:cs="Times New Roman"/>
              </w:rPr>
              <w:t xml:space="preserve"> cabernety do steków. Poznaje jak używać przypraw, by dostosować danie do wina i czym należy popijać </w:t>
            </w:r>
            <w:r w:rsidR="00B91165" w:rsidRPr="00E41079">
              <w:rPr>
                <w:rFonts w:asciiTheme="minorHAnsi" w:hAnsiTheme="minorHAnsi" w:cs="Times New Roman"/>
              </w:rPr>
              <w:t>szynki parmeńskie</w:t>
            </w:r>
            <w:r w:rsidRPr="00E41079">
              <w:rPr>
                <w:rFonts w:asciiTheme="minorHAnsi" w:hAnsiTheme="minorHAnsi" w:cs="Times New Roman"/>
              </w:rPr>
              <w:t>, śledzia czy czekoladę</w:t>
            </w:r>
            <w:r w:rsidR="00B91165" w:rsidRPr="00E41079">
              <w:rPr>
                <w:rFonts w:asciiTheme="minorHAnsi" w:hAnsiTheme="minorHAnsi" w:cs="Times New Roman"/>
              </w:rPr>
              <w:t>,</w:t>
            </w:r>
            <w:r w:rsidRPr="00E41079">
              <w:rPr>
                <w:rFonts w:asciiTheme="minorHAnsi" w:hAnsiTheme="minorHAnsi" w:cs="Times New Roman"/>
              </w:rPr>
              <w:t xml:space="preserve"> </w:t>
            </w:r>
            <w:r w:rsidR="00B91165" w:rsidRPr="00E41079">
              <w:rPr>
                <w:rFonts w:asciiTheme="minorHAnsi" w:hAnsiTheme="minorHAnsi" w:cs="Times New Roman"/>
              </w:rPr>
              <w:t>a także</w:t>
            </w:r>
            <w:r w:rsidRPr="00E41079">
              <w:rPr>
                <w:rFonts w:asciiTheme="minorHAnsi" w:hAnsiTheme="minorHAnsi" w:cs="Times New Roman"/>
              </w:rPr>
              <w:t xml:space="preserve"> wiele praktycznych wskazówek</w:t>
            </w:r>
            <w:r w:rsidR="00B91165" w:rsidRPr="00E41079">
              <w:rPr>
                <w:rFonts w:asciiTheme="minorHAnsi" w:hAnsiTheme="minorHAnsi" w:cs="Times New Roman"/>
              </w:rPr>
              <w:t>,</w:t>
            </w:r>
            <w:r w:rsidRPr="00E41079">
              <w:rPr>
                <w:rFonts w:asciiTheme="minorHAnsi" w:hAnsiTheme="minorHAnsi" w:cs="Times New Roman"/>
              </w:rPr>
              <w:t xml:space="preserve"> porad</w:t>
            </w:r>
            <w:r w:rsidR="00B91165" w:rsidRPr="00E41079">
              <w:rPr>
                <w:rFonts w:asciiTheme="minorHAnsi" w:hAnsiTheme="minorHAnsi" w:cs="Times New Roman"/>
              </w:rPr>
              <w:t xml:space="preserve"> </w:t>
            </w:r>
            <w:r w:rsidRPr="00E41079">
              <w:rPr>
                <w:rFonts w:asciiTheme="minorHAnsi" w:hAnsiTheme="minorHAnsi" w:cs="Times New Roman"/>
              </w:rPr>
              <w:t>kulinarn</w:t>
            </w:r>
            <w:r w:rsidR="00B91165" w:rsidRPr="00E41079">
              <w:rPr>
                <w:rFonts w:asciiTheme="minorHAnsi" w:hAnsiTheme="minorHAnsi" w:cs="Times New Roman"/>
              </w:rPr>
              <w:t>ych</w:t>
            </w:r>
            <w:r w:rsidRPr="00E41079">
              <w:rPr>
                <w:rFonts w:asciiTheme="minorHAnsi" w:hAnsiTheme="minorHAnsi" w:cs="Times New Roman"/>
              </w:rPr>
              <w:t xml:space="preserve"> z całego świata</w:t>
            </w:r>
            <w:r w:rsidR="00B91165" w:rsidRPr="00E41079">
              <w:rPr>
                <w:rFonts w:asciiTheme="minorHAnsi" w:hAnsiTheme="minorHAnsi" w:cs="Times New Roman"/>
              </w:rPr>
              <w:t xml:space="preserve">. Celem modułu jest zaznajomienie z zadaniami </w:t>
            </w:r>
            <w:proofErr w:type="spellStart"/>
            <w:r w:rsidR="00B91165" w:rsidRPr="00E41079">
              <w:rPr>
                <w:rFonts w:asciiTheme="minorHAnsi" w:hAnsiTheme="minorHAnsi" w:cs="Times New Roman"/>
              </w:rPr>
              <w:t>someliera</w:t>
            </w:r>
            <w:proofErr w:type="spellEnd"/>
            <w:r w:rsidR="00B91165" w:rsidRPr="00E41079">
              <w:rPr>
                <w:rFonts w:asciiTheme="minorHAnsi" w:hAnsiTheme="minorHAnsi" w:cs="Times New Roman"/>
              </w:rPr>
              <w:t>, wśród których dobór win do potraw jest jedną z najważniejszych umiejętności.</w:t>
            </w:r>
          </w:p>
        </w:tc>
      </w:tr>
      <w:tr w:rsidR="004A2CC6" w:rsidRPr="00E41079" w:rsidTr="0030311F">
        <w:tc>
          <w:tcPr>
            <w:tcW w:w="3510" w:type="dxa"/>
            <w:shd w:val="clear" w:color="auto" w:fill="auto"/>
          </w:tcPr>
          <w:p w:rsidR="004A2CC6" w:rsidRPr="00E41079" w:rsidRDefault="004A2CC6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Treści programowe modułu kształcenia</w:t>
            </w:r>
          </w:p>
        </w:tc>
        <w:tc>
          <w:tcPr>
            <w:tcW w:w="5776" w:type="dxa"/>
            <w:shd w:val="clear" w:color="auto" w:fill="auto"/>
          </w:tcPr>
          <w:p w:rsidR="004A2CC6" w:rsidRPr="00E41079" w:rsidRDefault="004A2CC6" w:rsidP="004A2CC6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Studenci poznają zasady dotyczące doboru typów win do potraw. </w:t>
            </w:r>
            <w:r w:rsidRPr="00E41079">
              <w:rPr>
                <w:rFonts w:asciiTheme="minorHAnsi" w:hAnsiTheme="minorHAnsi"/>
                <w:bCs/>
              </w:rPr>
              <w:t>Sugestie te odnoszą się do łączenia walorów smakowych i budowy win z najczęściej spotykanymi składnikami potraw, dominującymi ich smak i aromaty</w:t>
            </w:r>
            <w:r w:rsidRPr="00E41079">
              <w:rPr>
                <w:rFonts w:asciiTheme="minorHAnsi" w:hAnsiTheme="minorHAnsi"/>
              </w:rPr>
              <w:t xml:space="preserve">. Podane przykłady win bazują na winach ogólnie znanych i dostępnych. </w:t>
            </w:r>
          </w:p>
          <w:p w:rsidR="004A2CC6" w:rsidRPr="00E41079" w:rsidRDefault="004A2CC6" w:rsidP="004A2CC6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Do r</w:t>
            </w:r>
            <w:r w:rsidRPr="00E41079">
              <w:rPr>
                <w:rFonts w:asciiTheme="minorHAnsi" w:hAnsiTheme="minorHAnsi"/>
                <w:bCs/>
              </w:rPr>
              <w:t xml:space="preserve">yb i owoców morza, np.: do </w:t>
            </w:r>
            <w:r w:rsidRPr="00E41079">
              <w:rPr>
                <w:rFonts w:asciiTheme="minorHAnsi" w:hAnsiTheme="minorHAnsi"/>
              </w:rPr>
              <w:t xml:space="preserve">Anchois – białe wina wytrawne Riesling </w:t>
            </w:r>
            <w:proofErr w:type="spellStart"/>
            <w:r w:rsidRPr="00E41079">
              <w:rPr>
                <w:rFonts w:asciiTheme="minorHAnsi" w:hAnsiTheme="minorHAnsi"/>
              </w:rPr>
              <w:t>Kabinett</w:t>
            </w:r>
            <w:proofErr w:type="spellEnd"/>
            <w:r w:rsidRPr="00E41079">
              <w:rPr>
                <w:rFonts w:asciiTheme="minorHAnsi" w:hAnsiTheme="minorHAnsi"/>
              </w:rPr>
              <w:t xml:space="preserve"> z Mozeli lub </w:t>
            </w:r>
            <w:proofErr w:type="spellStart"/>
            <w:r w:rsidRPr="00E41079">
              <w:rPr>
                <w:rFonts w:asciiTheme="minorHAnsi" w:hAnsiTheme="minorHAnsi"/>
              </w:rPr>
              <w:t>Pallatynatu</w:t>
            </w:r>
            <w:proofErr w:type="spellEnd"/>
            <w:r w:rsidRPr="00E41079">
              <w:rPr>
                <w:rFonts w:asciiTheme="minorHAnsi" w:hAnsiTheme="minorHAnsi"/>
              </w:rPr>
              <w:t xml:space="preserve">, do </w:t>
            </w:r>
          </w:p>
          <w:p w:rsidR="004A2CC6" w:rsidRPr="00E41079" w:rsidRDefault="004A2CC6" w:rsidP="004A2CC6">
            <w:pPr>
              <w:jc w:val="both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Dorsza – wina białe Chablis, </w:t>
            </w:r>
            <w:proofErr w:type="spellStart"/>
            <w:r w:rsidRPr="00E41079">
              <w:rPr>
                <w:rFonts w:asciiTheme="minorHAnsi" w:hAnsiTheme="minorHAnsi"/>
              </w:rPr>
              <w:t>Albarinio</w:t>
            </w:r>
            <w:proofErr w:type="spellEnd"/>
            <w:r w:rsidRPr="00E41079">
              <w:rPr>
                <w:rFonts w:asciiTheme="minorHAnsi" w:hAnsiTheme="minorHAnsi"/>
              </w:rPr>
              <w:t xml:space="preserve">, Gruner </w:t>
            </w:r>
            <w:proofErr w:type="spellStart"/>
            <w:r w:rsidRPr="00E41079">
              <w:rPr>
                <w:rFonts w:asciiTheme="minorHAnsi" w:hAnsiTheme="minorHAnsi"/>
              </w:rPr>
              <w:t>Veltliner</w:t>
            </w:r>
            <w:proofErr w:type="spellEnd"/>
            <w:r w:rsidRPr="00E41079">
              <w:rPr>
                <w:rFonts w:asciiTheme="minorHAnsi" w:hAnsiTheme="minorHAnsi"/>
              </w:rPr>
              <w:t xml:space="preserve">, Halibuta – </w:t>
            </w:r>
            <w:proofErr w:type="spellStart"/>
            <w:r w:rsidRPr="00E41079">
              <w:rPr>
                <w:rFonts w:asciiTheme="minorHAnsi" w:hAnsiTheme="minorHAnsi"/>
              </w:rPr>
              <w:t>Trebbiano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Chardonnay</w:t>
            </w:r>
            <w:proofErr w:type="spellEnd"/>
            <w:r w:rsidRPr="00E41079">
              <w:rPr>
                <w:rFonts w:asciiTheme="minorHAnsi" w:hAnsiTheme="minorHAnsi"/>
              </w:rPr>
              <w:t xml:space="preserve"> z Nowego Świata, </w:t>
            </w:r>
            <w:proofErr w:type="spellStart"/>
            <w:r w:rsidRPr="00E41079">
              <w:rPr>
                <w:rFonts w:asciiTheme="minorHAnsi" w:hAnsiTheme="minorHAnsi"/>
              </w:rPr>
              <w:t>Viognier</w:t>
            </w:r>
            <w:proofErr w:type="spellEnd"/>
            <w:r w:rsidRPr="00E41079">
              <w:rPr>
                <w:rFonts w:asciiTheme="minorHAnsi" w:hAnsiTheme="minorHAnsi"/>
              </w:rPr>
              <w:t>, Homara – Riesling z Austrii lub Alzacji, Chablis Premier/</w:t>
            </w:r>
            <w:proofErr w:type="gramStart"/>
            <w:r w:rsidRPr="00E41079">
              <w:rPr>
                <w:rFonts w:asciiTheme="minorHAnsi" w:hAnsiTheme="minorHAnsi"/>
              </w:rPr>
              <w:t>Grand</w:t>
            </w:r>
            <w:proofErr w:type="gram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Cru</w:t>
            </w:r>
            <w:proofErr w:type="spellEnd"/>
            <w:r w:rsidRPr="00E41079">
              <w:rPr>
                <w:rFonts w:asciiTheme="minorHAnsi" w:hAnsiTheme="minorHAnsi"/>
              </w:rPr>
              <w:t xml:space="preserve">, lepsze </w:t>
            </w:r>
            <w:proofErr w:type="spellStart"/>
            <w:r w:rsidRPr="00E41079">
              <w:rPr>
                <w:rFonts w:asciiTheme="minorHAnsi" w:hAnsiTheme="minorHAnsi"/>
              </w:rPr>
              <w:t>Furmint</w:t>
            </w:r>
            <w:proofErr w:type="spellEnd"/>
            <w:r w:rsidRPr="00E41079">
              <w:rPr>
                <w:rFonts w:asciiTheme="minorHAnsi" w:hAnsiTheme="minorHAnsi"/>
              </w:rPr>
              <w:t xml:space="preserve"> z Tokaju, do</w:t>
            </w:r>
          </w:p>
          <w:p w:rsidR="004A2CC6" w:rsidRPr="00E41079" w:rsidRDefault="004A2CC6" w:rsidP="004A2CC6">
            <w:pPr>
              <w:jc w:val="both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Kawioru – wytrawne </w:t>
            </w:r>
            <w:proofErr w:type="spellStart"/>
            <w:r w:rsidRPr="00E41079">
              <w:rPr>
                <w:rFonts w:asciiTheme="minorHAnsi" w:hAnsiTheme="minorHAnsi"/>
              </w:rPr>
              <w:t>Champagne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Franciacorta</w:t>
            </w:r>
            <w:proofErr w:type="spellEnd"/>
            <w:r w:rsidRPr="00E41079">
              <w:rPr>
                <w:rFonts w:asciiTheme="minorHAnsi" w:hAnsiTheme="minorHAnsi"/>
              </w:rPr>
              <w:t>.</w:t>
            </w:r>
          </w:p>
          <w:p w:rsidR="004A2CC6" w:rsidRPr="00E41079" w:rsidRDefault="004A2CC6" w:rsidP="004A2CC6">
            <w:pPr>
              <w:jc w:val="both"/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 xml:space="preserve">Do mięs podajemy, np.: Bażanta – czerwony Burgund, Barbera </w:t>
            </w:r>
            <w:proofErr w:type="spellStart"/>
            <w:r w:rsidRPr="00E41079">
              <w:rPr>
                <w:rFonts w:asciiTheme="minorHAnsi" w:hAnsiTheme="minorHAnsi"/>
              </w:rPr>
              <w:t>d’Asti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Rioja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Crianza</w:t>
            </w:r>
            <w:proofErr w:type="spellEnd"/>
            <w:r w:rsidRPr="00E41079">
              <w:rPr>
                <w:rFonts w:asciiTheme="minorHAnsi" w:hAnsiTheme="minorHAnsi"/>
              </w:rPr>
              <w:t xml:space="preserve">, Cielęciny – </w:t>
            </w:r>
            <w:proofErr w:type="spellStart"/>
            <w:r w:rsidRPr="00E41079">
              <w:rPr>
                <w:rFonts w:asciiTheme="minorHAnsi" w:hAnsiTheme="minorHAnsi"/>
              </w:rPr>
              <w:t>Chardonnay</w:t>
            </w:r>
            <w:proofErr w:type="spellEnd"/>
            <w:r w:rsidRPr="00E41079">
              <w:rPr>
                <w:rFonts w:asciiTheme="minorHAnsi" w:hAnsiTheme="minorHAnsi"/>
              </w:rPr>
              <w:t xml:space="preserve">, Gruner </w:t>
            </w:r>
            <w:proofErr w:type="spellStart"/>
            <w:r w:rsidRPr="00E41079">
              <w:rPr>
                <w:rFonts w:asciiTheme="minorHAnsi" w:hAnsiTheme="minorHAnsi"/>
              </w:rPr>
              <w:t>Veltliner</w:t>
            </w:r>
            <w:proofErr w:type="spellEnd"/>
            <w:r w:rsidRPr="00E41079">
              <w:rPr>
                <w:rFonts w:asciiTheme="minorHAnsi" w:hAnsiTheme="minorHAnsi"/>
              </w:rPr>
              <w:t xml:space="preserve">, lekkie </w:t>
            </w:r>
            <w:proofErr w:type="spellStart"/>
            <w:r w:rsidRPr="00E41079">
              <w:rPr>
                <w:rFonts w:asciiTheme="minorHAnsi" w:hAnsiTheme="minorHAnsi"/>
              </w:rPr>
              <w:t>Refosco</w:t>
            </w:r>
            <w:proofErr w:type="spellEnd"/>
            <w:r w:rsidRPr="00E41079">
              <w:rPr>
                <w:rFonts w:asciiTheme="minorHAnsi" w:hAnsiTheme="minorHAnsi"/>
              </w:rPr>
              <w:t xml:space="preserve">, czy </w:t>
            </w:r>
            <w:proofErr w:type="spellStart"/>
            <w:r w:rsidRPr="00E41079">
              <w:rPr>
                <w:rFonts w:asciiTheme="minorHAnsi" w:hAnsiTheme="minorHAnsi"/>
              </w:rPr>
              <w:t>Pinot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Noir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r w:rsidRPr="00E41079">
              <w:rPr>
                <w:rFonts w:asciiTheme="minorHAnsi" w:hAnsiTheme="minorHAnsi"/>
              </w:rPr>
              <w:lastRenderedPageBreak/>
              <w:t xml:space="preserve">Dziczyzny – Barbera </w:t>
            </w:r>
            <w:proofErr w:type="spellStart"/>
            <w:r w:rsidRPr="00E41079">
              <w:rPr>
                <w:rFonts w:asciiTheme="minorHAnsi" w:hAnsiTheme="minorHAnsi"/>
              </w:rPr>
              <w:t>d’Asti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Superiore</w:t>
            </w:r>
            <w:proofErr w:type="spellEnd"/>
            <w:r w:rsidRPr="00E41079">
              <w:rPr>
                <w:rFonts w:asciiTheme="minorHAnsi" w:hAnsiTheme="minorHAnsi"/>
              </w:rPr>
              <w:t xml:space="preserve">, czerwone Burgundy, Jagnięciny – </w:t>
            </w:r>
            <w:proofErr w:type="spellStart"/>
            <w:r w:rsidRPr="00E41079">
              <w:rPr>
                <w:rFonts w:asciiTheme="minorHAnsi" w:hAnsiTheme="minorHAnsi"/>
              </w:rPr>
              <w:t>Zinfandel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Rioja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Valpolicella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</w:p>
          <w:p w:rsidR="004A2CC6" w:rsidRPr="00E41079" w:rsidRDefault="004A2CC6" w:rsidP="004A2CC6">
            <w:pPr>
              <w:pStyle w:val="Default"/>
              <w:jc w:val="both"/>
              <w:rPr>
                <w:rStyle w:val="jlqj4b"/>
                <w:rFonts w:asciiTheme="minorHAnsi" w:hAnsiTheme="minorHAnsi" w:cs="Times New Roman"/>
              </w:rPr>
            </w:pPr>
            <w:r w:rsidRPr="00E41079">
              <w:rPr>
                <w:rFonts w:asciiTheme="minorHAnsi" w:hAnsiTheme="minorHAnsi"/>
              </w:rPr>
              <w:t xml:space="preserve">Kaczki – </w:t>
            </w:r>
            <w:proofErr w:type="spellStart"/>
            <w:r w:rsidRPr="00E41079">
              <w:rPr>
                <w:rFonts w:asciiTheme="minorHAnsi" w:hAnsiTheme="minorHAnsi"/>
              </w:rPr>
              <w:t>Rioja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Crianza</w:t>
            </w:r>
            <w:proofErr w:type="spellEnd"/>
            <w:r w:rsidRPr="00E41079">
              <w:rPr>
                <w:rFonts w:asciiTheme="minorHAnsi" w:hAnsiTheme="minorHAnsi"/>
              </w:rPr>
              <w:t>/</w:t>
            </w:r>
            <w:proofErr w:type="spellStart"/>
            <w:r w:rsidRPr="00E41079">
              <w:rPr>
                <w:rFonts w:asciiTheme="minorHAnsi" w:hAnsiTheme="minorHAnsi"/>
              </w:rPr>
              <w:t>Reserva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Cotes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du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Rhone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Nebbiolo</w:t>
            </w:r>
            <w:proofErr w:type="spellEnd"/>
            <w:r w:rsidRPr="00E41079">
              <w:rPr>
                <w:rFonts w:asciiTheme="minorHAnsi" w:hAnsiTheme="minorHAnsi"/>
              </w:rPr>
              <w:t xml:space="preserve"> i nowozelandzki </w:t>
            </w:r>
            <w:proofErr w:type="spellStart"/>
            <w:r w:rsidRPr="00E41079">
              <w:rPr>
                <w:rFonts w:asciiTheme="minorHAnsi" w:hAnsiTheme="minorHAnsi"/>
              </w:rPr>
              <w:t>Pinot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Noir</w:t>
            </w:r>
            <w:proofErr w:type="spellEnd"/>
            <w:r w:rsidRPr="00E41079">
              <w:rPr>
                <w:rFonts w:asciiTheme="minorHAnsi" w:hAnsiTheme="minorHAnsi"/>
              </w:rPr>
              <w:t xml:space="preserve">. </w:t>
            </w:r>
            <w:proofErr w:type="spellStart"/>
            <w:r w:rsidRPr="00E41079">
              <w:rPr>
                <w:rFonts w:asciiTheme="minorHAnsi" w:hAnsiTheme="minorHAnsi"/>
              </w:rPr>
              <w:t>Wreszczie</w:t>
            </w:r>
            <w:proofErr w:type="spellEnd"/>
            <w:r w:rsidRPr="00E41079">
              <w:rPr>
                <w:rFonts w:asciiTheme="minorHAnsi" w:hAnsiTheme="minorHAnsi"/>
              </w:rPr>
              <w:t xml:space="preserve"> do Wołowiny (</w:t>
            </w:r>
            <w:proofErr w:type="spellStart"/>
            <w:r w:rsidRPr="00E41079">
              <w:rPr>
                <w:rFonts w:asciiTheme="minorHAnsi" w:hAnsiTheme="minorHAnsi"/>
              </w:rPr>
              <w:t>steak</w:t>
            </w:r>
            <w:proofErr w:type="spellEnd"/>
            <w:r w:rsidRPr="00E41079">
              <w:rPr>
                <w:rFonts w:asciiTheme="minorHAnsi" w:hAnsiTheme="minorHAnsi"/>
              </w:rPr>
              <w:t xml:space="preserve">) – Bordeaux </w:t>
            </w:r>
            <w:proofErr w:type="spellStart"/>
            <w:r w:rsidRPr="00E41079">
              <w:rPr>
                <w:rFonts w:asciiTheme="minorHAnsi" w:hAnsiTheme="minorHAnsi"/>
              </w:rPr>
              <w:t>Cru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Classe</w:t>
            </w:r>
            <w:proofErr w:type="spellEnd"/>
            <w:r w:rsidRPr="00E41079">
              <w:rPr>
                <w:rFonts w:asciiTheme="minorHAnsi" w:hAnsiTheme="minorHAnsi"/>
              </w:rPr>
              <w:t xml:space="preserve">, kalifornijski Cabernet S., </w:t>
            </w:r>
            <w:proofErr w:type="spellStart"/>
            <w:r w:rsidRPr="00E41079">
              <w:rPr>
                <w:rFonts w:asciiTheme="minorHAnsi" w:hAnsiTheme="minorHAnsi"/>
              </w:rPr>
              <w:t>Amarone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Ribera</w:t>
            </w:r>
            <w:proofErr w:type="spellEnd"/>
            <w:r w:rsidRPr="00E41079">
              <w:rPr>
                <w:rFonts w:asciiTheme="minorHAnsi" w:hAnsiTheme="minorHAnsi"/>
              </w:rPr>
              <w:t xml:space="preserve"> del </w:t>
            </w:r>
            <w:proofErr w:type="spellStart"/>
            <w:r w:rsidRPr="00E41079">
              <w:rPr>
                <w:rFonts w:asciiTheme="minorHAnsi" w:hAnsiTheme="minorHAnsi"/>
              </w:rPr>
              <w:t>Duero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Riserva</w:t>
            </w:r>
            <w:proofErr w:type="spellEnd"/>
            <w:r w:rsidRPr="00E41079">
              <w:rPr>
                <w:rFonts w:asciiTheme="minorHAnsi" w:hAnsiTheme="minorHAnsi"/>
              </w:rPr>
              <w:t xml:space="preserve">. Poznają również zasady serwowania win do serów np.: Brie – Chablis, </w:t>
            </w:r>
            <w:proofErr w:type="spellStart"/>
            <w:r w:rsidRPr="00E41079">
              <w:rPr>
                <w:rFonts w:asciiTheme="minorHAnsi" w:hAnsiTheme="minorHAnsi"/>
              </w:rPr>
              <w:t>Pinot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Gris</w:t>
            </w:r>
            <w:proofErr w:type="spellEnd"/>
            <w:r w:rsidRPr="00E41079">
              <w:rPr>
                <w:rFonts w:asciiTheme="minorHAnsi" w:hAnsiTheme="minorHAnsi"/>
              </w:rPr>
              <w:t xml:space="preserve"> z Alzacji, lekkie czerwone Burgundy, Camembert – </w:t>
            </w:r>
            <w:proofErr w:type="spellStart"/>
            <w:r w:rsidRPr="00E41079">
              <w:rPr>
                <w:rFonts w:asciiTheme="minorHAnsi" w:hAnsiTheme="minorHAnsi"/>
              </w:rPr>
              <w:t>Cotes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du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Rhone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Montepulciano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d’Abruzzo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Emporda</w:t>
            </w:r>
            <w:proofErr w:type="spellEnd"/>
            <w:r w:rsidRPr="00E41079">
              <w:rPr>
                <w:rFonts w:asciiTheme="minorHAnsi" w:hAnsiTheme="minorHAnsi"/>
              </w:rPr>
              <w:t>/</w:t>
            </w:r>
            <w:proofErr w:type="spellStart"/>
            <w:r w:rsidRPr="00E41079">
              <w:rPr>
                <w:rFonts w:asciiTheme="minorHAnsi" w:hAnsiTheme="minorHAnsi"/>
              </w:rPr>
              <w:t>Montsant</w:t>
            </w:r>
            <w:proofErr w:type="spellEnd"/>
            <w:r w:rsidRPr="00E41079">
              <w:rPr>
                <w:rFonts w:asciiTheme="minorHAnsi" w:hAnsiTheme="minorHAnsi"/>
              </w:rPr>
              <w:t xml:space="preserve">, Cheddar – Chianti </w:t>
            </w:r>
            <w:proofErr w:type="spellStart"/>
            <w:r w:rsidRPr="00E41079">
              <w:rPr>
                <w:rFonts w:asciiTheme="minorHAnsi" w:hAnsiTheme="minorHAnsi"/>
              </w:rPr>
              <w:t>Classico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Cotes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du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Rhone</w:t>
            </w:r>
            <w:proofErr w:type="spellEnd"/>
            <w:r w:rsidRPr="00E41079">
              <w:rPr>
                <w:rFonts w:asciiTheme="minorHAnsi" w:hAnsiTheme="minorHAnsi"/>
              </w:rPr>
              <w:t xml:space="preserve">, Navarra </w:t>
            </w:r>
            <w:proofErr w:type="spellStart"/>
            <w:r w:rsidRPr="00E41079">
              <w:rPr>
                <w:rFonts w:asciiTheme="minorHAnsi" w:hAnsiTheme="minorHAnsi"/>
              </w:rPr>
              <w:t>Crianza</w:t>
            </w:r>
            <w:proofErr w:type="spellEnd"/>
            <w:r w:rsidRPr="00E41079">
              <w:rPr>
                <w:rFonts w:asciiTheme="minorHAnsi" w:hAnsiTheme="minorHAnsi"/>
              </w:rPr>
              <w:t xml:space="preserve">, Roquefort – alzackie </w:t>
            </w:r>
            <w:proofErr w:type="spellStart"/>
            <w:r w:rsidRPr="00E41079">
              <w:rPr>
                <w:rFonts w:asciiTheme="minorHAnsi" w:hAnsiTheme="minorHAnsi"/>
              </w:rPr>
              <w:t>Vendange</w:t>
            </w:r>
            <w:proofErr w:type="spellEnd"/>
            <w:r w:rsidRPr="00E41079">
              <w:rPr>
                <w:rFonts w:asciiTheme="minorHAnsi" w:hAnsiTheme="minorHAnsi"/>
              </w:rPr>
              <w:t xml:space="preserve"> </w:t>
            </w:r>
            <w:proofErr w:type="spellStart"/>
            <w:r w:rsidRPr="00E41079">
              <w:rPr>
                <w:rFonts w:asciiTheme="minorHAnsi" w:hAnsiTheme="minorHAnsi"/>
              </w:rPr>
              <w:t>Tardive</w:t>
            </w:r>
            <w:proofErr w:type="spellEnd"/>
            <w:r w:rsidRPr="00E41079">
              <w:rPr>
                <w:rFonts w:asciiTheme="minorHAnsi" w:hAnsiTheme="minorHAnsi"/>
              </w:rPr>
              <w:t xml:space="preserve"> SGN, </w:t>
            </w:r>
            <w:proofErr w:type="spellStart"/>
            <w:r w:rsidRPr="00E41079">
              <w:rPr>
                <w:rFonts w:asciiTheme="minorHAnsi" w:hAnsiTheme="minorHAnsi"/>
              </w:rPr>
              <w:t>mozelskie</w:t>
            </w:r>
            <w:proofErr w:type="spellEnd"/>
            <w:r w:rsidRPr="00E41079">
              <w:rPr>
                <w:rFonts w:asciiTheme="minorHAnsi" w:hAnsiTheme="minorHAnsi"/>
              </w:rPr>
              <w:t xml:space="preserve"> BA lub TBA, Tokaj </w:t>
            </w:r>
            <w:proofErr w:type="spellStart"/>
            <w:r w:rsidRPr="00E41079">
              <w:rPr>
                <w:rFonts w:asciiTheme="minorHAnsi" w:hAnsiTheme="minorHAnsi"/>
              </w:rPr>
              <w:t>Aszu</w:t>
            </w:r>
            <w:proofErr w:type="spellEnd"/>
            <w:r w:rsidRPr="00E41079">
              <w:rPr>
                <w:rFonts w:asciiTheme="minorHAnsi" w:hAnsiTheme="minorHAnsi"/>
              </w:rPr>
              <w:t xml:space="preserve">, </w:t>
            </w:r>
            <w:proofErr w:type="spellStart"/>
            <w:r w:rsidRPr="00E41079">
              <w:rPr>
                <w:rFonts w:asciiTheme="minorHAnsi" w:hAnsiTheme="minorHAnsi"/>
              </w:rPr>
              <w:t>Vin</w:t>
            </w:r>
            <w:proofErr w:type="spellEnd"/>
            <w:r w:rsidRPr="00E41079">
              <w:rPr>
                <w:rFonts w:asciiTheme="minorHAnsi" w:hAnsiTheme="minorHAnsi"/>
              </w:rPr>
              <w:t xml:space="preserve"> Santo. Poznają również zasady podawania takich win jak: </w:t>
            </w:r>
            <w:r w:rsidRPr="00E41079">
              <w:rPr>
                <w:rFonts w:asciiTheme="minorHAnsi" w:hAnsiTheme="minorHAnsi"/>
                <w:lang w:val="fr-FR"/>
              </w:rPr>
              <w:t xml:space="preserve">Vin Santo, Sauternes, </w:t>
            </w:r>
            <w:proofErr w:type="spellStart"/>
            <w:r w:rsidRPr="00E41079">
              <w:rPr>
                <w:rFonts w:asciiTheme="minorHAnsi" w:hAnsiTheme="minorHAnsi"/>
              </w:rPr>
              <w:t>Recioto</w:t>
            </w:r>
            <w:proofErr w:type="spellEnd"/>
            <w:r w:rsidRPr="00E41079">
              <w:rPr>
                <w:rFonts w:asciiTheme="minorHAnsi" w:hAnsiTheme="minorHAnsi"/>
              </w:rPr>
              <w:t xml:space="preserve"> di Soave, Tokaj </w:t>
            </w:r>
            <w:proofErr w:type="spellStart"/>
            <w:r w:rsidRPr="00E41079">
              <w:rPr>
                <w:rFonts w:asciiTheme="minorHAnsi" w:hAnsiTheme="minorHAnsi"/>
              </w:rPr>
              <w:t>Aszu</w:t>
            </w:r>
            <w:proofErr w:type="spellEnd"/>
            <w:r w:rsidRPr="00E41079">
              <w:rPr>
                <w:rFonts w:asciiTheme="minorHAnsi" w:hAnsiTheme="minorHAnsi"/>
              </w:rPr>
              <w:t xml:space="preserve"> czy </w:t>
            </w:r>
            <w:proofErr w:type="spellStart"/>
            <w:r w:rsidRPr="00E41079">
              <w:rPr>
                <w:rFonts w:asciiTheme="minorHAnsi" w:hAnsiTheme="minorHAnsi"/>
              </w:rPr>
              <w:t>Szamorodni</w:t>
            </w:r>
            <w:proofErr w:type="spellEnd"/>
            <w:r w:rsidRPr="00E41079">
              <w:rPr>
                <w:rFonts w:asciiTheme="minorHAnsi" w:hAnsiTheme="minorHAnsi"/>
              </w:rPr>
              <w:t xml:space="preserve"> do deserów.</w:t>
            </w:r>
          </w:p>
        </w:tc>
      </w:tr>
      <w:tr w:rsidR="00DB745A" w:rsidRPr="00E41079" w:rsidTr="0030311F">
        <w:tc>
          <w:tcPr>
            <w:tcW w:w="3510" w:type="dxa"/>
            <w:shd w:val="clear" w:color="auto" w:fill="auto"/>
          </w:tcPr>
          <w:p w:rsidR="00DB745A" w:rsidRPr="00E41079" w:rsidRDefault="00DB745A" w:rsidP="00EA6CC4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lastRenderedPageBreak/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C567A5" w:rsidRPr="00E41079" w:rsidRDefault="00B82C9D" w:rsidP="00C567A5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Girard-Lagorce</w:t>
            </w:r>
            <w:proofErr w:type="spellEnd"/>
            <w:r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 xml:space="preserve"> S</w:t>
            </w:r>
            <w:r w:rsidR="00DB745A"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., 201</w:t>
            </w:r>
            <w:r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3</w:t>
            </w:r>
            <w:r w:rsidR="00DB745A"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 xml:space="preserve">. </w:t>
            </w:r>
            <w:r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Wyjątkowe wina, największe wina świata. Wydawnictwo Olesiejuk. 1-384.</w:t>
            </w:r>
            <w:r w:rsidR="00DB745A" w:rsidRPr="00E41079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714503" w:rsidRDefault="00C567A5" w:rsidP="00714503">
            <w:pPr>
              <w:pStyle w:val="Nagwek3"/>
              <w:numPr>
                <w:ilvl w:val="0"/>
                <w:numId w:val="4"/>
              </w:numPr>
              <w:spacing w:before="0"/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14503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Joanna Simon. </w:t>
            </w:r>
            <w:r w:rsidRPr="00714503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Wine with Food. </w:t>
            </w:r>
            <w:proofErr w:type="gramStart"/>
            <w:r w:rsidRPr="00714503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Simon &amp; Schuster.</w:t>
            </w:r>
            <w:proofErr w:type="gramEnd"/>
            <w:r w:rsidRPr="00714503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14503">
              <w:rPr>
                <w:rStyle w:val="a-size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1997, </w:t>
            </w:r>
            <w:r w:rsidRPr="00714503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160 pages.</w:t>
            </w:r>
            <w:proofErr w:type="gramEnd"/>
            <w:r w:rsidRPr="00714503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714503" w:rsidRPr="00714503" w:rsidRDefault="0015523D" w:rsidP="00714503">
            <w:pPr>
              <w:pStyle w:val="Nagwek3"/>
              <w:numPr>
                <w:ilvl w:val="0"/>
                <w:numId w:val="4"/>
              </w:numPr>
              <w:spacing w:before="0"/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14503">
              <w:rPr>
                <w:rStyle w:val="author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Dana Frank</w:t>
            </w:r>
            <w:r w:rsidRPr="00714503">
              <w:rPr>
                <w:rStyle w:val="a-color-secondary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714503">
              <w:rPr>
                <w:rStyle w:val="author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Andrea </w:t>
            </w:r>
            <w:proofErr w:type="spellStart"/>
            <w:r w:rsidRPr="00714503">
              <w:rPr>
                <w:rStyle w:val="author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Slonecker</w:t>
            </w:r>
            <w:proofErr w:type="spellEnd"/>
            <w:r w:rsidR="00714503" w:rsidRPr="00714503">
              <w:rPr>
                <w:rStyle w:val="author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, 2018 </w:t>
            </w:r>
            <w:r w:rsidR="00714503" w:rsidRPr="00714503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Wine Food: New Adventures in Drinking and Cookin</w:t>
            </w:r>
            <w:r w:rsidR="00714503" w:rsidRPr="00714503">
              <w:rPr>
                <w:rStyle w:val="a-size-extra-large"/>
                <w:rFonts w:asciiTheme="minorHAnsi" w:hAnsiTheme="minorHAnsi"/>
                <w:color w:val="auto"/>
                <w:sz w:val="24"/>
                <w:szCs w:val="24"/>
                <w:lang w:val="en-US"/>
              </w:rPr>
              <w:t xml:space="preserve">g. </w:t>
            </w:r>
            <w:r w:rsidR="00714503" w:rsidRPr="00714503">
              <w:rPr>
                <w:rStyle w:val="a-size-small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Lorena Jones </w:t>
            </w:r>
            <w:proofErr w:type="spellStart"/>
            <w:r w:rsidR="00714503" w:rsidRPr="00714503">
              <w:rPr>
                <w:rStyle w:val="a-size-small"/>
                <w:rFonts w:asciiTheme="minorHAnsi" w:hAnsiTheme="minorHAnsi"/>
                <w:b w:val="0"/>
                <w:color w:val="auto"/>
                <w:sz w:val="24"/>
                <w:szCs w:val="24"/>
              </w:rPr>
              <w:t>Books</w:t>
            </w:r>
            <w:proofErr w:type="spellEnd"/>
          </w:p>
          <w:p w:rsidR="00C567A5" w:rsidRPr="00E41079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pl-PL"/>
              </w:rPr>
            </w:pPr>
            <w:r w:rsidRPr="00E41079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Andrew </w:t>
            </w:r>
            <w:proofErr w:type="spellStart"/>
            <w:r w:rsidRPr="00E41079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Dornenburg</w:t>
            </w:r>
            <w:proofErr w:type="spellEnd"/>
            <w:r w:rsidRPr="00E41079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, Karen Page. What to Drink with What You Eat. </w:t>
            </w:r>
            <w:r w:rsidRPr="00E41079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Bulfinch. </w:t>
            </w:r>
            <w:r w:rsidRPr="00E41079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2006,</w:t>
            </w:r>
            <w:r w:rsidRPr="00E41079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368 pages </w:t>
            </w:r>
          </w:p>
          <w:p w:rsidR="00C567A5" w:rsidRPr="00E41079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E41079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 xml:space="preserve">W. </w:t>
            </w:r>
            <w:proofErr w:type="spellStart"/>
            <w:r w:rsidRPr="00E41079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>Giebuta</w:t>
            </w:r>
            <w:proofErr w:type="spellEnd"/>
            <w:r w:rsidRPr="00E41079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 xml:space="preserve">. </w:t>
            </w:r>
            <w:r w:rsidRPr="00E41079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Kuchnia i wino. Czas Wina, 2021, 160 s.</w:t>
            </w:r>
          </w:p>
          <w:p w:rsidR="00C567A5" w:rsidRPr="00E41079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E41079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E. Goldstein, </w:t>
            </w:r>
            <w:r w:rsidRPr="00E41079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Wino i jedzenie</w:t>
            </w:r>
            <w:r w:rsidRPr="00E41079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, Wyd. MW, Warszawa 2011, s. 288.</w:t>
            </w:r>
          </w:p>
          <w:p w:rsidR="00DB4EDC" w:rsidRPr="004A2CC6" w:rsidRDefault="00405754" w:rsidP="004A2CC6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/>
                <w:spacing w:val="-4"/>
              </w:rPr>
            </w:pPr>
            <w:proofErr w:type="spellStart"/>
            <w:r w:rsidRPr="00E41079">
              <w:rPr>
                <w:rFonts w:asciiTheme="minorHAnsi" w:hAnsiTheme="minorHAnsi"/>
                <w:spacing w:val="-4"/>
              </w:rPr>
              <w:t>Kudlik</w:t>
            </w:r>
            <w:proofErr w:type="spellEnd"/>
            <w:r w:rsidRPr="00E41079">
              <w:rPr>
                <w:rFonts w:asciiTheme="minorHAnsi" w:hAnsiTheme="minorHAnsi"/>
                <w:spacing w:val="-4"/>
              </w:rPr>
              <w:t xml:space="preserve"> M.,</w:t>
            </w:r>
            <w:r w:rsidR="00DB745A" w:rsidRPr="00E41079">
              <w:rPr>
                <w:rFonts w:asciiTheme="minorHAnsi" w:hAnsiTheme="minorHAnsi"/>
                <w:spacing w:val="-4"/>
              </w:rPr>
              <w:t xml:space="preserve"> 20</w:t>
            </w:r>
            <w:r w:rsidRPr="00E41079">
              <w:rPr>
                <w:rFonts w:asciiTheme="minorHAnsi" w:hAnsiTheme="minorHAnsi"/>
                <w:spacing w:val="-4"/>
              </w:rPr>
              <w:t>1</w:t>
            </w:r>
            <w:r w:rsidR="00DB745A" w:rsidRPr="00E41079">
              <w:rPr>
                <w:rFonts w:asciiTheme="minorHAnsi" w:hAnsiTheme="minorHAnsi"/>
                <w:spacing w:val="-4"/>
              </w:rPr>
              <w:t xml:space="preserve">9. </w:t>
            </w:r>
            <w:r w:rsidRPr="00E41079">
              <w:rPr>
                <w:rFonts w:asciiTheme="minorHAnsi" w:hAnsiTheme="minorHAnsi"/>
                <w:spacing w:val="-4"/>
              </w:rPr>
              <w:t xml:space="preserve">Wina świata. </w:t>
            </w:r>
            <w:proofErr w:type="spellStart"/>
            <w:r w:rsidRPr="00E41079">
              <w:rPr>
                <w:rFonts w:asciiTheme="minorHAnsi" w:hAnsiTheme="minorHAnsi"/>
                <w:spacing w:val="-4"/>
              </w:rPr>
              <w:t>Vininova</w:t>
            </w:r>
            <w:proofErr w:type="spellEnd"/>
            <w:r w:rsidRPr="00E41079">
              <w:rPr>
                <w:rFonts w:asciiTheme="minorHAnsi" w:hAnsiTheme="minorHAnsi"/>
                <w:spacing w:val="-4"/>
              </w:rPr>
              <w:t>. 1-190.</w:t>
            </w:r>
          </w:p>
        </w:tc>
      </w:tr>
      <w:tr w:rsidR="000F2764" w:rsidRPr="00E41079" w:rsidTr="0030311F">
        <w:tc>
          <w:tcPr>
            <w:tcW w:w="3510" w:type="dxa"/>
            <w:shd w:val="clear" w:color="auto" w:fill="auto"/>
          </w:tcPr>
          <w:p w:rsidR="000F2764" w:rsidRPr="00E41079" w:rsidRDefault="000F2764" w:rsidP="00ED60CE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Planowane formy/ działania/metody dydaktyczne</w:t>
            </w:r>
          </w:p>
        </w:tc>
        <w:tc>
          <w:tcPr>
            <w:tcW w:w="5776" w:type="dxa"/>
            <w:shd w:val="clear" w:color="auto" w:fill="auto"/>
          </w:tcPr>
          <w:p w:rsidR="000F2764" w:rsidRPr="00E41079" w:rsidRDefault="000F2764" w:rsidP="00C567A5">
            <w:pPr>
              <w:rPr>
                <w:rFonts w:asciiTheme="minorHAnsi" w:hAnsiTheme="minorHAnsi"/>
              </w:rPr>
            </w:pPr>
            <w:r w:rsidRPr="00E41079">
              <w:rPr>
                <w:rFonts w:asciiTheme="minorHAnsi" w:hAnsiTheme="minorHAnsi"/>
              </w:rPr>
              <w:t>Wykłady, dyskusja, wykonywanie prezentacji, udział w zajęciach degustacjach, wizyty w hurtowniach win i specjalistycznych sklepach z winami</w:t>
            </w:r>
            <w:r w:rsidR="00E41079">
              <w:rPr>
                <w:rFonts w:asciiTheme="minorHAnsi" w:hAnsiTheme="minorHAnsi"/>
              </w:rPr>
              <w:t>, zasady serwowania win do potraw na przykładzie restauracji.</w:t>
            </w:r>
            <w:r w:rsidRPr="00E41079">
              <w:rPr>
                <w:rFonts w:asciiTheme="minorHAnsi" w:hAnsiTheme="minorHAnsi"/>
              </w:rPr>
              <w:t xml:space="preserve"> </w:t>
            </w:r>
          </w:p>
        </w:tc>
      </w:tr>
    </w:tbl>
    <w:p w:rsidR="00023A99" w:rsidRPr="00280BDE" w:rsidRDefault="00023A99" w:rsidP="004A2CC6">
      <w:pPr>
        <w:rPr>
          <w:rFonts w:asciiTheme="minorHAnsi" w:hAnsiTheme="minorHAnsi"/>
        </w:rPr>
      </w:pPr>
    </w:p>
    <w:sectPr w:rsidR="00023A99" w:rsidRPr="00280BDE" w:rsidSect="00EA6CC4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11" w:rsidRDefault="00BB4611" w:rsidP="008D17BD">
      <w:r>
        <w:separator/>
      </w:r>
    </w:p>
  </w:endnote>
  <w:endnote w:type="continuationSeparator" w:id="0">
    <w:p w:rsidR="00BB4611" w:rsidRDefault="00BB461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ftNeueLT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169862"/>
      <w:docPartObj>
        <w:docPartGallery w:val="Page Numbers (Bottom of Page)"/>
        <w:docPartUnique/>
      </w:docPartObj>
    </w:sdtPr>
    <w:sdtContent>
      <w:p w:rsidR="00ED60CE" w:rsidRDefault="00F05D7A">
        <w:pPr>
          <w:pStyle w:val="Stopka"/>
          <w:jc w:val="right"/>
        </w:pPr>
        <w:fldSimple w:instr="PAGE   \* MERGEFORMAT">
          <w:r w:rsidR="009D43F8">
            <w:rPr>
              <w:noProof/>
            </w:rPr>
            <w:t>1</w:t>
          </w:r>
        </w:fldSimple>
        <w:r w:rsidR="00ED60CE">
          <w:t>/2</w:t>
        </w:r>
      </w:p>
    </w:sdtContent>
  </w:sdt>
  <w:p w:rsidR="00ED60CE" w:rsidRDefault="00ED6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11" w:rsidRDefault="00BB4611" w:rsidP="008D17BD">
      <w:r>
        <w:separator/>
      </w:r>
    </w:p>
  </w:footnote>
  <w:footnote w:type="continuationSeparator" w:id="0">
    <w:p w:rsidR="00BB4611" w:rsidRDefault="00BB4611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050"/>
    <w:rsid w:val="00023A99"/>
    <w:rsid w:val="00037622"/>
    <w:rsid w:val="00064C66"/>
    <w:rsid w:val="000653CA"/>
    <w:rsid w:val="000B11F5"/>
    <w:rsid w:val="000C6F23"/>
    <w:rsid w:val="000E5F11"/>
    <w:rsid w:val="000F2764"/>
    <w:rsid w:val="000F587A"/>
    <w:rsid w:val="00101F00"/>
    <w:rsid w:val="00104582"/>
    <w:rsid w:val="00121301"/>
    <w:rsid w:val="001324D7"/>
    <w:rsid w:val="00134D61"/>
    <w:rsid w:val="00134FE3"/>
    <w:rsid w:val="0015523D"/>
    <w:rsid w:val="00163825"/>
    <w:rsid w:val="001A4F3C"/>
    <w:rsid w:val="001A6C51"/>
    <w:rsid w:val="001C3FEF"/>
    <w:rsid w:val="001F4120"/>
    <w:rsid w:val="00232504"/>
    <w:rsid w:val="00232C61"/>
    <w:rsid w:val="002403E6"/>
    <w:rsid w:val="00280BDE"/>
    <w:rsid w:val="00292596"/>
    <w:rsid w:val="002A1FA4"/>
    <w:rsid w:val="002C200C"/>
    <w:rsid w:val="002D5D43"/>
    <w:rsid w:val="0030311F"/>
    <w:rsid w:val="003463DF"/>
    <w:rsid w:val="00353123"/>
    <w:rsid w:val="00357CF6"/>
    <w:rsid w:val="003D2008"/>
    <w:rsid w:val="00403A68"/>
    <w:rsid w:val="00405754"/>
    <w:rsid w:val="0041493C"/>
    <w:rsid w:val="0043686A"/>
    <w:rsid w:val="0044140A"/>
    <w:rsid w:val="00447373"/>
    <w:rsid w:val="00457679"/>
    <w:rsid w:val="0046555D"/>
    <w:rsid w:val="00472DAE"/>
    <w:rsid w:val="00473C69"/>
    <w:rsid w:val="00482415"/>
    <w:rsid w:val="004A2CC6"/>
    <w:rsid w:val="004B17D9"/>
    <w:rsid w:val="004B7DBA"/>
    <w:rsid w:val="004C732C"/>
    <w:rsid w:val="004D5AF5"/>
    <w:rsid w:val="005024F3"/>
    <w:rsid w:val="00551013"/>
    <w:rsid w:val="0055193B"/>
    <w:rsid w:val="00583E14"/>
    <w:rsid w:val="005845C8"/>
    <w:rsid w:val="00586191"/>
    <w:rsid w:val="00592504"/>
    <w:rsid w:val="005C3E29"/>
    <w:rsid w:val="005F1B5E"/>
    <w:rsid w:val="00611325"/>
    <w:rsid w:val="00626FC6"/>
    <w:rsid w:val="006664F2"/>
    <w:rsid w:val="00683D65"/>
    <w:rsid w:val="00686F9B"/>
    <w:rsid w:val="006A03AD"/>
    <w:rsid w:val="006A2761"/>
    <w:rsid w:val="006D26EA"/>
    <w:rsid w:val="00714503"/>
    <w:rsid w:val="00725DC6"/>
    <w:rsid w:val="00726EC2"/>
    <w:rsid w:val="00750FAD"/>
    <w:rsid w:val="0076665D"/>
    <w:rsid w:val="00790000"/>
    <w:rsid w:val="00795045"/>
    <w:rsid w:val="00795FF0"/>
    <w:rsid w:val="007C25E1"/>
    <w:rsid w:val="007C61CD"/>
    <w:rsid w:val="0086407A"/>
    <w:rsid w:val="008936EC"/>
    <w:rsid w:val="008A6773"/>
    <w:rsid w:val="008A7019"/>
    <w:rsid w:val="008B09DD"/>
    <w:rsid w:val="008D17BD"/>
    <w:rsid w:val="008E185C"/>
    <w:rsid w:val="008F0CBA"/>
    <w:rsid w:val="00911468"/>
    <w:rsid w:val="00933633"/>
    <w:rsid w:val="009378A9"/>
    <w:rsid w:val="009447AB"/>
    <w:rsid w:val="00980EBB"/>
    <w:rsid w:val="009C6A2F"/>
    <w:rsid w:val="009C70D3"/>
    <w:rsid w:val="009D43F8"/>
    <w:rsid w:val="009E3D44"/>
    <w:rsid w:val="009E796F"/>
    <w:rsid w:val="00A069AC"/>
    <w:rsid w:val="00A400E5"/>
    <w:rsid w:val="00A40651"/>
    <w:rsid w:val="00A46EA3"/>
    <w:rsid w:val="00A5308C"/>
    <w:rsid w:val="00A93B84"/>
    <w:rsid w:val="00A963F4"/>
    <w:rsid w:val="00AB2B37"/>
    <w:rsid w:val="00AB5983"/>
    <w:rsid w:val="00AC0530"/>
    <w:rsid w:val="00AD27C7"/>
    <w:rsid w:val="00AF046C"/>
    <w:rsid w:val="00B0698A"/>
    <w:rsid w:val="00B34757"/>
    <w:rsid w:val="00B558B4"/>
    <w:rsid w:val="00B56EFE"/>
    <w:rsid w:val="00B70E25"/>
    <w:rsid w:val="00B82C9D"/>
    <w:rsid w:val="00B91165"/>
    <w:rsid w:val="00BB4611"/>
    <w:rsid w:val="00BC260F"/>
    <w:rsid w:val="00BD1C98"/>
    <w:rsid w:val="00BE1005"/>
    <w:rsid w:val="00BE6220"/>
    <w:rsid w:val="00C53D72"/>
    <w:rsid w:val="00C567A5"/>
    <w:rsid w:val="00CD423D"/>
    <w:rsid w:val="00CE2F4E"/>
    <w:rsid w:val="00CE54A7"/>
    <w:rsid w:val="00CF5883"/>
    <w:rsid w:val="00D04941"/>
    <w:rsid w:val="00D07CA1"/>
    <w:rsid w:val="00D36AF3"/>
    <w:rsid w:val="00D51B55"/>
    <w:rsid w:val="00D9557E"/>
    <w:rsid w:val="00DB4EDC"/>
    <w:rsid w:val="00DB745A"/>
    <w:rsid w:val="00E10A1A"/>
    <w:rsid w:val="00E15F3A"/>
    <w:rsid w:val="00E21E09"/>
    <w:rsid w:val="00E21F96"/>
    <w:rsid w:val="00E27F9C"/>
    <w:rsid w:val="00E41079"/>
    <w:rsid w:val="00E52C36"/>
    <w:rsid w:val="00E5483E"/>
    <w:rsid w:val="00E56F71"/>
    <w:rsid w:val="00E7337B"/>
    <w:rsid w:val="00E760DB"/>
    <w:rsid w:val="00E85645"/>
    <w:rsid w:val="00E94EBF"/>
    <w:rsid w:val="00EA532E"/>
    <w:rsid w:val="00EA6CC4"/>
    <w:rsid w:val="00EB2D4D"/>
    <w:rsid w:val="00EC708D"/>
    <w:rsid w:val="00ED60CE"/>
    <w:rsid w:val="00ED6243"/>
    <w:rsid w:val="00EE2483"/>
    <w:rsid w:val="00EE33BD"/>
    <w:rsid w:val="00EE4616"/>
    <w:rsid w:val="00F05D7A"/>
    <w:rsid w:val="00F27CDB"/>
    <w:rsid w:val="00F73060"/>
    <w:rsid w:val="00F82B32"/>
    <w:rsid w:val="00FB39C5"/>
    <w:rsid w:val="00FB458A"/>
    <w:rsid w:val="00FD711C"/>
    <w:rsid w:val="00FE7F71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  <w:style w:type="character" w:customStyle="1" w:styleId="jlqj4b">
    <w:name w:val="jlqj4b"/>
    <w:basedOn w:val="Domylnaczcionkaakapitu"/>
    <w:rsid w:val="00B70E25"/>
  </w:style>
  <w:style w:type="character" w:customStyle="1" w:styleId="Nagwek1Znak">
    <w:name w:val="Nagłówek 1 Znak"/>
    <w:basedOn w:val="Domylnaczcionkaakapitu"/>
    <w:link w:val="Nagwek1"/>
    <w:uiPriority w:val="9"/>
    <w:rsid w:val="00C56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-size-extra-large">
    <w:name w:val="a-size-extra-large"/>
    <w:basedOn w:val="Domylnaczcionkaakapitu"/>
    <w:rsid w:val="00C567A5"/>
  </w:style>
  <w:style w:type="character" w:customStyle="1" w:styleId="a-size-large">
    <w:name w:val="a-size-large"/>
    <w:basedOn w:val="Domylnaczcionkaakapitu"/>
    <w:rsid w:val="00C567A5"/>
  </w:style>
  <w:style w:type="character" w:customStyle="1" w:styleId="a-list-item">
    <w:name w:val="a-list-item"/>
    <w:basedOn w:val="Domylnaczcionkaakapitu"/>
    <w:rsid w:val="00C567A5"/>
  </w:style>
  <w:style w:type="character" w:customStyle="1" w:styleId="pdauthorlist">
    <w:name w:val="pdauthorlist"/>
    <w:basedOn w:val="Domylnaczcionkaakapitu"/>
    <w:rsid w:val="00C567A5"/>
  </w:style>
  <w:style w:type="character" w:customStyle="1" w:styleId="attributedetailsvalue">
    <w:name w:val="attributedetailsvalue"/>
    <w:basedOn w:val="Domylnaczcionkaakapitu"/>
    <w:rsid w:val="00C567A5"/>
  </w:style>
  <w:style w:type="paragraph" w:customStyle="1" w:styleId="autorksiegarnia">
    <w:name w:val="autor_ksiegarnia"/>
    <w:basedOn w:val="Normalny"/>
    <w:rsid w:val="00C567A5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15523D"/>
  </w:style>
  <w:style w:type="character" w:customStyle="1" w:styleId="a-color-secondary">
    <w:name w:val="a-color-secondary"/>
    <w:basedOn w:val="Domylnaczcionkaakapitu"/>
    <w:rsid w:val="0015523D"/>
  </w:style>
  <w:style w:type="character" w:customStyle="1" w:styleId="a-size-small">
    <w:name w:val="a-size-small"/>
    <w:basedOn w:val="Domylnaczcionkaakapitu"/>
    <w:rsid w:val="0071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bdob</cp:lastModifiedBy>
  <cp:revision>4</cp:revision>
  <cp:lastPrinted>2022-01-25T12:02:00Z</cp:lastPrinted>
  <dcterms:created xsi:type="dcterms:W3CDTF">2022-01-25T12:03:00Z</dcterms:created>
  <dcterms:modified xsi:type="dcterms:W3CDTF">2022-01-26T10:17:00Z</dcterms:modified>
</cp:coreProperties>
</file>