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76"/>
      </w:tblGrid>
      <w:tr w:rsidR="00023A99" w:rsidRPr="00B0698A" w:rsidTr="0030311F">
        <w:tc>
          <w:tcPr>
            <w:tcW w:w="3510" w:type="dxa"/>
            <w:shd w:val="clear" w:color="auto" w:fill="auto"/>
          </w:tcPr>
          <w:p w:rsidR="00023A99" w:rsidRPr="00B0698A" w:rsidRDefault="00023A99" w:rsidP="001269FB">
            <w:pPr>
              <w:jc w:val="both"/>
            </w:pPr>
            <w:bookmarkStart w:id="0" w:name="_GoBack"/>
            <w:r w:rsidRPr="00B0698A">
              <w:t>Numer modułu zgodnie z planem studiów</w:t>
            </w:r>
          </w:p>
        </w:tc>
        <w:tc>
          <w:tcPr>
            <w:tcW w:w="5776" w:type="dxa"/>
            <w:shd w:val="clear" w:color="auto" w:fill="auto"/>
          </w:tcPr>
          <w:p w:rsidR="00023A99" w:rsidRPr="00B0698A" w:rsidRDefault="00482415" w:rsidP="001269FB">
            <w:pPr>
              <w:jc w:val="both"/>
              <w:rPr>
                <w:iCs/>
              </w:rPr>
            </w:pPr>
            <w:r w:rsidRPr="00B0698A">
              <w:rPr>
                <w:iCs/>
              </w:rPr>
              <w:t>EC S1</w:t>
            </w:r>
            <w:r w:rsidR="00023A99" w:rsidRPr="00B0698A">
              <w:rPr>
                <w:iCs/>
              </w:rPr>
              <w:t>_</w:t>
            </w:r>
            <w:r w:rsidR="00AD27C7">
              <w:rPr>
                <w:iCs/>
              </w:rPr>
              <w:t>4</w:t>
            </w:r>
            <w:r w:rsidR="006933BC">
              <w:rPr>
                <w:iCs/>
              </w:rPr>
              <w:t>2</w:t>
            </w:r>
            <w:r w:rsidRPr="00B0698A">
              <w:rPr>
                <w:iCs/>
              </w:rPr>
              <w:t>/</w:t>
            </w:r>
            <w:r w:rsidR="00047D94">
              <w:rPr>
                <w:iCs/>
              </w:rPr>
              <w:t>1</w:t>
            </w:r>
          </w:p>
          <w:p w:rsidR="00023A99" w:rsidRPr="00B0698A" w:rsidRDefault="00023A99" w:rsidP="001269FB">
            <w:pPr>
              <w:jc w:val="both"/>
              <w:rPr>
                <w:iCs/>
              </w:rPr>
            </w:pPr>
          </w:p>
        </w:tc>
      </w:tr>
      <w:tr w:rsidR="00023A99" w:rsidRPr="00B0698A" w:rsidTr="0030311F">
        <w:tc>
          <w:tcPr>
            <w:tcW w:w="3510" w:type="dxa"/>
            <w:shd w:val="clear" w:color="auto" w:fill="auto"/>
          </w:tcPr>
          <w:p w:rsidR="00023A99" w:rsidRPr="00B0698A" w:rsidRDefault="00023A99" w:rsidP="001269FB">
            <w:pPr>
              <w:jc w:val="both"/>
            </w:pPr>
            <w:r w:rsidRPr="00B0698A">
              <w:t>Kierunek lub kierunki studiów</w:t>
            </w:r>
          </w:p>
        </w:tc>
        <w:tc>
          <w:tcPr>
            <w:tcW w:w="5776" w:type="dxa"/>
            <w:shd w:val="clear" w:color="auto" w:fill="auto"/>
          </w:tcPr>
          <w:p w:rsidR="00023A99" w:rsidRPr="00B0698A" w:rsidRDefault="00B0698A" w:rsidP="001269FB">
            <w:pPr>
              <w:jc w:val="both"/>
            </w:pPr>
            <w:r w:rsidRPr="00B0698A">
              <w:t>Enologia i Cydrownictwo</w:t>
            </w:r>
          </w:p>
        </w:tc>
      </w:tr>
      <w:tr w:rsidR="00023A99" w:rsidRPr="00957FC8" w:rsidTr="0030311F">
        <w:tc>
          <w:tcPr>
            <w:tcW w:w="3510" w:type="dxa"/>
            <w:shd w:val="clear" w:color="auto" w:fill="auto"/>
          </w:tcPr>
          <w:p w:rsidR="00023A99" w:rsidRPr="00B0698A" w:rsidRDefault="00023A99" w:rsidP="001269FB">
            <w:pPr>
              <w:jc w:val="both"/>
            </w:pPr>
            <w:r w:rsidRPr="00B0698A">
              <w:t>Nazwa modułu kształcenia, także nazwa w języku angielskim</w:t>
            </w:r>
          </w:p>
        </w:tc>
        <w:tc>
          <w:tcPr>
            <w:tcW w:w="5776" w:type="dxa"/>
            <w:shd w:val="clear" w:color="auto" w:fill="auto"/>
          </w:tcPr>
          <w:p w:rsidR="005845C8" w:rsidRPr="006933BC" w:rsidRDefault="00047D94" w:rsidP="001269F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Alkohole wtórnej fermrntacji </w:t>
            </w:r>
          </w:p>
          <w:p w:rsidR="00FE7F71" w:rsidRPr="006933BC" w:rsidRDefault="00A37E87" w:rsidP="001269F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Alcohols</w:t>
            </w:r>
            <w:r w:rsidRPr="006933B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="002428FA">
              <w:rPr>
                <w:lang w:val="en-US"/>
              </w:rPr>
              <w:t xml:space="preserve">Secondary Fermentation </w:t>
            </w:r>
          </w:p>
        </w:tc>
      </w:tr>
      <w:tr w:rsidR="00023A99" w:rsidRPr="00B0698A" w:rsidTr="0030311F">
        <w:tc>
          <w:tcPr>
            <w:tcW w:w="3510" w:type="dxa"/>
            <w:shd w:val="clear" w:color="auto" w:fill="auto"/>
          </w:tcPr>
          <w:p w:rsidR="00023A99" w:rsidRPr="00B0698A" w:rsidRDefault="00023A99" w:rsidP="001269FB">
            <w:pPr>
              <w:jc w:val="both"/>
            </w:pPr>
            <w:r w:rsidRPr="00B0698A">
              <w:t>Język wykładowy</w:t>
            </w:r>
          </w:p>
        </w:tc>
        <w:tc>
          <w:tcPr>
            <w:tcW w:w="5776" w:type="dxa"/>
            <w:shd w:val="clear" w:color="auto" w:fill="auto"/>
          </w:tcPr>
          <w:p w:rsidR="00023A99" w:rsidRPr="00B0698A" w:rsidRDefault="00911468" w:rsidP="001269FB">
            <w:pPr>
              <w:jc w:val="both"/>
            </w:pPr>
            <w:r w:rsidRPr="00B0698A">
              <w:t>polski</w:t>
            </w:r>
          </w:p>
        </w:tc>
      </w:tr>
      <w:tr w:rsidR="00023A99" w:rsidRPr="00B0698A" w:rsidTr="0030311F">
        <w:tc>
          <w:tcPr>
            <w:tcW w:w="3510" w:type="dxa"/>
            <w:shd w:val="clear" w:color="auto" w:fill="auto"/>
          </w:tcPr>
          <w:p w:rsidR="00023A99" w:rsidRPr="00B0698A" w:rsidRDefault="00023A99" w:rsidP="001269FB">
            <w:pPr>
              <w:autoSpaceDE w:val="0"/>
              <w:autoSpaceDN w:val="0"/>
              <w:adjustRightInd w:val="0"/>
              <w:jc w:val="both"/>
            </w:pPr>
            <w:r w:rsidRPr="00B0698A">
              <w:t>Rodzaj modułu kształcenia</w:t>
            </w:r>
          </w:p>
        </w:tc>
        <w:tc>
          <w:tcPr>
            <w:tcW w:w="5776" w:type="dxa"/>
            <w:shd w:val="clear" w:color="auto" w:fill="auto"/>
          </w:tcPr>
          <w:p w:rsidR="00023A99" w:rsidRPr="00B0698A" w:rsidRDefault="00472DAE" w:rsidP="001269FB">
            <w:pPr>
              <w:jc w:val="both"/>
            </w:pPr>
            <w:r w:rsidRPr="00B0698A">
              <w:t xml:space="preserve">przedmiot </w:t>
            </w:r>
            <w:r w:rsidR="00AB2B37" w:rsidRPr="00B0698A">
              <w:t>fakultatywny</w:t>
            </w:r>
          </w:p>
        </w:tc>
      </w:tr>
      <w:tr w:rsidR="00023A99" w:rsidRPr="00B0698A" w:rsidTr="0030311F">
        <w:tc>
          <w:tcPr>
            <w:tcW w:w="3510" w:type="dxa"/>
            <w:shd w:val="clear" w:color="auto" w:fill="auto"/>
          </w:tcPr>
          <w:p w:rsidR="00023A99" w:rsidRPr="00B0698A" w:rsidRDefault="00023A99" w:rsidP="001269FB">
            <w:pPr>
              <w:jc w:val="both"/>
            </w:pPr>
            <w:r w:rsidRPr="00B0698A">
              <w:t>Poziom studiów</w:t>
            </w:r>
          </w:p>
        </w:tc>
        <w:tc>
          <w:tcPr>
            <w:tcW w:w="5776" w:type="dxa"/>
            <w:shd w:val="clear" w:color="auto" w:fill="auto"/>
          </w:tcPr>
          <w:p w:rsidR="00023A99" w:rsidRPr="00B0698A" w:rsidRDefault="00AB2B37" w:rsidP="001269FB">
            <w:pPr>
              <w:jc w:val="both"/>
            </w:pPr>
            <w:r w:rsidRPr="00B0698A">
              <w:t>pierwszego</w:t>
            </w:r>
            <w:r w:rsidR="00023A99" w:rsidRPr="00B0698A">
              <w:t xml:space="preserve"> stopnia</w:t>
            </w:r>
          </w:p>
        </w:tc>
      </w:tr>
      <w:tr w:rsidR="00023A99" w:rsidRPr="00B0698A" w:rsidTr="0030311F">
        <w:tc>
          <w:tcPr>
            <w:tcW w:w="3510" w:type="dxa"/>
            <w:shd w:val="clear" w:color="auto" w:fill="auto"/>
          </w:tcPr>
          <w:p w:rsidR="00023A99" w:rsidRPr="00B0698A" w:rsidRDefault="00023A99" w:rsidP="001269FB">
            <w:pPr>
              <w:jc w:val="both"/>
            </w:pPr>
            <w:r w:rsidRPr="00B0698A">
              <w:t>Forma studiów</w:t>
            </w:r>
          </w:p>
        </w:tc>
        <w:tc>
          <w:tcPr>
            <w:tcW w:w="5776" w:type="dxa"/>
            <w:shd w:val="clear" w:color="auto" w:fill="auto"/>
          </w:tcPr>
          <w:p w:rsidR="00023A99" w:rsidRPr="00B0698A" w:rsidRDefault="00023A99" w:rsidP="001269FB">
            <w:pPr>
              <w:jc w:val="both"/>
              <w:rPr>
                <w:color w:val="000000" w:themeColor="text1"/>
              </w:rPr>
            </w:pPr>
            <w:r w:rsidRPr="00B0698A">
              <w:rPr>
                <w:color w:val="000000" w:themeColor="text1"/>
              </w:rPr>
              <w:t>stacjonarne</w:t>
            </w:r>
          </w:p>
        </w:tc>
      </w:tr>
      <w:tr w:rsidR="00023A99" w:rsidRPr="00B0698A" w:rsidTr="0030311F">
        <w:tc>
          <w:tcPr>
            <w:tcW w:w="3510" w:type="dxa"/>
            <w:shd w:val="clear" w:color="auto" w:fill="auto"/>
          </w:tcPr>
          <w:p w:rsidR="00023A99" w:rsidRPr="00B0698A" w:rsidRDefault="00023A99" w:rsidP="001269FB">
            <w:pPr>
              <w:jc w:val="both"/>
            </w:pPr>
            <w:r w:rsidRPr="00B0698A">
              <w:t>Rok studiów dla kierunku</w:t>
            </w:r>
          </w:p>
        </w:tc>
        <w:tc>
          <w:tcPr>
            <w:tcW w:w="5776" w:type="dxa"/>
            <w:shd w:val="clear" w:color="auto" w:fill="auto"/>
          </w:tcPr>
          <w:p w:rsidR="00023A99" w:rsidRPr="00B0698A" w:rsidRDefault="00023A99" w:rsidP="001269FB">
            <w:pPr>
              <w:jc w:val="both"/>
            </w:pPr>
            <w:r w:rsidRPr="00B0698A">
              <w:t>I</w:t>
            </w:r>
            <w:r w:rsidR="00CE54A7">
              <w:t>II</w:t>
            </w:r>
          </w:p>
        </w:tc>
      </w:tr>
      <w:tr w:rsidR="00023A99" w:rsidRPr="00B0698A" w:rsidTr="0030311F">
        <w:tc>
          <w:tcPr>
            <w:tcW w:w="3510" w:type="dxa"/>
            <w:shd w:val="clear" w:color="auto" w:fill="auto"/>
          </w:tcPr>
          <w:p w:rsidR="00023A99" w:rsidRPr="00B0698A" w:rsidRDefault="00023A99" w:rsidP="001269FB">
            <w:pPr>
              <w:jc w:val="both"/>
            </w:pPr>
            <w:r w:rsidRPr="00B0698A">
              <w:t>Semestr dla kierunku</w:t>
            </w:r>
          </w:p>
        </w:tc>
        <w:tc>
          <w:tcPr>
            <w:tcW w:w="5776" w:type="dxa"/>
            <w:shd w:val="clear" w:color="auto" w:fill="auto"/>
          </w:tcPr>
          <w:p w:rsidR="00023A99" w:rsidRPr="00B0698A" w:rsidRDefault="00472DAE" w:rsidP="001269FB">
            <w:pPr>
              <w:jc w:val="both"/>
            </w:pPr>
            <w:r w:rsidRPr="00B0698A">
              <w:t>I</w:t>
            </w:r>
            <w:r w:rsidR="00CE54A7">
              <w:t>V</w:t>
            </w:r>
          </w:p>
        </w:tc>
      </w:tr>
      <w:tr w:rsidR="00023A99" w:rsidRPr="00B0698A" w:rsidTr="0030311F">
        <w:tc>
          <w:tcPr>
            <w:tcW w:w="3510" w:type="dxa"/>
            <w:shd w:val="clear" w:color="auto" w:fill="auto"/>
          </w:tcPr>
          <w:p w:rsidR="00023A99" w:rsidRPr="00B0698A" w:rsidRDefault="00023A99" w:rsidP="001269FB">
            <w:pPr>
              <w:autoSpaceDE w:val="0"/>
              <w:autoSpaceDN w:val="0"/>
              <w:adjustRightInd w:val="0"/>
              <w:jc w:val="both"/>
            </w:pPr>
            <w:r w:rsidRPr="00B0698A">
              <w:t>Liczba punktów ECTS z podziałem na kontaktowe/niekontaktowe</w:t>
            </w:r>
          </w:p>
        </w:tc>
        <w:tc>
          <w:tcPr>
            <w:tcW w:w="5776" w:type="dxa"/>
            <w:shd w:val="clear" w:color="auto" w:fill="auto"/>
          </w:tcPr>
          <w:p w:rsidR="00023A99" w:rsidRPr="00B0698A" w:rsidRDefault="00AB2B37" w:rsidP="001269FB">
            <w:pPr>
              <w:jc w:val="both"/>
            </w:pPr>
            <w:r w:rsidRPr="00B0698A">
              <w:t>3</w:t>
            </w:r>
            <w:r w:rsidR="00795045" w:rsidRPr="00B0698A">
              <w:t xml:space="preserve"> (1,</w:t>
            </w:r>
            <w:r w:rsidR="00472DAE" w:rsidRPr="00B0698A">
              <w:t>6</w:t>
            </w:r>
            <w:r w:rsidR="00E94EBF" w:rsidRPr="00B0698A">
              <w:t>8</w:t>
            </w:r>
            <w:r w:rsidR="000E5F11" w:rsidRPr="00B0698A">
              <w:t>/</w:t>
            </w:r>
            <w:r w:rsidR="00E94EBF" w:rsidRPr="00B0698A">
              <w:t>1</w:t>
            </w:r>
            <w:r w:rsidR="000E5F11" w:rsidRPr="00B0698A">
              <w:t>,</w:t>
            </w:r>
            <w:r w:rsidR="00E94EBF" w:rsidRPr="00B0698A">
              <w:t>32</w:t>
            </w:r>
            <w:r w:rsidR="000E5F11" w:rsidRPr="00B0698A">
              <w:t>)</w:t>
            </w:r>
          </w:p>
        </w:tc>
      </w:tr>
      <w:tr w:rsidR="00023A99" w:rsidRPr="00B0698A" w:rsidTr="0030311F">
        <w:tc>
          <w:tcPr>
            <w:tcW w:w="3510" w:type="dxa"/>
            <w:shd w:val="clear" w:color="auto" w:fill="auto"/>
          </w:tcPr>
          <w:p w:rsidR="00023A99" w:rsidRPr="00B0698A" w:rsidRDefault="00023A99" w:rsidP="001269FB">
            <w:pPr>
              <w:autoSpaceDE w:val="0"/>
              <w:autoSpaceDN w:val="0"/>
              <w:adjustRightInd w:val="0"/>
              <w:jc w:val="both"/>
            </w:pPr>
            <w:r w:rsidRPr="00B0698A">
              <w:t>Tytuł/stopień, imię i nazwisko osoby</w:t>
            </w:r>
            <w:r w:rsidR="005845C8" w:rsidRPr="00B0698A">
              <w:t xml:space="preserve"> </w:t>
            </w:r>
            <w:r w:rsidRPr="00B0698A">
              <w:t>odpowiedzialnej za moduł</w:t>
            </w:r>
          </w:p>
        </w:tc>
        <w:tc>
          <w:tcPr>
            <w:tcW w:w="5776" w:type="dxa"/>
            <w:shd w:val="clear" w:color="auto" w:fill="auto"/>
          </w:tcPr>
          <w:p w:rsidR="00E5483E" w:rsidRPr="00B0698A" w:rsidRDefault="00E5483E" w:rsidP="001269FB">
            <w:pPr>
              <w:jc w:val="both"/>
            </w:pPr>
            <w:r w:rsidRPr="00B0698A">
              <w:rPr>
                <w:spacing w:val="-4"/>
              </w:rPr>
              <w:t>Prof. dr hab. inż. Bohdan Dobrzański</w:t>
            </w:r>
          </w:p>
        </w:tc>
      </w:tr>
      <w:tr w:rsidR="00023A99" w:rsidRPr="00B0698A" w:rsidTr="0030311F">
        <w:tc>
          <w:tcPr>
            <w:tcW w:w="3510" w:type="dxa"/>
            <w:shd w:val="clear" w:color="auto" w:fill="auto"/>
          </w:tcPr>
          <w:p w:rsidR="00023A99" w:rsidRPr="00B0698A" w:rsidRDefault="00023A99" w:rsidP="001269FB">
            <w:pPr>
              <w:jc w:val="both"/>
            </w:pPr>
            <w:r w:rsidRPr="00B0698A">
              <w:t>Jednostka oferująca moduł</w:t>
            </w:r>
          </w:p>
        </w:tc>
        <w:tc>
          <w:tcPr>
            <w:tcW w:w="5776" w:type="dxa"/>
            <w:shd w:val="clear" w:color="auto" w:fill="auto"/>
          </w:tcPr>
          <w:p w:rsidR="00134FE3" w:rsidRPr="00B0698A" w:rsidRDefault="005845C8" w:rsidP="001269FB">
            <w:pPr>
              <w:jc w:val="both"/>
            </w:pPr>
            <w:r w:rsidRPr="00B0698A">
              <w:t xml:space="preserve">Zakład </w:t>
            </w:r>
            <w:r w:rsidR="00E5483E" w:rsidRPr="00B0698A">
              <w:t>Sadownictwa, Szkółkarstwa i Enologii</w:t>
            </w:r>
          </w:p>
        </w:tc>
      </w:tr>
      <w:tr w:rsidR="00023A99" w:rsidRPr="00B0698A" w:rsidTr="0030311F">
        <w:tc>
          <w:tcPr>
            <w:tcW w:w="3510" w:type="dxa"/>
            <w:shd w:val="clear" w:color="auto" w:fill="auto"/>
          </w:tcPr>
          <w:p w:rsidR="00023A99" w:rsidRPr="00B0698A" w:rsidRDefault="00023A99" w:rsidP="001269FB">
            <w:pPr>
              <w:jc w:val="both"/>
            </w:pPr>
            <w:r w:rsidRPr="00B0698A">
              <w:t xml:space="preserve">Cel modułu </w:t>
            </w:r>
          </w:p>
          <w:p w:rsidR="00023A99" w:rsidRPr="00B0698A" w:rsidRDefault="00023A99" w:rsidP="001269FB">
            <w:pPr>
              <w:jc w:val="both"/>
            </w:pPr>
          </w:p>
        </w:tc>
        <w:tc>
          <w:tcPr>
            <w:tcW w:w="5776" w:type="dxa"/>
            <w:shd w:val="clear" w:color="auto" w:fill="auto"/>
          </w:tcPr>
          <w:p w:rsidR="002428FA" w:rsidRDefault="005845C8" w:rsidP="001269F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7854">
              <w:t xml:space="preserve">Zapoznanie studenta </w:t>
            </w:r>
            <w:r w:rsidR="00037622" w:rsidRPr="00C87854">
              <w:t xml:space="preserve">z </w:t>
            </w:r>
            <w:r w:rsidR="00757F91">
              <w:t>win</w:t>
            </w:r>
            <w:r w:rsidR="00484A39">
              <w:t>ami</w:t>
            </w:r>
            <w:r w:rsidR="00757F91">
              <w:t xml:space="preserve"> </w:t>
            </w:r>
            <w:r w:rsidR="002428FA">
              <w:t>wtórnej fermentacji</w:t>
            </w:r>
            <w:r w:rsidR="00484A39">
              <w:t>,</w:t>
            </w:r>
            <w:r w:rsidR="002428FA">
              <w:t xml:space="preserve"> do których zalicz</w:t>
            </w:r>
            <w:r w:rsidR="00484A39">
              <w:t>amy</w:t>
            </w:r>
            <w:r w:rsidR="002428FA">
              <w:t xml:space="preserve"> </w:t>
            </w:r>
            <w:r w:rsidR="00047D94" w:rsidRPr="00047D94">
              <w:rPr>
                <w:bCs/>
              </w:rPr>
              <w:t>Szampan</w:t>
            </w:r>
            <w:r w:rsidR="00366F26">
              <w:rPr>
                <w:bCs/>
              </w:rPr>
              <w:t xml:space="preserve"> </w:t>
            </w:r>
            <w:r w:rsidR="00484A39">
              <w:rPr>
                <w:bCs/>
              </w:rPr>
              <w:t>i wszystkimi</w:t>
            </w:r>
            <w:r w:rsidR="00722936">
              <w:t xml:space="preserve"> etap</w:t>
            </w:r>
            <w:r w:rsidR="00366F26">
              <w:t>ami</w:t>
            </w:r>
            <w:r w:rsidR="00722936">
              <w:t xml:space="preserve"> produkcji win musujących, a szczególnie </w:t>
            </w:r>
            <w:r w:rsidR="00722936">
              <w:rPr>
                <w:bCs/>
              </w:rPr>
              <w:t>etap</w:t>
            </w:r>
            <w:r w:rsidR="00366F26">
              <w:rPr>
                <w:bCs/>
              </w:rPr>
              <w:t>em</w:t>
            </w:r>
            <w:r w:rsidR="00722936">
              <w:rPr>
                <w:bCs/>
              </w:rPr>
              <w:t xml:space="preserve"> wtórnej fermentacji, leżakowania, klarowania i dojrzewania oraz p</w:t>
            </w:r>
            <w:r w:rsidR="002428FA">
              <w:rPr>
                <w:bCs/>
              </w:rPr>
              <w:t xml:space="preserve">rzedstawienie </w:t>
            </w:r>
            <w:r w:rsidR="00722936">
              <w:rPr>
                <w:bCs/>
              </w:rPr>
              <w:t xml:space="preserve">zasad </w:t>
            </w:r>
            <w:r w:rsidR="00594897">
              <w:rPr>
                <w:bCs/>
              </w:rPr>
              <w:t xml:space="preserve">ustalania </w:t>
            </w:r>
            <w:r w:rsidR="00047D94" w:rsidRPr="00047D94">
              <w:rPr>
                <w:bCs/>
              </w:rPr>
              <w:t>poziom</w:t>
            </w:r>
            <w:r w:rsidR="00594897">
              <w:rPr>
                <w:bCs/>
              </w:rPr>
              <w:t>u</w:t>
            </w:r>
            <w:r w:rsidR="00047D94" w:rsidRPr="00047D94">
              <w:rPr>
                <w:bCs/>
              </w:rPr>
              <w:t xml:space="preserve"> wytrawności (Brut Nature</w:t>
            </w:r>
            <w:r w:rsidR="004F6EF3">
              <w:rPr>
                <w:bCs/>
              </w:rPr>
              <w:t xml:space="preserve">, </w:t>
            </w:r>
            <w:r w:rsidR="00722936" w:rsidRPr="00047D94">
              <w:rPr>
                <w:bCs/>
              </w:rPr>
              <w:t>Brut</w:t>
            </w:r>
            <w:r w:rsidR="004F6EF3">
              <w:rPr>
                <w:bCs/>
              </w:rPr>
              <w:t xml:space="preserve"> i </w:t>
            </w:r>
            <w:r w:rsidR="00722936">
              <w:rPr>
                <w:bCs/>
              </w:rPr>
              <w:t>Doux)</w:t>
            </w:r>
            <w:r w:rsidR="00047D94" w:rsidRPr="00047D94">
              <w:rPr>
                <w:bCs/>
              </w:rPr>
              <w:t xml:space="preserve">. </w:t>
            </w:r>
            <w:r w:rsidR="002428FA">
              <w:rPr>
                <w:bCs/>
              </w:rPr>
              <w:t xml:space="preserve">Student poznaje </w:t>
            </w:r>
            <w:r w:rsidR="00047D94" w:rsidRPr="00047D94">
              <w:rPr>
                <w:bCs/>
              </w:rPr>
              <w:t>odmiany</w:t>
            </w:r>
            <w:r w:rsidR="002428FA">
              <w:rPr>
                <w:bCs/>
              </w:rPr>
              <w:t xml:space="preserve"> </w:t>
            </w:r>
            <w:r w:rsidR="002428FA" w:rsidRPr="00047D94">
              <w:rPr>
                <w:bCs/>
              </w:rPr>
              <w:t>winogron</w:t>
            </w:r>
            <w:r w:rsidR="00234761">
              <w:rPr>
                <w:bCs/>
              </w:rPr>
              <w:t xml:space="preserve">, które </w:t>
            </w:r>
            <w:r w:rsidR="002428FA">
              <w:rPr>
                <w:bCs/>
              </w:rPr>
              <w:t xml:space="preserve">używa się do produkcji </w:t>
            </w:r>
            <w:r w:rsidR="00047D94" w:rsidRPr="00047D94">
              <w:rPr>
                <w:bCs/>
              </w:rPr>
              <w:t>szampan</w:t>
            </w:r>
            <w:r w:rsidR="002428FA">
              <w:rPr>
                <w:bCs/>
              </w:rPr>
              <w:t>a</w:t>
            </w:r>
            <w:r w:rsidR="00047D94" w:rsidRPr="00047D94">
              <w:rPr>
                <w:bCs/>
              </w:rPr>
              <w:t xml:space="preserve"> </w:t>
            </w:r>
            <w:r w:rsidR="002428FA">
              <w:rPr>
                <w:bCs/>
              </w:rPr>
              <w:t xml:space="preserve">białego </w:t>
            </w:r>
            <w:r w:rsidR="00366F26">
              <w:rPr>
                <w:bCs/>
              </w:rPr>
              <w:t xml:space="preserve">i </w:t>
            </w:r>
            <w:r w:rsidR="002428FA" w:rsidRPr="00047D94">
              <w:rPr>
                <w:bCs/>
              </w:rPr>
              <w:t>czerwon</w:t>
            </w:r>
            <w:r w:rsidR="002428FA">
              <w:rPr>
                <w:bCs/>
              </w:rPr>
              <w:t>ego</w:t>
            </w:r>
            <w:r w:rsidR="00047D94" w:rsidRPr="00047D94">
              <w:rPr>
                <w:bCs/>
              </w:rPr>
              <w:t xml:space="preserve"> </w:t>
            </w:r>
            <w:r w:rsidR="002428FA">
              <w:rPr>
                <w:bCs/>
              </w:rPr>
              <w:t xml:space="preserve">czy </w:t>
            </w:r>
            <w:r w:rsidR="00047D94" w:rsidRPr="00047D94">
              <w:rPr>
                <w:bCs/>
              </w:rPr>
              <w:t>różow</w:t>
            </w:r>
            <w:r w:rsidR="00366F26">
              <w:rPr>
                <w:bCs/>
              </w:rPr>
              <w:t>ego</w:t>
            </w:r>
            <w:r w:rsidR="002428FA">
              <w:rPr>
                <w:bCs/>
              </w:rPr>
              <w:t xml:space="preserve">. </w:t>
            </w:r>
          </w:p>
          <w:p w:rsidR="00134FE3" w:rsidRPr="004F6EF3" w:rsidRDefault="00795FF0" w:rsidP="001269FB">
            <w:pPr>
              <w:autoSpaceDE w:val="0"/>
              <w:autoSpaceDN w:val="0"/>
              <w:adjustRightInd w:val="0"/>
              <w:jc w:val="both"/>
            </w:pPr>
            <w:r w:rsidRPr="00C87854">
              <w:t>Studenci poznają wina włoskie</w:t>
            </w:r>
            <w:r w:rsidR="004F6EF3">
              <w:t xml:space="preserve"> wtórnej fermentacji</w:t>
            </w:r>
            <w:r w:rsidR="00594897">
              <w:t xml:space="preserve">, </w:t>
            </w:r>
            <w:r w:rsidR="004F6EF3">
              <w:t xml:space="preserve"> </w:t>
            </w:r>
            <w:r w:rsidRPr="00C87854">
              <w:t xml:space="preserve"> </w:t>
            </w:r>
            <w:r w:rsidR="008B0A25" w:rsidRPr="008B0A25">
              <w:t>do </w:t>
            </w:r>
            <w:r w:rsidR="00594897">
              <w:t xml:space="preserve">którego </w:t>
            </w:r>
            <w:r w:rsidR="008B0A25" w:rsidRPr="008B0A25">
              <w:t>produkcji</w:t>
            </w:r>
            <w:r w:rsidR="004F6EF3">
              <w:t xml:space="preserve"> wykorzystuje się owoce </w:t>
            </w:r>
            <w:r w:rsidR="008B0A25" w:rsidRPr="008B0A25">
              <w:t xml:space="preserve"> białego </w:t>
            </w:r>
            <w:r w:rsidR="004F6EF3">
              <w:t xml:space="preserve">szczepu </w:t>
            </w:r>
            <w:r w:rsidR="004F6EF3" w:rsidRPr="00C87854">
              <w:t>Prosecco</w:t>
            </w:r>
            <w:r w:rsidR="004F6EF3" w:rsidRPr="008B0A25">
              <w:t xml:space="preserve"> </w:t>
            </w:r>
            <w:r w:rsidR="004F6EF3">
              <w:t>oraz obie wersje</w:t>
            </w:r>
            <w:r w:rsidR="004F6EF3" w:rsidRPr="008B0A25">
              <w:t xml:space="preserve"> lekko</w:t>
            </w:r>
            <w:r w:rsidR="00484A39">
              <w:t xml:space="preserve"> i</w:t>
            </w:r>
            <w:r w:rsidR="004F6EF3" w:rsidRPr="008B0A25">
              <w:t xml:space="preserve"> </w:t>
            </w:r>
            <w:r w:rsidR="00484A39" w:rsidRPr="008B0A25">
              <w:t xml:space="preserve">mocno </w:t>
            </w:r>
            <w:r w:rsidR="004F6EF3" w:rsidRPr="008B0A25">
              <w:t>musujące</w:t>
            </w:r>
            <w:r w:rsidR="00A94D1D">
              <w:t xml:space="preserve"> (</w:t>
            </w:r>
            <w:r w:rsidR="00A94D1D" w:rsidRPr="008B0A25">
              <w:t>frizzante</w:t>
            </w:r>
            <w:r w:rsidR="0096746B">
              <w:t xml:space="preserve"> i </w:t>
            </w:r>
            <w:r w:rsidR="0096746B" w:rsidRPr="008B0A25">
              <w:t>spumante</w:t>
            </w:r>
            <w:r w:rsidR="0096746B">
              <w:t>)</w:t>
            </w:r>
            <w:r w:rsidR="008B0A25" w:rsidRPr="008B0A25">
              <w:t xml:space="preserve">. </w:t>
            </w:r>
          </w:p>
        </w:tc>
      </w:tr>
      <w:tr w:rsidR="00DB745A" w:rsidRPr="00B0698A" w:rsidTr="0030311F">
        <w:tc>
          <w:tcPr>
            <w:tcW w:w="3510" w:type="dxa"/>
            <w:shd w:val="clear" w:color="auto" w:fill="auto"/>
          </w:tcPr>
          <w:p w:rsidR="00DB745A" w:rsidRPr="00B0698A" w:rsidRDefault="00DB745A" w:rsidP="001269FB">
            <w:pPr>
              <w:jc w:val="both"/>
            </w:pPr>
            <w:r w:rsidRPr="00B0698A">
              <w:t xml:space="preserve">Treści programowe modułu kształcenia </w:t>
            </w:r>
          </w:p>
        </w:tc>
        <w:tc>
          <w:tcPr>
            <w:tcW w:w="5776" w:type="dxa"/>
            <w:shd w:val="clear" w:color="auto" w:fill="auto"/>
          </w:tcPr>
          <w:p w:rsidR="00E94EBF" w:rsidRPr="00C87854" w:rsidRDefault="0044131F" w:rsidP="001269FB">
            <w:pPr>
              <w:spacing w:before="100" w:beforeAutospacing="1" w:after="100" w:afterAutospacing="1"/>
              <w:jc w:val="both"/>
            </w:pPr>
            <w:r>
              <w:t>Przedstawienie</w:t>
            </w:r>
            <w:r w:rsidR="000B2185" w:rsidRPr="00C87854">
              <w:t xml:space="preserve"> </w:t>
            </w:r>
            <w:r w:rsidR="000B2185">
              <w:t>region</w:t>
            </w:r>
            <w:r>
              <w:t>u</w:t>
            </w:r>
            <w:r w:rsidR="000B2185">
              <w:t xml:space="preserve"> </w:t>
            </w:r>
            <w:r w:rsidR="000B2185" w:rsidRPr="00C87854">
              <w:rPr>
                <w:bCs/>
              </w:rPr>
              <w:t>Champagne</w:t>
            </w:r>
            <w:r>
              <w:rPr>
                <w:bCs/>
              </w:rPr>
              <w:t xml:space="preserve"> - </w:t>
            </w:r>
            <w:r w:rsidR="000B2185" w:rsidRPr="00C87854">
              <w:t>kolebk</w:t>
            </w:r>
            <w:r>
              <w:t>i</w:t>
            </w:r>
            <w:r w:rsidR="000B2185" w:rsidRPr="00C87854">
              <w:t xml:space="preserve"> win musujących</w:t>
            </w:r>
            <w:r>
              <w:t xml:space="preserve"> oraz</w:t>
            </w:r>
            <w:r w:rsidR="000B2185" w:rsidRPr="00C87854">
              <w:t xml:space="preserve"> subregion</w:t>
            </w:r>
            <w:r w:rsidR="00182C07">
              <w:t>ów</w:t>
            </w:r>
            <w:r w:rsidR="000B2185">
              <w:t xml:space="preserve">: </w:t>
            </w:r>
            <w:r w:rsidR="000B2185" w:rsidRPr="00C87854">
              <w:t>Vallée de la Marne, Montagne de Reims i Cote de Blancs</w:t>
            </w:r>
            <w:r w:rsidR="000B2185">
              <w:t xml:space="preserve"> oraz</w:t>
            </w:r>
            <w:r w:rsidR="000B2185" w:rsidRPr="00C87854">
              <w:t xml:space="preserve"> Côte de Sezanne i Côte des Bars.</w:t>
            </w:r>
            <w:r w:rsidR="000B2185">
              <w:t xml:space="preserve"> Student poznaje</w:t>
            </w:r>
            <w:r w:rsidR="00182C07">
              <w:t xml:space="preserve"> odmiany </w:t>
            </w:r>
            <w:hyperlink r:id="rId7" w:history="1">
              <w:r w:rsidR="000B2185" w:rsidRPr="00C87854">
                <w:rPr>
                  <w:rStyle w:val="Hipercze"/>
                  <w:color w:val="auto"/>
                  <w:u w:val="none"/>
                </w:rPr>
                <w:t>chardonnay</w:t>
              </w:r>
            </w:hyperlink>
            <w:r w:rsidR="00B729F3">
              <w:rPr>
                <w:bCs/>
              </w:rPr>
              <w:t xml:space="preserve"> (biały </w:t>
            </w:r>
            <w:r w:rsidR="00B729F3" w:rsidRPr="00047D94">
              <w:rPr>
                <w:bCs/>
              </w:rPr>
              <w:t>Blanc de Blancs</w:t>
            </w:r>
            <w:r w:rsidR="00B729F3">
              <w:rPr>
                <w:bCs/>
              </w:rPr>
              <w:t>)</w:t>
            </w:r>
            <w:r w:rsidR="000B2185" w:rsidRPr="00C87854">
              <w:t>, </w:t>
            </w:r>
            <w:hyperlink r:id="rId8" w:history="1">
              <w:r w:rsidR="000B2185" w:rsidRPr="00C87854">
                <w:rPr>
                  <w:rStyle w:val="Hipercze"/>
                  <w:color w:val="auto"/>
                  <w:u w:val="none"/>
                </w:rPr>
                <w:t>pinot</w:t>
              </w:r>
            </w:hyperlink>
            <w:hyperlink r:id="rId9" w:history="1">
              <w:r w:rsidR="000B2185" w:rsidRPr="00C87854">
                <w:rPr>
                  <w:rStyle w:val="Hipercze"/>
                  <w:color w:val="auto"/>
                  <w:u w:val="none"/>
                </w:rPr>
                <w:t xml:space="preserve"> </w:t>
              </w:r>
            </w:hyperlink>
            <w:hyperlink r:id="rId10" w:history="1">
              <w:r w:rsidR="000B2185" w:rsidRPr="00C87854">
                <w:rPr>
                  <w:rStyle w:val="Hipercze"/>
                  <w:color w:val="auto"/>
                </w:rPr>
                <w:t>noir</w:t>
              </w:r>
            </w:hyperlink>
            <w:r w:rsidR="000B2185" w:rsidRPr="00C87854">
              <w:t xml:space="preserve"> i </w:t>
            </w:r>
            <w:r w:rsidR="00B729F3">
              <w:t>Mounier (</w:t>
            </w:r>
            <w:r w:rsidR="00B729F3" w:rsidRPr="00047D94">
              <w:rPr>
                <w:bCs/>
              </w:rPr>
              <w:t>czerwon</w:t>
            </w:r>
            <w:r w:rsidR="00B729F3">
              <w:rPr>
                <w:bCs/>
              </w:rPr>
              <w:t>y</w:t>
            </w:r>
            <w:r w:rsidR="00B729F3" w:rsidRPr="00047D94">
              <w:rPr>
                <w:bCs/>
              </w:rPr>
              <w:t xml:space="preserve"> Blanc de Noir</w:t>
            </w:r>
            <w:r w:rsidR="00B729F3">
              <w:rPr>
                <w:bCs/>
              </w:rPr>
              <w:t>)</w:t>
            </w:r>
            <w:r w:rsidR="000B2185">
              <w:t xml:space="preserve">, </w:t>
            </w:r>
            <w:r w:rsidR="00B729F3" w:rsidRPr="00047D94">
              <w:rPr>
                <w:bCs/>
              </w:rPr>
              <w:t>różow</w:t>
            </w:r>
            <w:r w:rsidR="00B729F3">
              <w:rPr>
                <w:bCs/>
              </w:rPr>
              <w:t>ego (</w:t>
            </w:r>
            <w:r w:rsidR="00B729F3" w:rsidRPr="00047D94">
              <w:rPr>
                <w:bCs/>
              </w:rPr>
              <w:t>rosé</w:t>
            </w:r>
            <w:r w:rsidR="00B729F3">
              <w:rPr>
                <w:bCs/>
              </w:rPr>
              <w:t>)</w:t>
            </w:r>
            <w:r w:rsidR="00B729F3" w:rsidRPr="00047D94">
              <w:rPr>
                <w:bCs/>
              </w:rPr>
              <w:t>, efekt kupażowania</w:t>
            </w:r>
            <w:r w:rsidR="00B729F3">
              <w:t>. Poznaje</w:t>
            </w:r>
            <w:r w:rsidR="000B2185">
              <w:t xml:space="preserve"> etapy produkcji </w:t>
            </w:r>
            <w:r w:rsidR="000B2185" w:rsidRPr="000B2185">
              <w:t>pierwsz</w:t>
            </w:r>
            <w:r w:rsidR="000B2185">
              <w:t>e</w:t>
            </w:r>
            <w:r w:rsidR="000B2185" w:rsidRPr="000B2185">
              <w:t xml:space="preserve"> tłoczeni</w:t>
            </w:r>
            <w:r w:rsidR="000B2185">
              <w:t>e</w:t>
            </w:r>
            <w:r w:rsidR="000B2185" w:rsidRPr="000B2185">
              <w:t>, cuvée</w:t>
            </w:r>
            <w:r w:rsidR="000B2185">
              <w:t xml:space="preserve"> i faille, o</w:t>
            </w:r>
            <w:r w:rsidR="000B2185" w:rsidRPr="000B2185">
              <w:t xml:space="preserve">kres dojrzewania w beczkach </w:t>
            </w:r>
            <w:r>
              <w:t xml:space="preserve"> oraz </w:t>
            </w:r>
            <w:r w:rsidR="000B2185">
              <w:t>etap w</w:t>
            </w:r>
            <w:r w:rsidR="000B2185" w:rsidRPr="000B2185">
              <w:t>tórn</w:t>
            </w:r>
            <w:r w:rsidR="000B2185">
              <w:t>ej</w:t>
            </w:r>
            <w:r w:rsidR="000B2185" w:rsidRPr="000B2185">
              <w:t xml:space="preserve"> fermentacj</w:t>
            </w:r>
            <w:r w:rsidR="000B2185">
              <w:t>i</w:t>
            </w:r>
            <w:r w:rsidR="000B2185" w:rsidRPr="000B2185">
              <w:t xml:space="preserve"> w butelce</w:t>
            </w:r>
            <w:r w:rsidR="000B2185">
              <w:t xml:space="preserve">, </w:t>
            </w:r>
            <w:r>
              <w:t>dodawanie</w:t>
            </w:r>
            <w:r w:rsidR="000B2185" w:rsidRPr="000B2185">
              <w:t xml:space="preserve"> liqueur de </w:t>
            </w:r>
            <w:r>
              <w:t>Mirage,</w:t>
            </w:r>
            <w:r w:rsidR="000B2185" w:rsidRPr="000B2185">
              <w:t xml:space="preserve"> </w:t>
            </w:r>
            <w:r w:rsidR="00182C07">
              <w:t>etap</w:t>
            </w:r>
            <w:r>
              <w:t xml:space="preserve"> </w:t>
            </w:r>
            <w:r w:rsidR="000B2185" w:rsidRPr="000B2185">
              <w:t>kilka lat</w:t>
            </w:r>
            <w:r>
              <w:t xml:space="preserve"> w butelce</w:t>
            </w:r>
            <w:r w:rsidR="000B2185">
              <w:t xml:space="preserve"> </w:t>
            </w:r>
            <w:r>
              <w:t>(</w:t>
            </w:r>
            <w:r w:rsidR="000B2185" w:rsidRPr="000B2185">
              <w:t>fermentacja, autoliza</w:t>
            </w:r>
            <w:r w:rsidR="00B729F3">
              <w:t>)</w:t>
            </w:r>
            <w:r w:rsidR="000B2185">
              <w:t xml:space="preserve">, </w:t>
            </w:r>
            <w:r w:rsidR="000B2185" w:rsidRPr="000B2185">
              <w:t>codziennie obracan</w:t>
            </w:r>
            <w:r w:rsidR="00B729F3">
              <w:t>i</w:t>
            </w:r>
            <w:r w:rsidR="000B2185" w:rsidRPr="000B2185">
              <w:t>e, aby osad znalazł się w szyjce</w:t>
            </w:r>
            <w:r w:rsidR="000B2185">
              <w:t xml:space="preserve">. </w:t>
            </w:r>
            <w:r w:rsidR="00B729F3">
              <w:t>O</w:t>
            </w:r>
            <w:r w:rsidR="000B2185" w:rsidRPr="000B2185">
              <w:t>statni etap</w:t>
            </w:r>
            <w:r w:rsidR="00B729F3">
              <w:t xml:space="preserve"> </w:t>
            </w:r>
            <w:r w:rsidR="000B2185" w:rsidRPr="000B2185">
              <w:t>usu</w:t>
            </w:r>
            <w:r w:rsidR="00182C07">
              <w:t>wan</w:t>
            </w:r>
            <w:r w:rsidR="00B729F3">
              <w:t>ia</w:t>
            </w:r>
            <w:r w:rsidR="000B2185" w:rsidRPr="000B2185">
              <w:t xml:space="preserve"> osad</w:t>
            </w:r>
            <w:r w:rsidR="00B729F3">
              <w:t xml:space="preserve">u i </w:t>
            </w:r>
            <w:r w:rsidR="000B2185" w:rsidRPr="000B2185">
              <w:t>uzupełni</w:t>
            </w:r>
            <w:r w:rsidR="00B729F3">
              <w:t>ania</w:t>
            </w:r>
            <w:r w:rsidR="00182C07">
              <w:t xml:space="preserve"> </w:t>
            </w:r>
            <w:r w:rsidR="000B2185" w:rsidRPr="000B2185">
              <w:t xml:space="preserve">liquer d’expédition, </w:t>
            </w:r>
            <w:r w:rsidR="00B729F3">
              <w:t>dalsze</w:t>
            </w:r>
            <w:r w:rsidR="000B2185">
              <w:t xml:space="preserve"> </w:t>
            </w:r>
            <w:r w:rsidR="000B2185" w:rsidRPr="000B2185">
              <w:t>leżakowani</w:t>
            </w:r>
            <w:r w:rsidR="00B729F3">
              <w:t>e</w:t>
            </w:r>
            <w:r w:rsidR="000B2185">
              <w:t>.</w:t>
            </w:r>
            <w:r w:rsidR="00757F91">
              <w:t xml:space="preserve"> </w:t>
            </w:r>
            <w:r w:rsidR="00B729F3">
              <w:t>P</w:t>
            </w:r>
            <w:r w:rsidR="00B729F3">
              <w:rPr>
                <w:bCs/>
              </w:rPr>
              <w:t>oznają</w:t>
            </w:r>
            <w:r w:rsidR="004F6EF3">
              <w:rPr>
                <w:bCs/>
              </w:rPr>
              <w:t xml:space="preserve"> klasyfikacj</w:t>
            </w:r>
            <w:r w:rsidR="00B729F3">
              <w:rPr>
                <w:bCs/>
              </w:rPr>
              <w:t>ę</w:t>
            </w:r>
            <w:r w:rsidR="004F6EF3">
              <w:rPr>
                <w:bCs/>
              </w:rPr>
              <w:t xml:space="preserve"> </w:t>
            </w:r>
            <w:r w:rsidR="004F6EF3" w:rsidRPr="00047D94">
              <w:rPr>
                <w:bCs/>
              </w:rPr>
              <w:t>wytrawności</w:t>
            </w:r>
            <w:r w:rsidR="00E3283D">
              <w:rPr>
                <w:bCs/>
              </w:rPr>
              <w:t>:</w:t>
            </w:r>
            <w:r w:rsidR="004F6EF3" w:rsidRPr="00047D94">
              <w:rPr>
                <w:bCs/>
              </w:rPr>
              <w:t xml:space="preserve"> Brut Nature</w:t>
            </w:r>
            <w:r w:rsidR="004F6EF3">
              <w:rPr>
                <w:bCs/>
              </w:rPr>
              <w:t>,</w:t>
            </w:r>
            <w:r w:rsidR="004F6EF3" w:rsidRPr="00047D94">
              <w:rPr>
                <w:bCs/>
              </w:rPr>
              <w:t xml:space="preserve"> Brut</w:t>
            </w:r>
            <w:r w:rsidR="004F6EF3">
              <w:rPr>
                <w:bCs/>
              </w:rPr>
              <w:t xml:space="preserve"> </w:t>
            </w:r>
            <w:r w:rsidR="00B729F3">
              <w:rPr>
                <w:bCs/>
              </w:rPr>
              <w:t xml:space="preserve"> i </w:t>
            </w:r>
            <w:r w:rsidR="004F6EF3">
              <w:rPr>
                <w:bCs/>
              </w:rPr>
              <w:t>Doux</w:t>
            </w:r>
            <w:r w:rsidR="004F6EF3" w:rsidRPr="00047D94">
              <w:rPr>
                <w:bCs/>
              </w:rPr>
              <w:t xml:space="preserve">. </w:t>
            </w:r>
            <w:r w:rsidR="00B729F3">
              <w:t>P</w:t>
            </w:r>
            <w:r w:rsidR="004F6EF3" w:rsidRPr="00C87854">
              <w:t xml:space="preserve">oznają </w:t>
            </w:r>
            <w:r w:rsidR="00B729F3" w:rsidRPr="008B0A25">
              <w:t xml:space="preserve">szczep </w:t>
            </w:r>
            <w:r w:rsidR="00B729F3" w:rsidRPr="00C87854">
              <w:t>Prosecco</w:t>
            </w:r>
            <w:r w:rsidR="00B729F3" w:rsidRPr="008B0A25">
              <w:t xml:space="preserve"> uprawiany głównie w regionie Veneto </w:t>
            </w:r>
            <w:r w:rsidR="00B729F3">
              <w:t xml:space="preserve">używany do </w:t>
            </w:r>
            <w:r w:rsidR="004F6EF3" w:rsidRPr="008B0A25">
              <w:t>wytrawnego wina musującego</w:t>
            </w:r>
            <w:r w:rsidR="00B729F3">
              <w:t xml:space="preserve">, które </w:t>
            </w:r>
            <w:r w:rsidR="004F6EF3" w:rsidRPr="008B0A25">
              <w:t>powstaj</w:t>
            </w:r>
            <w:r w:rsidR="00B729F3">
              <w:t>e</w:t>
            </w:r>
            <w:r w:rsidR="004F6EF3" w:rsidRPr="008B0A25">
              <w:t xml:space="preserve"> w wyniku wtórnej fermentacji w stalowych kadziach</w:t>
            </w:r>
            <w:r w:rsidR="00E3283D">
              <w:t>, które</w:t>
            </w:r>
            <w:r w:rsidR="004F6EF3" w:rsidRPr="008B0A25">
              <w:t xml:space="preserve"> </w:t>
            </w:r>
            <w:r w:rsidR="00182C07">
              <w:t>występuje</w:t>
            </w:r>
            <w:r w:rsidR="004F6EF3" w:rsidRPr="008B0A25">
              <w:t xml:space="preserve"> w wersjach: frizzante – lekko musującej oraz spumante – mocno musującej</w:t>
            </w:r>
            <w:r w:rsidR="00182C07">
              <w:t>.</w:t>
            </w:r>
          </w:p>
        </w:tc>
      </w:tr>
      <w:tr w:rsidR="00DB745A" w:rsidRPr="00722936" w:rsidTr="0030311F">
        <w:tc>
          <w:tcPr>
            <w:tcW w:w="3510" w:type="dxa"/>
            <w:shd w:val="clear" w:color="auto" w:fill="auto"/>
          </w:tcPr>
          <w:p w:rsidR="00DB745A" w:rsidRPr="00B0698A" w:rsidRDefault="00DB745A" w:rsidP="001269FB">
            <w:pPr>
              <w:jc w:val="both"/>
            </w:pPr>
            <w:r w:rsidRPr="00B0698A">
              <w:t>Wykaz literatury podstawowej i uzupełniającej</w:t>
            </w:r>
          </w:p>
        </w:tc>
        <w:tc>
          <w:tcPr>
            <w:tcW w:w="5776" w:type="dxa"/>
            <w:shd w:val="clear" w:color="auto" w:fill="auto"/>
          </w:tcPr>
          <w:p w:rsidR="002D1484" w:rsidRPr="002D1484" w:rsidRDefault="006339BA" w:rsidP="001269FB">
            <w:pPr>
              <w:pStyle w:val="Akapitzlist"/>
              <w:numPr>
                <w:ilvl w:val="0"/>
                <w:numId w:val="4"/>
              </w:numPr>
              <w:tabs>
                <w:tab w:val="left" w:pos="-1985"/>
              </w:tabs>
              <w:ind w:left="357" w:hanging="357"/>
              <w:jc w:val="both"/>
              <w:outlineLvl w:val="0"/>
              <w:rPr>
                <w:lang w:val="en-US"/>
              </w:rPr>
            </w:pPr>
            <w:r w:rsidRPr="002D1484">
              <w:rPr>
                <w:lang w:val="en-US"/>
              </w:rPr>
              <w:t>T</w:t>
            </w:r>
            <w:r w:rsidR="007C35CF">
              <w:rPr>
                <w:lang w:val="en-US"/>
              </w:rPr>
              <w:t>.</w:t>
            </w:r>
            <w:r w:rsidRPr="002D1484">
              <w:rPr>
                <w:lang w:val="en-US"/>
              </w:rPr>
              <w:t xml:space="preserve"> Stevenson, </w:t>
            </w:r>
            <w:hyperlink r:id="rId11" w:history="1">
              <w:r w:rsidRPr="002D1484">
                <w:rPr>
                  <w:lang w:val="en-US"/>
                </w:rPr>
                <w:t>E</w:t>
              </w:r>
              <w:r w:rsidR="007C35CF">
                <w:rPr>
                  <w:lang w:val="en-US"/>
                </w:rPr>
                <w:t>.</w:t>
              </w:r>
              <w:r w:rsidRPr="002D1484">
                <w:rPr>
                  <w:lang w:val="en-US"/>
                </w:rPr>
                <w:t xml:space="preserve"> Avellan</w:t>
              </w:r>
            </w:hyperlink>
            <w:r w:rsidRPr="002D1484">
              <w:rPr>
                <w:lang w:val="en-US"/>
              </w:rPr>
              <w:t xml:space="preserve">. </w:t>
            </w:r>
            <w:r w:rsidRPr="002D1484">
              <w:rPr>
                <w:bCs/>
                <w:kern w:val="36"/>
                <w:lang w:val="en-US"/>
              </w:rPr>
              <w:t>Christie's</w:t>
            </w:r>
            <w:r w:rsidR="00CE3ED9">
              <w:rPr>
                <w:bCs/>
                <w:kern w:val="36"/>
                <w:lang w:val="en-US"/>
              </w:rPr>
              <w:t xml:space="preserve">.  </w:t>
            </w:r>
            <w:r w:rsidRPr="002D1484">
              <w:rPr>
                <w:bCs/>
                <w:kern w:val="36"/>
                <w:lang w:val="en-US"/>
              </w:rPr>
              <w:t>Encyclo</w:t>
            </w:r>
            <w:r w:rsidR="007C35CF">
              <w:rPr>
                <w:bCs/>
                <w:kern w:val="36"/>
                <w:lang w:val="en-US"/>
              </w:rPr>
              <w:t>-</w:t>
            </w:r>
            <w:r w:rsidRPr="002D1484">
              <w:rPr>
                <w:bCs/>
                <w:kern w:val="36"/>
                <w:lang w:val="en-US"/>
              </w:rPr>
              <w:t xml:space="preserve">pedia of Champagne and Sparkling Wine Hardcover. 2019 </w:t>
            </w:r>
          </w:p>
          <w:p w:rsidR="002D1484" w:rsidRPr="002D1484" w:rsidRDefault="002D1484" w:rsidP="001269FB">
            <w:pPr>
              <w:pStyle w:val="Akapitzlist"/>
              <w:numPr>
                <w:ilvl w:val="0"/>
                <w:numId w:val="4"/>
              </w:numPr>
              <w:tabs>
                <w:tab w:val="left" w:pos="-1985"/>
              </w:tabs>
              <w:ind w:left="357" w:hanging="357"/>
              <w:jc w:val="both"/>
              <w:outlineLvl w:val="0"/>
              <w:rPr>
                <w:lang w:val="en-US"/>
              </w:rPr>
            </w:pPr>
            <w:r w:rsidRPr="002D1484">
              <w:rPr>
                <w:lang w:val="en-US"/>
              </w:rPr>
              <w:lastRenderedPageBreak/>
              <w:t>Frederic P. Miller</w:t>
            </w:r>
            <w:r w:rsidRPr="00FF47F0">
              <w:rPr>
                <w:lang w:val="en-US"/>
              </w:rPr>
              <w:t xml:space="preserve">, </w:t>
            </w:r>
            <w:r w:rsidRPr="002D1484">
              <w:rPr>
                <w:lang w:val="en-US"/>
              </w:rPr>
              <w:t>Agnes F. Vandome</w:t>
            </w:r>
            <w:r w:rsidRPr="00FF47F0">
              <w:rPr>
                <w:lang w:val="en-US"/>
              </w:rPr>
              <w:t xml:space="preserve">, </w:t>
            </w:r>
            <w:r w:rsidRPr="002D1484">
              <w:rPr>
                <w:lang w:val="en-US"/>
              </w:rPr>
              <w:t>John McBrewster.</w:t>
            </w:r>
            <w:r w:rsidRPr="00FF47F0">
              <w:rPr>
                <w:lang w:val="en-US"/>
              </w:rPr>
              <w:t xml:space="preserve"> </w:t>
            </w:r>
            <w:r w:rsidRPr="002D1484">
              <w:rPr>
                <w:lang w:val="en-US"/>
              </w:rPr>
              <w:t xml:space="preserve">Secondary fermentation (Wine) Alphascript Publishing, </w:t>
            </w:r>
            <w:r w:rsidRPr="00FF47F0">
              <w:rPr>
                <w:lang w:val="en-US"/>
              </w:rPr>
              <w:t>2011</w:t>
            </w:r>
          </w:p>
          <w:p w:rsidR="006339BA" w:rsidRPr="00F11678" w:rsidRDefault="006339BA" w:rsidP="001269FB">
            <w:pPr>
              <w:pStyle w:val="Akapitzlist"/>
              <w:numPr>
                <w:ilvl w:val="0"/>
                <w:numId w:val="4"/>
              </w:numPr>
              <w:tabs>
                <w:tab w:val="left" w:pos="-1985"/>
              </w:tabs>
              <w:spacing w:before="100" w:beforeAutospacing="1" w:after="100" w:afterAutospacing="1"/>
              <w:jc w:val="both"/>
              <w:outlineLvl w:val="0"/>
              <w:rPr>
                <w:lang w:val="en-US"/>
              </w:rPr>
            </w:pPr>
            <w:r w:rsidRPr="00F11678">
              <w:rPr>
                <w:lang w:val="en-US"/>
              </w:rPr>
              <w:t>Henry Vizetelly. History of Champagne. Lightning Source UK Ltd, 2017</w:t>
            </w:r>
          </w:p>
          <w:p w:rsidR="005952D5" w:rsidRPr="005952D5" w:rsidRDefault="006339BA" w:rsidP="001269FB">
            <w:pPr>
              <w:pStyle w:val="Nagwek3"/>
              <w:numPr>
                <w:ilvl w:val="0"/>
                <w:numId w:val="4"/>
              </w:numPr>
              <w:spacing w:before="0"/>
              <w:rPr>
                <w:b w:val="0"/>
                <w:color w:val="auto"/>
                <w:lang w:val="en-US"/>
              </w:rPr>
            </w:pPr>
            <w:r w:rsidRPr="005952D5">
              <w:rPr>
                <w:rFonts w:ascii="Times New Roman" w:hAnsi="Times New Roman"/>
                <w:b w:val="0"/>
                <w:color w:val="auto"/>
                <w:spacing w:val="-6"/>
                <w:sz w:val="24"/>
                <w:szCs w:val="24"/>
                <w:lang w:val="en-US"/>
              </w:rPr>
              <w:t>Davy Zyw. 101 Champagnes and other Sparkling Wines. Birlinn General, 2018</w:t>
            </w:r>
            <w:r w:rsidR="005952D5" w:rsidRPr="005952D5">
              <w:rPr>
                <w:rFonts w:ascii="Times New Roman" w:hAnsi="Times New Roman"/>
                <w:b w:val="0"/>
                <w:color w:val="auto"/>
                <w:spacing w:val="-6"/>
                <w:sz w:val="24"/>
                <w:szCs w:val="24"/>
                <w:lang w:val="en-US"/>
              </w:rPr>
              <w:t xml:space="preserve"> </w:t>
            </w:r>
          </w:p>
          <w:p w:rsidR="005952D5" w:rsidRPr="005952D5" w:rsidRDefault="005952D5" w:rsidP="001269FB">
            <w:pPr>
              <w:pStyle w:val="Nagwek3"/>
              <w:numPr>
                <w:ilvl w:val="0"/>
                <w:numId w:val="4"/>
              </w:numPr>
              <w:spacing w:before="0"/>
              <w:rPr>
                <w:b w:val="0"/>
                <w:color w:val="auto"/>
                <w:lang w:val="en-US"/>
              </w:rPr>
            </w:pPr>
            <w:r w:rsidRPr="005952D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 w:eastAsia="pl-PL"/>
              </w:rPr>
              <w:t>Michael Turback</w:t>
            </w:r>
            <w:r w:rsidRPr="005952D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 xml:space="preserve">. </w:t>
            </w:r>
            <w:r w:rsidRPr="005952D5">
              <w:rPr>
                <w:rStyle w:val="a-size-extra-large"/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 xml:space="preserve">Prosecco!: Italy’s Iconic Sparkling Wine, with Cocktail Recipes and Lore. </w:t>
            </w:r>
            <w:r w:rsidRPr="005952D5"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val="en-US" w:eastAsia="pl-PL"/>
              </w:rPr>
              <w:t>2016</w:t>
            </w:r>
          </w:p>
          <w:p w:rsidR="00DB745A" w:rsidRPr="00C87854" w:rsidRDefault="00B82C9D" w:rsidP="001269FB">
            <w:pPr>
              <w:pStyle w:val="Nagwek3"/>
              <w:numPr>
                <w:ilvl w:val="0"/>
                <w:numId w:val="4"/>
              </w:numPr>
              <w:spacing w:before="0"/>
              <w:rPr>
                <w:rFonts w:ascii="Times New Roman" w:hAnsi="Times New Roman"/>
                <w:b w:val="0"/>
                <w:color w:val="auto"/>
                <w:spacing w:val="-4"/>
                <w:sz w:val="24"/>
                <w:szCs w:val="24"/>
                <w:lang w:val="en-US"/>
              </w:rPr>
            </w:pPr>
            <w:r w:rsidRPr="001E6B8C">
              <w:rPr>
                <w:rFonts w:ascii="Times New Roman" w:hAnsi="Times New Roman"/>
                <w:b w:val="0"/>
                <w:color w:val="auto"/>
                <w:spacing w:val="-4"/>
                <w:sz w:val="24"/>
                <w:szCs w:val="24"/>
              </w:rPr>
              <w:t>Girard-Lagorce S</w:t>
            </w:r>
            <w:r w:rsidR="00DB745A" w:rsidRPr="001E6B8C">
              <w:rPr>
                <w:rFonts w:ascii="Times New Roman" w:hAnsi="Times New Roman"/>
                <w:b w:val="0"/>
                <w:color w:val="auto"/>
                <w:spacing w:val="-4"/>
                <w:sz w:val="24"/>
                <w:szCs w:val="24"/>
              </w:rPr>
              <w:t>., 201</w:t>
            </w:r>
            <w:r w:rsidRPr="001E6B8C">
              <w:rPr>
                <w:rFonts w:ascii="Times New Roman" w:hAnsi="Times New Roman"/>
                <w:b w:val="0"/>
                <w:color w:val="auto"/>
                <w:spacing w:val="-4"/>
                <w:sz w:val="24"/>
                <w:szCs w:val="24"/>
              </w:rPr>
              <w:t>3</w:t>
            </w:r>
            <w:r w:rsidR="00DB745A" w:rsidRPr="001E6B8C">
              <w:rPr>
                <w:rFonts w:ascii="Times New Roman" w:hAnsi="Times New Roman"/>
                <w:b w:val="0"/>
                <w:color w:val="auto"/>
                <w:spacing w:val="-4"/>
                <w:sz w:val="24"/>
                <w:szCs w:val="24"/>
              </w:rPr>
              <w:t xml:space="preserve">. </w:t>
            </w:r>
            <w:r w:rsidRPr="005952D5">
              <w:rPr>
                <w:rFonts w:ascii="Times New Roman" w:hAnsi="Times New Roman"/>
                <w:b w:val="0"/>
                <w:color w:val="auto"/>
                <w:spacing w:val="-4"/>
                <w:sz w:val="24"/>
                <w:szCs w:val="24"/>
              </w:rPr>
              <w:t>Wyjątkowe</w:t>
            </w:r>
            <w:r w:rsidRPr="00C87854">
              <w:rPr>
                <w:rFonts w:ascii="Times New Roman" w:hAnsi="Times New Roman"/>
                <w:b w:val="0"/>
                <w:color w:val="auto"/>
                <w:spacing w:val="-4"/>
                <w:sz w:val="24"/>
                <w:szCs w:val="24"/>
              </w:rPr>
              <w:t xml:space="preserve"> wina, największe wina świata. Wydawnictwo Olesiejuk. 1-384.</w:t>
            </w:r>
            <w:r w:rsidR="00DB745A" w:rsidRPr="00C87854">
              <w:rPr>
                <w:rFonts w:ascii="Times New Roman" w:hAnsi="Times New Roman"/>
                <w:b w:val="0"/>
                <w:color w:val="auto"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DB745A" w:rsidRPr="001E6B8C" w:rsidRDefault="001E6B8C" w:rsidP="001269FB">
            <w:pPr>
              <w:pStyle w:val="Nagwek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b w:val="0"/>
                <w:spacing w:val="-4"/>
                <w:sz w:val="24"/>
                <w:szCs w:val="24"/>
                <w:lang w:val="en-US"/>
              </w:rPr>
            </w:pPr>
            <w:r w:rsidRPr="001E6B8C">
              <w:rPr>
                <w:b w:val="0"/>
                <w:sz w:val="24"/>
                <w:szCs w:val="24"/>
                <w:lang w:val="en-US"/>
              </w:rPr>
              <w:t>Frederic P. Miller</w:t>
            </w:r>
            <w:r w:rsidRPr="00FF47F0">
              <w:rPr>
                <w:b w:val="0"/>
                <w:sz w:val="24"/>
                <w:szCs w:val="24"/>
                <w:lang w:val="en-US"/>
              </w:rPr>
              <w:t xml:space="preserve">, </w:t>
            </w:r>
            <w:r w:rsidRPr="001E6B8C">
              <w:rPr>
                <w:b w:val="0"/>
                <w:sz w:val="24"/>
                <w:szCs w:val="24"/>
                <w:lang w:val="en-US"/>
              </w:rPr>
              <w:t>Agnes F. Vandome</w:t>
            </w:r>
            <w:r w:rsidRPr="00FF47F0">
              <w:rPr>
                <w:b w:val="0"/>
                <w:sz w:val="24"/>
                <w:szCs w:val="24"/>
                <w:lang w:val="en-US"/>
              </w:rPr>
              <w:t xml:space="preserve">, </w:t>
            </w:r>
            <w:r w:rsidRPr="001E6B8C">
              <w:rPr>
                <w:b w:val="0"/>
                <w:sz w:val="24"/>
                <w:szCs w:val="24"/>
                <w:lang w:val="en-US"/>
              </w:rPr>
              <w:t>John McBrewster.</w:t>
            </w:r>
            <w:r w:rsidRPr="00FF47F0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1E6B8C">
              <w:rPr>
                <w:b w:val="0"/>
                <w:sz w:val="24"/>
                <w:szCs w:val="24"/>
                <w:lang w:val="en-US"/>
              </w:rPr>
              <w:t xml:space="preserve">Secondary fermentation (Wine) Alphascript Publishing, </w:t>
            </w:r>
            <w:r w:rsidRPr="00FF47F0">
              <w:rPr>
                <w:b w:val="0"/>
                <w:sz w:val="24"/>
                <w:szCs w:val="24"/>
                <w:lang w:val="en-US"/>
              </w:rPr>
              <w:t>2011</w:t>
            </w:r>
          </w:p>
          <w:p w:rsidR="00DB4EDC" w:rsidRDefault="00134D61" w:rsidP="001269FB">
            <w:pPr>
              <w:pStyle w:val="Akapitzlist"/>
              <w:numPr>
                <w:ilvl w:val="0"/>
                <w:numId w:val="4"/>
              </w:numPr>
              <w:tabs>
                <w:tab w:val="left" w:pos="-1985"/>
              </w:tabs>
              <w:jc w:val="both"/>
              <w:rPr>
                <w:spacing w:val="-4"/>
              </w:rPr>
            </w:pPr>
            <w:r w:rsidRPr="00C87854">
              <w:rPr>
                <w:spacing w:val="-4"/>
              </w:rPr>
              <w:t>Reykowski M., 2013. Światowe Rynki Wina. Wydawnictwo Akademia, Poznań, 1-301.</w:t>
            </w:r>
          </w:p>
          <w:p w:rsidR="007C35CF" w:rsidRPr="001E6B8C" w:rsidRDefault="007C35CF" w:rsidP="001269FB">
            <w:pPr>
              <w:pStyle w:val="Akapitzlist"/>
              <w:numPr>
                <w:ilvl w:val="0"/>
                <w:numId w:val="4"/>
              </w:numPr>
              <w:tabs>
                <w:tab w:val="left" w:pos="-1985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Dobrzański B., jr. Znane i </w:t>
            </w:r>
            <w:r w:rsidR="00C043EA">
              <w:rPr>
                <w:spacing w:val="-4"/>
              </w:rPr>
              <w:t>cenne</w:t>
            </w:r>
            <w:r>
              <w:rPr>
                <w:spacing w:val="-4"/>
              </w:rPr>
              <w:t xml:space="preserve"> szampany. Wyd. Nauk. FRNA 2021. </w:t>
            </w:r>
          </w:p>
        </w:tc>
      </w:tr>
      <w:tr w:rsidR="0066442C" w:rsidRPr="00B0698A" w:rsidTr="0030311F">
        <w:tc>
          <w:tcPr>
            <w:tcW w:w="3510" w:type="dxa"/>
            <w:shd w:val="clear" w:color="auto" w:fill="auto"/>
          </w:tcPr>
          <w:p w:rsidR="0066442C" w:rsidRPr="00B0698A" w:rsidRDefault="0066442C" w:rsidP="001269FB">
            <w:pPr>
              <w:jc w:val="both"/>
            </w:pPr>
            <w:r>
              <w:lastRenderedPageBreak/>
              <w:t>Planowane formy/ działania/metody dydaktyczne</w:t>
            </w:r>
          </w:p>
        </w:tc>
        <w:tc>
          <w:tcPr>
            <w:tcW w:w="5776" w:type="dxa"/>
            <w:shd w:val="clear" w:color="auto" w:fill="auto"/>
          </w:tcPr>
          <w:p w:rsidR="0066442C" w:rsidRPr="00B0698A" w:rsidRDefault="0066442C" w:rsidP="001269FB">
            <w:pPr>
              <w:jc w:val="both"/>
            </w:pPr>
            <w:r>
              <w:t xml:space="preserve">Wykłady, dyskusja, wykonywanie prezentacji, </w:t>
            </w:r>
            <w:r w:rsidRPr="00B0698A">
              <w:t>udział w zajęciach degustacjach</w:t>
            </w:r>
            <w:r>
              <w:t xml:space="preserve">, wizyty w hurtowniach win i specjalistycznych sklepach z wianami </w:t>
            </w:r>
          </w:p>
        </w:tc>
      </w:tr>
      <w:bookmarkEnd w:id="0"/>
    </w:tbl>
    <w:p w:rsidR="00F82B32" w:rsidRPr="00280BDE" w:rsidRDefault="00F82B32" w:rsidP="001269FB">
      <w:pPr>
        <w:jc w:val="both"/>
        <w:rPr>
          <w:rFonts w:asciiTheme="minorHAnsi" w:hAnsiTheme="minorHAnsi"/>
        </w:rPr>
      </w:pPr>
    </w:p>
    <w:sectPr w:rsidR="00F82B32" w:rsidRPr="00280BDE" w:rsidSect="00EA6CC4">
      <w:footerReference w:type="default" r:id="rId12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F82" w:rsidRDefault="00610F82" w:rsidP="008D17BD">
      <w:r>
        <w:separator/>
      </w:r>
    </w:p>
  </w:endnote>
  <w:endnote w:type="continuationSeparator" w:id="0">
    <w:p w:rsidR="00610F82" w:rsidRDefault="00610F82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169862"/>
      <w:docPartObj>
        <w:docPartGallery w:val="Page Numbers (Bottom of Page)"/>
        <w:docPartUnique/>
      </w:docPartObj>
    </w:sdtPr>
    <w:sdtEndPr/>
    <w:sdtContent>
      <w:p w:rsidR="00594897" w:rsidRDefault="00610F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9FB">
          <w:rPr>
            <w:noProof/>
          </w:rPr>
          <w:t>1</w:t>
        </w:r>
        <w:r>
          <w:rPr>
            <w:noProof/>
          </w:rPr>
          <w:fldChar w:fldCharType="end"/>
        </w:r>
        <w:r w:rsidR="00594897">
          <w:t>/2</w:t>
        </w:r>
      </w:p>
    </w:sdtContent>
  </w:sdt>
  <w:p w:rsidR="00594897" w:rsidRDefault="00594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F82" w:rsidRDefault="00610F82" w:rsidP="008D17BD">
      <w:r>
        <w:separator/>
      </w:r>
    </w:p>
  </w:footnote>
  <w:footnote w:type="continuationSeparator" w:id="0">
    <w:p w:rsidR="00610F82" w:rsidRDefault="00610F82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1524A"/>
    <w:multiLevelType w:val="hybridMultilevel"/>
    <w:tmpl w:val="00422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54619"/>
    <w:multiLevelType w:val="hybridMultilevel"/>
    <w:tmpl w:val="C37A9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C085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76A4D80"/>
    <w:multiLevelType w:val="hybridMultilevel"/>
    <w:tmpl w:val="28B62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30D87"/>
    <w:multiLevelType w:val="hybridMultilevel"/>
    <w:tmpl w:val="3258D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A99"/>
    <w:rsid w:val="0001334C"/>
    <w:rsid w:val="00023A99"/>
    <w:rsid w:val="00037622"/>
    <w:rsid w:val="00047D94"/>
    <w:rsid w:val="00064C66"/>
    <w:rsid w:val="000653CA"/>
    <w:rsid w:val="0006697F"/>
    <w:rsid w:val="000B0438"/>
    <w:rsid w:val="000B2185"/>
    <w:rsid w:val="000C6F23"/>
    <w:rsid w:val="000E5F11"/>
    <w:rsid w:val="000F587A"/>
    <w:rsid w:val="00101F00"/>
    <w:rsid w:val="00104582"/>
    <w:rsid w:val="00115D2E"/>
    <w:rsid w:val="00121301"/>
    <w:rsid w:val="001269FB"/>
    <w:rsid w:val="00134D61"/>
    <w:rsid w:val="00134FE3"/>
    <w:rsid w:val="00163825"/>
    <w:rsid w:val="00182C07"/>
    <w:rsid w:val="001A4F3C"/>
    <w:rsid w:val="001A6C51"/>
    <w:rsid w:val="001C3FEF"/>
    <w:rsid w:val="001E6B8C"/>
    <w:rsid w:val="001F4120"/>
    <w:rsid w:val="00232504"/>
    <w:rsid w:val="00232C61"/>
    <w:rsid w:val="00234761"/>
    <w:rsid w:val="002428FA"/>
    <w:rsid w:val="00280BDE"/>
    <w:rsid w:val="002A1FA4"/>
    <w:rsid w:val="002D1484"/>
    <w:rsid w:val="002D5D43"/>
    <w:rsid w:val="0030311F"/>
    <w:rsid w:val="00332ED0"/>
    <w:rsid w:val="0035638B"/>
    <w:rsid w:val="00357CF6"/>
    <w:rsid w:val="00366F26"/>
    <w:rsid w:val="003C62B0"/>
    <w:rsid w:val="003D2008"/>
    <w:rsid w:val="003D518D"/>
    <w:rsid w:val="00405754"/>
    <w:rsid w:val="0041493C"/>
    <w:rsid w:val="00433F29"/>
    <w:rsid w:val="0044131F"/>
    <w:rsid w:val="00447373"/>
    <w:rsid w:val="00457679"/>
    <w:rsid w:val="0046555D"/>
    <w:rsid w:val="00472DAE"/>
    <w:rsid w:val="00473C69"/>
    <w:rsid w:val="00482415"/>
    <w:rsid w:val="00484A39"/>
    <w:rsid w:val="004C732C"/>
    <w:rsid w:val="004F31C7"/>
    <w:rsid w:val="004F6EF3"/>
    <w:rsid w:val="0050169B"/>
    <w:rsid w:val="005024F3"/>
    <w:rsid w:val="00520AF9"/>
    <w:rsid w:val="0054665D"/>
    <w:rsid w:val="00583E14"/>
    <w:rsid w:val="005845C8"/>
    <w:rsid w:val="00594897"/>
    <w:rsid w:val="005952D5"/>
    <w:rsid w:val="005E3955"/>
    <w:rsid w:val="00610F82"/>
    <w:rsid w:val="00611325"/>
    <w:rsid w:val="00626FC6"/>
    <w:rsid w:val="006339BA"/>
    <w:rsid w:val="0066442C"/>
    <w:rsid w:val="006664F2"/>
    <w:rsid w:val="00677C94"/>
    <w:rsid w:val="00683D65"/>
    <w:rsid w:val="00686F9B"/>
    <w:rsid w:val="006933BC"/>
    <w:rsid w:val="006A03AD"/>
    <w:rsid w:val="006A2761"/>
    <w:rsid w:val="00722936"/>
    <w:rsid w:val="00725DC6"/>
    <w:rsid w:val="00726EC2"/>
    <w:rsid w:val="00750FAD"/>
    <w:rsid w:val="00757F91"/>
    <w:rsid w:val="0076665D"/>
    <w:rsid w:val="00790000"/>
    <w:rsid w:val="00795045"/>
    <w:rsid w:val="00795FF0"/>
    <w:rsid w:val="007B6F62"/>
    <w:rsid w:val="007C35CF"/>
    <w:rsid w:val="007D1087"/>
    <w:rsid w:val="007D2C74"/>
    <w:rsid w:val="0086407A"/>
    <w:rsid w:val="00883BEE"/>
    <w:rsid w:val="008936EC"/>
    <w:rsid w:val="008B09DD"/>
    <w:rsid w:val="008B0A25"/>
    <w:rsid w:val="008D17BD"/>
    <w:rsid w:val="008F0CBA"/>
    <w:rsid w:val="00900CB1"/>
    <w:rsid w:val="00911468"/>
    <w:rsid w:val="00933633"/>
    <w:rsid w:val="009447AB"/>
    <w:rsid w:val="00957FC8"/>
    <w:rsid w:val="0096746B"/>
    <w:rsid w:val="00980EBB"/>
    <w:rsid w:val="009C6A2F"/>
    <w:rsid w:val="009C70D3"/>
    <w:rsid w:val="009E3D44"/>
    <w:rsid w:val="009E796F"/>
    <w:rsid w:val="00A37E87"/>
    <w:rsid w:val="00A400E5"/>
    <w:rsid w:val="00A40651"/>
    <w:rsid w:val="00A46EA3"/>
    <w:rsid w:val="00A94D1D"/>
    <w:rsid w:val="00A963F4"/>
    <w:rsid w:val="00AB2B37"/>
    <w:rsid w:val="00AB5983"/>
    <w:rsid w:val="00AC0530"/>
    <w:rsid w:val="00AD27C7"/>
    <w:rsid w:val="00AF046C"/>
    <w:rsid w:val="00B00A95"/>
    <w:rsid w:val="00B0698A"/>
    <w:rsid w:val="00B558B4"/>
    <w:rsid w:val="00B56EFE"/>
    <w:rsid w:val="00B729F3"/>
    <w:rsid w:val="00B82C9D"/>
    <w:rsid w:val="00BD1C98"/>
    <w:rsid w:val="00BE1005"/>
    <w:rsid w:val="00BE6220"/>
    <w:rsid w:val="00C043EA"/>
    <w:rsid w:val="00C34610"/>
    <w:rsid w:val="00C53D72"/>
    <w:rsid w:val="00C87854"/>
    <w:rsid w:val="00CD423D"/>
    <w:rsid w:val="00CE3ED9"/>
    <w:rsid w:val="00CE54A7"/>
    <w:rsid w:val="00CF5883"/>
    <w:rsid w:val="00D07CA1"/>
    <w:rsid w:val="00D51B55"/>
    <w:rsid w:val="00D94253"/>
    <w:rsid w:val="00D9557E"/>
    <w:rsid w:val="00DA784A"/>
    <w:rsid w:val="00DB4EDC"/>
    <w:rsid w:val="00DB745A"/>
    <w:rsid w:val="00E21E09"/>
    <w:rsid w:val="00E21F96"/>
    <w:rsid w:val="00E27F9C"/>
    <w:rsid w:val="00E3283D"/>
    <w:rsid w:val="00E52C36"/>
    <w:rsid w:val="00E5483E"/>
    <w:rsid w:val="00E7337B"/>
    <w:rsid w:val="00E760DB"/>
    <w:rsid w:val="00E85645"/>
    <w:rsid w:val="00E94EBF"/>
    <w:rsid w:val="00EA532E"/>
    <w:rsid w:val="00EA6CC4"/>
    <w:rsid w:val="00EB2D4D"/>
    <w:rsid w:val="00EC1281"/>
    <w:rsid w:val="00EC708D"/>
    <w:rsid w:val="00ED6243"/>
    <w:rsid w:val="00EE2483"/>
    <w:rsid w:val="00EE33BD"/>
    <w:rsid w:val="00EE4616"/>
    <w:rsid w:val="00F27CDB"/>
    <w:rsid w:val="00F73060"/>
    <w:rsid w:val="00F75025"/>
    <w:rsid w:val="00F82B32"/>
    <w:rsid w:val="00F83F59"/>
    <w:rsid w:val="00FB39C5"/>
    <w:rsid w:val="00FB458A"/>
    <w:rsid w:val="00FD711C"/>
    <w:rsid w:val="00FE7F71"/>
    <w:rsid w:val="00FF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EA642-84BB-4073-99A2-D025DAE6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B74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745A"/>
    <w:pPr>
      <w:keepNext/>
      <w:keepLines/>
      <w:spacing w:before="200"/>
      <w:ind w:firstLine="340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0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06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6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lid-translation">
    <w:name w:val="tlid-translation"/>
    <w:basedOn w:val="Domylnaczcionkaakapitu"/>
    <w:rsid w:val="00FE7F71"/>
  </w:style>
  <w:style w:type="paragraph" w:customStyle="1" w:styleId="Default">
    <w:name w:val="Default"/>
    <w:rsid w:val="00EE2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E2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1493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493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41493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DB74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B745A"/>
    <w:rPr>
      <w:rFonts w:ascii="Cambria" w:eastAsia="Times New Roman" w:hAnsi="Cambria" w:cs="Times New Roman"/>
      <w:b/>
      <w:bCs/>
      <w:color w:val="4F81BD"/>
    </w:rPr>
  </w:style>
  <w:style w:type="character" w:styleId="Pogrubienie">
    <w:name w:val="Strong"/>
    <w:uiPriority w:val="22"/>
    <w:qFormat/>
    <w:rsid w:val="00DB745A"/>
    <w:rPr>
      <w:b/>
      <w:bCs/>
    </w:rPr>
  </w:style>
  <w:style w:type="character" w:customStyle="1" w:styleId="a-size-extra-large">
    <w:name w:val="a-size-extra-large"/>
    <w:basedOn w:val="Domylnaczcionkaakapitu"/>
    <w:rsid w:val="0059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wina.pl/pol_m_Oferta_Odmiany_Pinot-Noir-38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mwina.pl/pol_m_Oferta_Odmiany_Chardonnay-349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.uk/s/ref=dp_byline_sr_book_2?ie=UTF8&amp;field-author=Essi+Avellan&amp;text=Essi+Avellan&amp;sort=relevancerank&amp;search-alias=books-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mwina.pl/pol_m_Oferta_Odmiany_Pinot-Noir-38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mwina.pl/pol_m_Oferta_Odmiany_Pinot-Noir-38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8</cp:revision>
  <cp:lastPrinted>2021-02-10T13:20:00Z</cp:lastPrinted>
  <dcterms:created xsi:type="dcterms:W3CDTF">2021-02-11T09:48:00Z</dcterms:created>
  <dcterms:modified xsi:type="dcterms:W3CDTF">2021-09-08T21:05:00Z</dcterms:modified>
</cp:coreProperties>
</file>