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03193" w:rsidRDefault="00023A99" w:rsidP="00503193">
      <w:pPr>
        <w:jc w:val="both"/>
        <w:rPr>
          <w:b/>
        </w:rPr>
      </w:pPr>
    </w:p>
    <w:p w:rsidR="007E18F0" w:rsidRPr="00503193" w:rsidRDefault="007E18F0" w:rsidP="00503193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  <w:rPr>
                <w:iCs/>
                <w:color w:val="FF0000"/>
              </w:rPr>
            </w:pPr>
            <w:r w:rsidRPr="00503193">
              <w:t>EC S1_4</w:t>
            </w:r>
          </w:p>
          <w:p w:rsidR="007E18F0" w:rsidRPr="00503193" w:rsidRDefault="007E18F0" w:rsidP="00503193">
            <w:pPr>
              <w:jc w:val="both"/>
              <w:rPr>
                <w:iCs/>
              </w:rPr>
            </w:pPr>
          </w:p>
        </w:tc>
      </w:tr>
      <w:tr w:rsidR="007E18F0" w:rsidRPr="00503193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5424B6" w:rsidP="00503193">
            <w:pPr>
              <w:jc w:val="both"/>
            </w:pPr>
            <w:r w:rsidRPr="00503193">
              <w:t>Enologia i cydrownictwo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  <w:rPr>
                <w:b/>
                <w:bCs/>
              </w:rPr>
            </w:pPr>
            <w:r w:rsidRPr="00503193">
              <w:rPr>
                <w:b/>
                <w:bCs/>
              </w:rPr>
              <w:t>Botanika</w:t>
            </w:r>
          </w:p>
          <w:p w:rsidR="00D452D5" w:rsidRPr="00503193" w:rsidRDefault="00D452D5" w:rsidP="00503193">
            <w:pPr>
              <w:jc w:val="both"/>
              <w:rPr>
                <w:b/>
                <w:bCs/>
              </w:rPr>
            </w:pPr>
            <w:proofErr w:type="spellStart"/>
            <w:r w:rsidRPr="00503193">
              <w:rPr>
                <w:b/>
                <w:bCs/>
              </w:rPr>
              <w:t>Botany</w:t>
            </w:r>
            <w:proofErr w:type="spellEnd"/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polski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autoSpaceDE w:val="0"/>
              <w:autoSpaceDN w:val="0"/>
              <w:adjustRightInd w:val="0"/>
              <w:jc w:val="both"/>
            </w:pPr>
            <w:r w:rsidRPr="00503193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obowiązkowy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5424B6" w:rsidP="00503193">
            <w:pPr>
              <w:jc w:val="both"/>
            </w:pPr>
            <w:r w:rsidRPr="00503193">
              <w:t>pierwszego stopnia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5424B6" w:rsidP="00503193">
            <w:pPr>
              <w:jc w:val="both"/>
            </w:pPr>
            <w:r w:rsidRPr="00503193">
              <w:t>stacjonarne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I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1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autoSpaceDE w:val="0"/>
              <w:autoSpaceDN w:val="0"/>
              <w:adjustRightInd w:val="0"/>
              <w:jc w:val="both"/>
            </w:pPr>
            <w:r w:rsidRPr="00503193">
              <w:t>Liczba punktów ECTS z podziałem na kontaktowe/</w:t>
            </w:r>
            <w:proofErr w:type="spellStart"/>
            <w:r w:rsidRPr="00503193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4 (2/2)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autoSpaceDE w:val="0"/>
              <w:autoSpaceDN w:val="0"/>
              <w:adjustRightInd w:val="0"/>
              <w:jc w:val="both"/>
            </w:pPr>
            <w:r w:rsidRPr="00503193">
              <w:t>Tytuł/stopień, imię i nazwisko osoby</w:t>
            </w:r>
          </w:p>
          <w:p w:rsidR="007E18F0" w:rsidRPr="00503193" w:rsidRDefault="007E18F0" w:rsidP="00503193">
            <w:pPr>
              <w:jc w:val="both"/>
            </w:pPr>
            <w:r w:rsidRPr="00503193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 xml:space="preserve">dr hab. Marzena </w:t>
            </w:r>
            <w:proofErr w:type="spellStart"/>
            <w:r w:rsidRPr="00503193">
              <w:t>Masierowska</w:t>
            </w:r>
            <w:proofErr w:type="spellEnd"/>
            <w:r w:rsidRPr="00503193">
              <w:t>, prof. uczelni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Jednostka oferująca moduł</w:t>
            </w:r>
          </w:p>
          <w:p w:rsidR="007E18F0" w:rsidRPr="00503193" w:rsidRDefault="007E18F0" w:rsidP="00503193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Katedra Botaniki i Fizjologii Roślin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 xml:space="preserve">Cel modułu </w:t>
            </w:r>
          </w:p>
          <w:p w:rsidR="007E18F0" w:rsidRPr="00503193" w:rsidRDefault="007E18F0" w:rsidP="00503193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autoSpaceDE w:val="0"/>
              <w:autoSpaceDN w:val="0"/>
              <w:adjustRightInd w:val="0"/>
              <w:jc w:val="both"/>
            </w:pPr>
            <w:r w:rsidRPr="00503193">
              <w:t xml:space="preserve">Zapoznanie z budową roślin na różnych poziomach organizacji (komórka, tkanki, organy roślinne) </w:t>
            </w:r>
            <w:r w:rsidR="001B702E" w:rsidRPr="00503193">
              <w:br/>
            </w:r>
            <w:r w:rsidRPr="00503193">
              <w:t>a także opanowanie wiadomości dotyczących gromadzenia materiałów zapasowych i metabolitów wtórnych. Podstawy systematyki roślin okrytozalążkowych, charakterystyka wybranych rodzin botanicznych.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Obejmuje wiedzę z zakresu struktury komórki roślinnej, rodzajów tkanek i ich układów funkcjonalnych, anatomii i morfologii organów wegetatywnych oraz ich modyfikacji ekologicznych (korzeń, łodyga, liść) a także morfologii organów generatywnych (kwiat, owoc, nasienie). Uwzględnia czynniki warunkujące proces zapylenia i przebieg zapłodnienia oraz formowania owoców i nasion. Prezentuje wiedzę o zasadach systematyki i nomenklatury botanicznej oraz cechach charakterystycznych wybranych rodzin botanicznych roślin okrytozalążkowych.</w:t>
            </w:r>
          </w:p>
        </w:tc>
      </w:tr>
      <w:tr w:rsidR="007E18F0" w:rsidRPr="00503193" w:rsidTr="00D452D5">
        <w:trPr>
          <w:trHeight w:val="1544"/>
        </w:trPr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452D5" w:rsidRPr="00503193" w:rsidRDefault="00D452D5" w:rsidP="00503193">
            <w:pPr>
              <w:jc w:val="both"/>
              <w:rPr>
                <w:u w:val="single"/>
              </w:rPr>
            </w:pPr>
            <w:r w:rsidRPr="00503193">
              <w:rPr>
                <w:u w:val="single"/>
              </w:rPr>
              <w:t>Literatura podstawowa</w:t>
            </w:r>
          </w:p>
          <w:p w:rsidR="00D452D5" w:rsidRPr="00503193" w:rsidRDefault="00D452D5" w:rsidP="0050319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</w:pPr>
            <w:r w:rsidRPr="00503193">
              <w:t xml:space="preserve">Szweykowska A., Szweykowski J. </w:t>
            </w:r>
            <w:r w:rsidRPr="00503193">
              <w:rPr>
                <w:i/>
              </w:rPr>
              <w:t>Botanika t. 1</w:t>
            </w:r>
            <w:r w:rsidRPr="00503193">
              <w:rPr>
                <w:i/>
              </w:rPr>
              <w:br/>
              <w:t xml:space="preserve"> </w:t>
            </w:r>
            <w:r w:rsidRPr="00503193">
              <w:t xml:space="preserve">i </w:t>
            </w:r>
            <w:r w:rsidRPr="00503193">
              <w:rPr>
                <w:i/>
              </w:rPr>
              <w:t>t.</w:t>
            </w:r>
            <w:r w:rsidRPr="00503193">
              <w:t xml:space="preserve"> </w:t>
            </w:r>
            <w:r w:rsidRPr="00503193">
              <w:rPr>
                <w:i/>
              </w:rPr>
              <w:t>2.</w:t>
            </w:r>
            <w:r w:rsidRPr="00503193">
              <w:t xml:space="preserve"> Wydawnictwo Naukowe PWN Warszawa, 2021.</w:t>
            </w:r>
          </w:p>
          <w:p w:rsidR="00D452D5" w:rsidRPr="00503193" w:rsidRDefault="00D452D5" w:rsidP="0050319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</w:pPr>
            <w:proofErr w:type="spellStart"/>
            <w:r w:rsidRPr="00503193">
              <w:t>Jasnowska</w:t>
            </w:r>
            <w:proofErr w:type="spellEnd"/>
            <w:r w:rsidRPr="00503193">
              <w:t xml:space="preserve"> J., </w:t>
            </w:r>
            <w:proofErr w:type="spellStart"/>
            <w:r w:rsidRPr="00503193">
              <w:t>Jasnowski</w:t>
            </w:r>
            <w:proofErr w:type="spellEnd"/>
            <w:r w:rsidRPr="00503193">
              <w:t xml:space="preserve"> M., Radomski J., Friedrich S., Kowalski. </w:t>
            </w:r>
            <w:r w:rsidRPr="00503193">
              <w:rPr>
                <w:i/>
              </w:rPr>
              <w:t>Botanika</w:t>
            </w:r>
            <w:r w:rsidRPr="00503193">
              <w:t xml:space="preserve">. Wydawnictwo </w:t>
            </w:r>
            <w:proofErr w:type="spellStart"/>
            <w:r w:rsidRPr="00503193">
              <w:t>Brasika</w:t>
            </w:r>
            <w:proofErr w:type="spellEnd"/>
            <w:r w:rsidRPr="00503193">
              <w:t>. Szczecin, 2008.</w:t>
            </w:r>
          </w:p>
          <w:p w:rsidR="00D452D5" w:rsidRPr="00503193" w:rsidRDefault="00D452D5" w:rsidP="00503193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317"/>
              <w:jc w:val="both"/>
            </w:pPr>
            <w:r w:rsidRPr="00503193">
              <w:t xml:space="preserve">Rutkowski L. </w:t>
            </w:r>
            <w:r w:rsidRPr="00503193">
              <w:rPr>
                <w:i/>
              </w:rPr>
              <w:t>Klucz do oznaczania roślin Polski niżowej</w:t>
            </w:r>
            <w:r w:rsidRPr="00503193">
              <w:t>. Wydawnictwo Naukowe PWN Warszawa, 2008.</w:t>
            </w:r>
          </w:p>
          <w:p w:rsidR="00D452D5" w:rsidRPr="00503193" w:rsidRDefault="00D452D5" w:rsidP="00503193">
            <w:pPr>
              <w:jc w:val="both"/>
            </w:pPr>
            <w:r w:rsidRPr="00503193">
              <w:rPr>
                <w:u w:val="single"/>
              </w:rPr>
              <w:t>Literatura uzupełniająca</w:t>
            </w:r>
          </w:p>
          <w:p w:rsidR="00D452D5" w:rsidRPr="00503193" w:rsidRDefault="00D452D5" w:rsidP="00503193">
            <w:pPr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317"/>
              <w:jc w:val="both"/>
              <w:rPr>
                <w:color w:val="000000"/>
                <w:spacing w:val="-4"/>
              </w:rPr>
            </w:pPr>
            <w:r w:rsidRPr="00503193">
              <w:lastRenderedPageBreak/>
              <w:t xml:space="preserve">Hejnowicz Z. </w:t>
            </w:r>
            <w:r w:rsidRPr="00503193">
              <w:rPr>
                <w:i/>
              </w:rPr>
              <w:t>Anatomia i histogeneza roślin naczyniowych. Organy wegetatywne.</w:t>
            </w:r>
            <w:r w:rsidRPr="00503193">
              <w:t xml:space="preserve"> Wydawnictwo Naukowe PWN, Warszawa, 2020.</w:t>
            </w:r>
          </w:p>
          <w:p w:rsidR="007E18F0" w:rsidRPr="00503193" w:rsidRDefault="00D452D5" w:rsidP="00503193">
            <w:pPr>
              <w:numPr>
                <w:ilvl w:val="1"/>
                <w:numId w:val="3"/>
              </w:numPr>
              <w:tabs>
                <w:tab w:val="clear" w:pos="1440"/>
                <w:tab w:val="num" w:pos="317"/>
              </w:tabs>
              <w:ind w:left="317" w:hanging="317"/>
              <w:jc w:val="both"/>
              <w:rPr>
                <w:color w:val="000000"/>
                <w:spacing w:val="-4"/>
              </w:rPr>
            </w:pPr>
            <w:r w:rsidRPr="00503193">
              <w:t xml:space="preserve">Wojtaszek P., Woźny A., Ratajczak L. </w:t>
            </w:r>
            <w:r w:rsidRPr="00503193">
              <w:rPr>
                <w:i/>
              </w:rPr>
              <w:t>Biologia komórki roślinnej.</w:t>
            </w:r>
            <w:r w:rsidRPr="00503193">
              <w:t xml:space="preserve"> Cz.1. Struktura. Wyd. PWN, Warszawa, 2005.</w:t>
            </w:r>
          </w:p>
        </w:tc>
      </w:tr>
      <w:tr w:rsidR="007E18F0" w:rsidRPr="00503193" w:rsidTr="005D6C36">
        <w:tc>
          <w:tcPr>
            <w:tcW w:w="3942" w:type="dxa"/>
            <w:shd w:val="clear" w:color="auto" w:fill="auto"/>
          </w:tcPr>
          <w:p w:rsidR="007E18F0" w:rsidRPr="00503193" w:rsidRDefault="007E18F0" w:rsidP="00503193">
            <w:pPr>
              <w:jc w:val="both"/>
            </w:pPr>
            <w:r w:rsidRPr="00503193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03193" w:rsidRDefault="00D452D5" w:rsidP="00503193">
            <w:pPr>
              <w:jc w:val="both"/>
            </w:pPr>
            <w:r w:rsidRPr="00503193">
              <w:t>Wykład multimedialny, ćwiczenia audytoryjne z materiałem roślinnym świeżym i zielnikowym, ćwiczenia laboratoryjne z wykorzystaniem metod mikroskopowych; sprawozdania z zadań – karty pracy, dyskusja.</w:t>
            </w:r>
          </w:p>
        </w:tc>
      </w:tr>
    </w:tbl>
    <w:p w:rsidR="007E18F0" w:rsidRPr="00503193" w:rsidRDefault="007E18F0" w:rsidP="00503193">
      <w:pPr>
        <w:jc w:val="both"/>
      </w:pPr>
    </w:p>
    <w:p w:rsidR="007E18F0" w:rsidRPr="00503193" w:rsidRDefault="007E18F0" w:rsidP="00503193">
      <w:pPr>
        <w:jc w:val="both"/>
        <w:rPr>
          <w:b/>
        </w:rPr>
      </w:pPr>
      <w:bookmarkStart w:id="0" w:name="_GoBack"/>
      <w:bookmarkEnd w:id="0"/>
    </w:p>
    <w:sectPr w:rsidR="007E18F0" w:rsidRPr="00503193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E0" w:rsidRDefault="006C51E0" w:rsidP="008D17BD">
      <w:r>
        <w:separator/>
      </w:r>
    </w:p>
  </w:endnote>
  <w:endnote w:type="continuationSeparator" w:id="0">
    <w:p w:rsidR="006C51E0" w:rsidRDefault="006C51E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93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E0" w:rsidRDefault="006C51E0" w:rsidP="008D17BD">
      <w:r>
        <w:separator/>
      </w:r>
    </w:p>
  </w:footnote>
  <w:footnote w:type="continuationSeparator" w:id="0">
    <w:p w:rsidR="006C51E0" w:rsidRDefault="006C51E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4EC"/>
    <w:multiLevelType w:val="hybridMultilevel"/>
    <w:tmpl w:val="1F660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1B702E"/>
    <w:rsid w:val="00252B50"/>
    <w:rsid w:val="002C0798"/>
    <w:rsid w:val="003128BA"/>
    <w:rsid w:val="003B1397"/>
    <w:rsid w:val="004057C9"/>
    <w:rsid w:val="00457679"/>
    <w:rsid w:val="004813EC"/>
    <w:rsid w:val="004B65BE"/>
    <w:rsid w:val="00503193"/>
    <w:rsid w:val="005424B6"/>
    <w:rsid w:val="00691AFD"/>
    <w:rsid w:val="006C51E0"/>
    <w:rsid w:val="00733C93"/>
    <w:rsid w:val="007A4B7B"/>
    <w:rsid w:val="007E18F0"/>
    <w:rsid w:val="00836258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D452D5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6C51-DE50-4595-9E15-A3327C6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3</cp:revision>
  <cp:lastPrinted>2017-02-27T12:32:00Z</cp:lastPrinted>
  <dcterms:created xsi:type="dcterms:W3CDTF">2021-01-29T09:27:00Z</dcterms:created>
  <dcterms:modified xsi:type="dcterms:W3CDTF">2021-09-08T20:36:00Z</dcterms:modified>
</cp:coreProperties>
</file>