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693"/>
      </w:tblGrid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Kod modułu</w:t>
            </w:r>
          </w:p>
        </w:tc>
        <w:tc>
          <w:tcPr>
            <w:tcW w:w="4784" w:type="dxa"/>
          </w:tcPr>
          <w:p w:rsidR="004738E1" w:rsidRPr="004570C7" w:rsidRDefault="0071080A" w:rsidP="006D3F1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M_WE SEM2 M22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Kierunek lub kierunki studiów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Wychowanie fizyczne 2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2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Rok studiów dla kierunku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II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Liczba punktów ECTS z podziałem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na kontaktowe/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Agnieszka Błaszczak 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Celem modułu jest zapoznanie studentów z metodami, środkami i formami organizacyjnymi wykorzystywanymi na zajęciach wychowania fizycznego w celu kształtowania sprawności i wydolności fizycznej oraz nawyków prozdrowotnych </w:t>
            </w: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Treści modułu kształcenia – zwarty opis ok. 100 słów.</w:t>
            </w:r>
          </w:p>
        </w:tc>
        <w:tc>
          <w:tcPr>
            <w:tcW w:w="4784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Ćwiczenia obejmują: doskonalenie elementów technicznych i taktycznych wybranych gier zespołowych w formie ścisłej i fragmentów gry: </w:t>
            </w:r>
          </w:p>
          <w:p w:rsidR="004738E1" w:rsidRPr="004570C7" w:rsidRDefault="004738E1" w:rsidP="006D3F1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koszykówki – doskonalenie podań i chwytów, kozłowania i rzutów do kosza, obrony „każdy swego” i strefą, </w:t>
            </w:r>
          </w:p>
          <w:p w:rsidR="004738E1" w:rsidRPr="004570C7" w:rsidRDefault="004738E1" w:rsidP="006D3F1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siatkówki – doskonalenie odbić piłki sposobem górnym i dolnym, zagrywki tenisowej, wystawy i ataku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Ćwiczenia wzmacniające na siłowni, sposoby dobierania obciążenia – trening indywidualny i obwodowy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Ćwiczenia przy muzyce doskonalące koordynację ruchową i wzmacniające mięśnie z wykorzystaniem piłek, stepu, hantli i ciężaru własnego ciała w układach choreograficznych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Ćwiczenia kształtujące wydolność organizmu z wykorzystaniem sprzętu aerobowego (rowery stacjonarne, bieżnie,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orbitreki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>, ergometry wioślarskie) - metody kształtowania kondycji poprzez ćwiczenia aerobowe i anaerobowe</w:t>
            </w:r>
          </w:p>
          <w:p w:rsidR="004738E1" w:rsidRPr="004570C7" w:rsidRDefault="004738E1" w:rsidP="006D3F11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784" w:type="dxa"/>
          </w:tcPr>
          <w:p w:rsidR="004738E1" w:rsidRPr="004570C7" w:rsidRDefault="004738E1" w:rsidP="004738E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Grządziel G., </w:t>
            </w:r>
            <w:r w:rsidRPr="004570C7">
              <w:rPr>
                <w:rFonts w:ascii="Arial" w:hAnsi="Arial" w:cs="Arial"/>
                <w:i/>
                <w:sz w:val="18"/>
                <w:szCs w:val="20"/>
              </w:rPr>
              <w:t>Piłka siatkowa. Technika, taktyka i elementy mini-siatkówki</w:t>
            </w:r>
            <w:r w:rsidRPr="004570C7">
              <w:rPr>
                <w:rFonts w:ascii="Arial" w:hAnsi="Arial" w:cs="Arial"/>
                <w:sz w:val="18"/>
                <w:szCs w:val="20"/>
              </w:rPr>
              <w:t xml:space="preserve">. Wydawnictwo AWF Katowice, Katowice 2006. </w:t>
            </w:r>
          </w:p>
          <w:p w:rsidR="004738E1" w:rsidRPr="004570C7" w:rsidRDefault="004738E1" w:rsidP="004738E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Grządziel. G.,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Ljach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W., </w:t>
            </w:r>
            <w:r w:rsidRPr="004570C7">
              <w:rPr>
                <w:rFonts w:ascii="Arial" w:hAnsi="Arial" w:cs="Arial"/>
                <w:i/>
                <w:sz w:val="18"/>
                <w:szCs w:val="20"/>
              </w:rPr>
              <w:t>Piłka siatkowa. Podstawy treningu, zasób ćwiczeń</w:t>
            </w:r>
            <w:r w:rsidRPr="004570C7">
              <w:rPr>
                <w:rFonts w:ascii="Arial" w:hAnsi="Arial" w:cs="Arial"/>
                <w:sz w:val="18"/>
                <w:szCs w:val="20"/>
              </w:rPr>
              <w:t>. Wydawnictwo Centralnego Ośrodka Sportowego, Warszawa 2000.</w:t>
            </w:r>
          </w:p>
          <w:p w:rsidR="004738E1" w:rsidRPr="004570C7" w:rsidRDefault="004738E1" w:rsidP="004738E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Huciński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T., </w:t>
            </w:r>
            <w:r w:rsidRPr="004570C7">
              <w:rPr>
                <w:rFonts w:ascii="Arial" w:eastAsia="MS Mincho" w:hAnsi="Arial" w:cs="Arial"/>
                <w:bCs/>
                <w:i/>
                <w:sz w:val="18"/>
                <w:szCs w:val="20"/>
                <w:lang w:eastAsia="pl-PL"/>
              </w:rPr>
              <w:t xml:space="preserve">Kierowanie treningiem i walką sportową w koszykówce. </w:t>
            </w:r>
            <w:proofErr w:type="spellStart"/>
            <w:r w:rsidRPr="004570C7">
              <w:rPr>
                <w:rFonts w:ascii="Arial" w:eastAsia="MS Mincho" w:hAnsi="Arial" w:cs="Arial"/>
                <w:bCs/>
                <w:i/>
                <w:sz w:val="18"/>
                <w:szCs w:val="20"/>
                <w:lang w:val="en-US" w:eastAsia="pl-PL"/>
              </w:rPr>
              <w:t>Gra</w:t>
            </w:r>
            <w:proofErr w:type="spellEnd"/>
            <w:r w:rsidRPr="004570C7">
              <w:rPr>
                <w:rFonts w:ascii="Arial" w:eastAsia="MS Mincho" w:hAnsi="Arial" w:cs="Arial"/>
                <w:bCs/>
                <w:i/>
                <w:sz w:val="18"/>
                <w:szCs w:val="20"/>
                <w:lang w:val="en-US" w:eastAsia="pl-PL"/>
              </w:rPr>
              <w:t xml:space="preserve"> w </w:t>
            </w:r>
            <w:proofErr w:type="spellStart"/>
            <w:r w:rsidRPr="004570C7">
              <w:rPr>
                <w:rFonts w:ascii="Arial" w:eastAsia="MS Mincho" w:hAnsi="Arial" w:cs="Arial"/>
                <w:bCs/>
                <w:i/>
                <w:sz w:val="18"/>
                <w:szCs w:val="20"/>
                <w:lang w:val="en-US" w:eastAsia="pl-PL"/>
              </w:rPr>
              <w:t>obronie</w:t>
            </w:r>
            <w:proofErr w:type="spellEnd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 xml:space="preserve">. </w:t>
            </w:r>
            <w:proofErr w:type="spellStart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>Wydawnictwo</w:t>
            </w:r>
            <w:proofErr w:type="spellEnd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 xml:space="preserve"> AWF </w:t>
            </w:r>
            <w:proofErr w:type="spellStart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>Gdańsk</w:t>
            </w:r>
            <w:proofErr w:type="spellEnd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 xml:space="preserve">, </w:t>
            </w:r>
            <w:proofErr w:type="spellStart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>Gdańsk</w:t>
            </w:r>
            <w:proofErr w:type="spellEnd"/>
            <w:r w:rsidRPr="004570C7">
              <w:rPr>
                <w:rFonts w:ascii="Arial" w:eastAsia="MS Mincho" w:hAnsi="Arial" w:cs="Arial"/>
                <w:bCs/>
                <w:sz w:val="18"/>
                <w:szCs w:val="20"/>
                <w:lang w:val="en-US" w:eastAsia="pl-PL"/>
              </w:rPr>
              <w:t xml:space="preserve"> 1998.</w:t>
            </w:r>
          </w:p>
          <w:p w:rsidR="004738E1" w:rsidRPr="004570C7" w:rsidRDefault="004738E1" w:rsidP="004738E1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570C7">
              <w:rPr>
                <w:rFonts w:ascii="Arial" w:hAnsi="Arial" w:cs="Arial"/>
                <w:sz w:val="18"/>
              </w:rPr>
              <w:t xml:space="preserve">Oszast H., Kasperzec M., </w:t>
            </w:r>
            <w:r w:rsidRPr="004570C7">
              <w:rPr>
                <w:rFonts w:ascii="Arial" w:hAnsi="Arial" w:cs="Arial"/>
                <w:i/>
                <w:sz w:val="18"/>
              </w:rPr>
              <w:t>Koszykówka. Taktyka, technika, metodyka nauczania.</w:t>
            </w:r>
            <w:r w:rsidRPr="004570C7">
              <w:rPr>
                <w:rFonts w:ascii="Arial" w:hAnsi="Arial" w:cs="Arial"/>
                <w:sz w:val="18"/>
              </w:rPr>
              <w:t xml:space="preserve"> Wydawnictwo AWF Kraków, Kraków 1991.</w:t>
            </w:r>
          </w:p>
          <w:p w:rsidR="004738E1" w:rsidRPr="004570C7" w:rsidRDefault="004738E1" w:rsidP="004738E1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Aaberg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E., </w:t>
            </w:r>
            <w:r w:rsidRPr="004570C7">
              <w:rPr>
                <w:rFonts w:ascii="Arial" w:hAnsi="Arial" w:cs="Arial"/>
                <w:i/>
                <w:sz w:val="18"/>
                <w:szCs w:val="20"/>
              </w:rPr>
              <w:t>Trening siłowy – mechanika mięśni</w:t>
            </w:r>
            <w:r w:rsidRPr="004570C7">
              <w:rPr>
                <w:rFonts w:ascii="Arial" w:hAnsi="Arial" w:cs="Arial"/>
                <w:sz w:val="18"/>
                <w:szCs w:val="20"/>
              </w:rPr>
              <w:t xml:space="preserve">. Wydawnictwo Aha, Łódź 2009.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8E1" w:rsidRPr="004570C7" w:rsidTr="006D3F11">
        <w:tc>
          <w:tcPr>
            <w:tcW w:w="4428" w:type="dxa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784" w:type="dxa"/>
          </w:tcPr>
          <w:p w:rsidR="004738E1" w:rsidRPr="004570C7" w:rsidRDefault="004738E1" w:rsidP="004738E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zajęcia praktyczne w formie ćwiczeń 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pogadanki promujące aktywność fizyczną i zasady zdrowego stylu życia</w:t>
            </w:r>
          </w:p>
        </w:tc>
      </w:tr>
    </w:tbl>
    <w:p w:rsidR="007D7D04" w:rsidRPr="004570C7" w:rsidRDefault="007D7D04">
      <w:pPr>
        <w:rPr>
          <w:sz w:val="22"/>
        </w:rPr>
      </w:pPr>
    </w:p>
    <w:p w:rsidR="004738E1" w:rsidRDefault="004738E1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Pr="004570C7" w:rsidRDefault="004570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693"/>
      </w:tblGrid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>Kod modułu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F57FC8" w:rsidP="006D3F1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M_ WE SEM2 M22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Kierunek lub kierunki studi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Wychowanie fizyczne 2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2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Rok studi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sz w:val="18"/>
                <w:szCs w:val="20"/>
              </w:rPr>
              <w:t xml:space="preserve">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>Liczba punkt</w:t>
            </w:r>
            <w:r w:rsidRPr="004570C7">
              <w:rPr>
                <w:rFonts w:ascii="Tahoma" w:hAnsi="Tahoma" w:cs="Arial"/>
                <w:i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i/>
                <w:sz w:val="18"/>
                <w:szCs w:val="20"/>
              </w:rPr>
              <w:t xml:space="preserve"> ECTS z podziałem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 xml:space="preserve">na kontaktowe/ </w:t>
            </w:r>
            <w:proofErr w:type="spellStart"/>
            <w:r w:rsidRPr="004570C7">
              <w:rPr>
                <w:rFonts w:ascii="Arial" w:hAnsi="Arial" w:cs="Arial"/>
                <w:i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Krystyna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Noskiewicz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>-Czarnecka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(pływanie początkujące)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Celem modułu jest zapoznanie studentów z metodami, środkami i formami organizacyjnymi wykorzystywanymi na zajęciach wychowania fizycznego w celu kształtowania i rozwijania sprawności fizycznej, nauka i doskonalenie potrzebnych umiejętności do uprawiania pływania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Treści modułu kształcenia – zwarty opis ok. 100 sł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Pływanie początkujące: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ćwiczenia obejmują doskonalenie elementów technicznych z pływania elementarnego prowadzące do pływania stylem grzbietowym i kraulem: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ćwiczenia wypornościowe w wodzie,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ćwiczenia wydechu powietrza do wody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ćwiczenia pracy nóg i rąk w pływaniu stylem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grzbietowym i kraulem z przyborami i bez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przyborów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koordynacja pracy rąk, nóg i oddychania w stylu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grzbietowym i kraulem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pływanie odcinków 25 m – 100 m dotychczas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poznanymi stylami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skoki do wody, nurkowanie w głąb i na odległość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elementy ratownictwa wodnego: udzielanie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pomocy z brzegu basenu z użyciem sprzętu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ratowniczego, zasady bezpiecznej kąpieli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4738E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Bartkowiak E., 20 lekcji pływania. Wyd. COS, W-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2. Bartkowiak E., Pływanie. Wyd. COS, W-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Czabański B., Nauczanie techniki pływania. Wyd. AWF Wrocław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Bartkowiak E., Pływanie sportowe. Wyd. COS, Warszawa 1999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Rakowski M., Nowoczesny trening pływacki. Wyd. Centrum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Rekreacyjno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Sportowe Rafa, Rumia 2008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4738E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zajęcia praktyczne w formie ćwiczeń z wykorzystaniem metod słownych, pokazowych oraz praktycznego działania</w:t>
            </w:r>
          </w:p>
          <w:p w:rsidR="004738E1" w:rsidRPr="004570C7" w:rsidRDefault="004738E1" w:rsidP="004738E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pogadanki promujące aktywność fizyczną i zasady zdrowego stylu życia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738E1" w:rsidRDefault="004738E1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Default="004570C7">
      <w:pPr>
        <w:rPr>
          <w:sz w:val="22"/>
        </w:rPr>
      </w:pPr>
    </w:p>
    <w:p w:rsidR="004570C7" w:rsidRPr="004570C7" w:rsidRDefault="004570C7">
      <w:pPr>
        <w:rPr>
          <w:sz w:val="22"/>
        </w:rPr>
      </w:pPr>
    </w:p>
    <w:p w:rsidR="004738E1" w:rsidRPr="004570C7" w:rsidRDefault="004738E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693"/>
      </w:tblGrid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>Kod modułu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F57FC8" w:rsidP="006D3F1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M_WE SEM2 M22</w:t>
            </w:r>
            <w:bookmarkStart w:id="0" w:name="_GoBack"/>
            <w:bookmarkEnd w:id="0"/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Kierunek lub kierunki studi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Wychowanie fizyczne 2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2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Rok studi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sz w:val="18"/>
                <w:szCs w:val="20"/>
              </w:rPr>
              <w:t xml:space="preserve">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>Liczba punkt</w:t>
            </w:r>
            <w:r w:rsidRPr="004570C7">
              <w:rPr>
                <w:rFonts w:ascii="Tahoma" w:hAnsi="Tahoma" w:cs="Arial"/>
                <w:i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i/>
                <w:sz w:val="18"/>
                <w:szCs w:val="20"/>
              </w:rPr>
              <w:t xml:space="preserve"> ECTS z podziałem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i/>
                <w:sz w:val="18"/>
                <w:szCs w:val="20"/>
              </w:rPr>
              <w:t xml:space="preserve">na kontaktowe/ </w:t>
            </w:r>
            <w:proofErr w:type="spellStart"/>
            <w:r w:rsidRPr="004570C7">
              <w:rPr>
                <w:rFonts w:ascii="Arial" w:hAnsi="Arial" w:cs="Arial"/>
                <w:i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Jacek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Szyłejko</w:t>
            </w:r>
            <w:proofErr w:type="spellEnd"/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(pływanie zaawansowane)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Celem modułu jest zapoznanie studentów z metodami, środkami i formami organizacyjnymi wykorzystywanymi na zajęciach wychowania fizycznego w celu kształtowania i rozwijania sprawności fizycznej, nauka i doskonalenie potrzebnych umiejętności do uprawiania pływania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Treści modułu kształcenia – zwarty opis ok. 100 sł</w:t>
            </w:r>
            <w:r w:rsidRPr="004570C7">
              <w:rPr>
                <w:rFonts w:ascii="Tahoma" w:hAnsi="Tahoma" w:cs="Arial"/>
                <w:sz w:val="18"/>
                <w:szCs w:val="20"/>
              </w:rPr>
              <w:t>ów</w:t>
            </w:r>
            <w:r w:rsidRPr="004570C7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Pływanie początkujące: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ćwiczenia obejmują doskonalenie elementów technicznych z pływania elementarnego prowadzące do pływania stylem grzbietowym i kraulem: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ćwiczenia wypornościowe w wodzie,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ćwiczenia wydechu powietrza do wody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ćwiczenia pracy nóg i rąk w pływaniu stylem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grzbietowym i kraulem z przyborami i bez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przyborów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koordynacja pracy rąk, nóg i oddychania w stylu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grzbietowym i kraulem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pływanie odcinków 25 m – 100 m dotychczas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poznanymi stylami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- skoki do wody, nurkowanie w głąb i na odległość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- elementy ratownictwa wodnego: udzielanie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 pomocy z brzegu basenu z użyciem sprzętu 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 ratowniczego, zasady bezpiecznej kąpieli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4738E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Bartkowiak E., 20 lekcji pływania. Wyd. COS, W-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Bartkowiak E., Pływanie. Wyd. COS, W-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Czabański B., Nauczanie techniki pływania. Wyd. AWF Wrocław 1977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Bartkowiak E., Pływanie sportowe. Wyd. COS,W-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1999</w:t>
            </w:r>
          </w:p>
          <w:p w:rsidR="004738E1" w:rsidRPr="004570C7" w:rsidRDefault="004738E1" w:rsidP="004738E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Rakowski M., Nowoczesny trening pływacki. Wyd. Centrum </w:t>
            </w:r>
            <w:proofErr w:type="spellStart"/>
            <w:r w:rsidRPr="004570C7">
              <w:rPr>
                <w:rFonts w:ascii="Arial" w:hAnsi="Arial" w:cs="Arial"/>
                <w:sz w:val="18"/>
                <w:szCs w:val="20"/>
              </w:rPr>
              <w:t>Rekreacyjno</w:t>
            </w:r>
            <w:proofErr w:type="spellEnd"/>
            <w:r w:rsidRPr="004570C7">
              <w:rPr>
                <w:rFonts w:ascii="Arial" w:hAnsi="Arial" w:cs="Arial"/>
                <w:sz w:val="18"/>
                <w:szCs w:val="20"/>
              </w:rPr>
              <w:t xml:space="preserve"> Sportowe Rafa, Rumia 2008</w:t>
            </w:r>
          </w:p>
        </w:tc>
      </w:tr>
      <w:tr w:rsidR="004738E1" w:rsidRPr="004570C7" w:rsidTr="006D3F11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6D3F1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570C7">
              <w:rPr>
                <w:rFonts w:ascii="Arial" w:hAnsi="Arial" w:cs="Arial"/>
                <w:color w:val="000000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E1" w:rsidRPr="004570C7" w:rsidRDefault="004738E1" w:rsidP="004738E1">
            <w:pPr>
              <w:numPr>
                <w:ilvl w:val="0"/>
                <w:numId w:val="4"/>
              </w:numPr>
              <w:ind w:left="502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>zajęcia praktyczne w formie ćwiczeń z wykorzystaniem metod słownych, pokazowych oraz praktycznego działania</w:t>
            </w:r>
          </w:p>
          <w:p w:rsidR="004738E1" w:rsidRPr="004570C7" w:rsidRDefault="004738E1" w:rsidP="004738E1">
            <w:pPr>
              <w:numPr>
                <w:ilvl w:val="0"/>
                <w:numId w:val="4"/>
              </w:numPr>
              <w:ind w:left="502"/>
              <w:rPr>
                <w:rFonts w:ascii="Arial" w:hAnsi="Arial" w:cs="Arial"/>
                <w:sz w:val="18"/>
                <w:szCs w:val="20"/>
              </w:rPr>
            </w:pPr>
            <w:r w:rsidRPr="004570C7">
              <w:rPr>
                <w:rFonts w:ascii="Arial" w:hAnsi="Arial" w:cs="Arial"/>
                <w:sz w:val="18"/>
                <w:szCs w:val="20"/>
              </w:rPr>
              <w:t xml:space="preserve">pogadanki promujące aktywność fizyczną i zasady zdrowego stylu życia </w:t>
            </w:r>
          </w:p>
          <w:p w:rsidR="004738E1" w:rsidRPr="004570C7" w:rsidRDefault="004738E1" w:rsidP="006D3F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738E1" w:rsidRPr="004570C7" w:rsidRDefault="004738E1">
      <w:pPr>
        <w:rPr>
          <w:sz w:val="22"/>
        </w:rPr>
      </w:pPr>
    </w:p>
    <w:sectPr w:rsidR="004738E1" w:rsidRPr="0045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7D5"/>
    <w:multiLevelType w:val="hybridMultilevel"/>
    <w:tmpl w:val="36129754"/>
    <w:lvl w:ilvl="0" w:tplc="C7689D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1FF3"/>
    <w:multiLevelType w:val="hybridMultilevel"/>
    <w:tmpl w:val="E5DE0F5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F10B97"/>
    <w:multiLevelType w:val="hybridMultilevel"/>
    <w:tmpl w:val="A124639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412C5"/>
    <w:multiLevelType w:val="hybridMultilevel"/>
    <w:tmpl w:val="97BA5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A11"/>
    <w:multiLevelType w:val="hybridMultilevel"/>
    <w:tmpl w:val="F3943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813B1"/>
    <w:multiLevelType w:val="hybridMultilevel"/>
    <w:tmpl w:val="281054B8"/>
    <w:lvl w:ilvl="0" w:tplc="0F18587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1"/>
    <w:rsid w:val="004570C7"/>
    <w:rsid w:val="004738E1"/>
    <w:rsid w:val="0071080A"/>
    <w:rsid w:val="007D7D04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5328-2B49-44BB-B66F-2DC0EAD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738E1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NormalnyWeb">
    <w:name w:val="Normal (Web)"/>
    <w:basedOn w:val="Normalny"/>
    <w:uiPriority w:val="99"/>
    <w:unhideWhenUsed/>
    <w:rsid w:val="004738E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4738E1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4</cp:revision>
  <dcterms:created xsi:type="dcterms:W3CDTF">2017-09-18T15:45:00Z</dcterms:created>
  <dcterms:modified xsi:type="dcterms:W3CDTF">2017-09-19T07:38:00Z</dcterms:modified>
</cp:coreProperties>
</file>