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A99" w:rsidRPr="00C11A3F" w:rsidRDefault="00023A99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463"/>
      </w:tblGrid>
      <w:tr w:rsidR="00023A99" w:rsidRPr="0020694B" w:rsidTr="0020694B">
        <w:tc>
          <w:tcPr>
            <w:tcW w:w="3823" w:type="dxa"/>
            <w:shd w:val="clear" w:color="auto" w:fill="auto"/>
          </w:tcPr>
          <w:p w:rsidR="00023A99" w:rsidRPr="0020694B" w:rsidRDefault="00023A99" w:rsidP="004C0125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Numer modułu zgodnie z planem studiów</w:t>
            </w:r>
          </w:p>
        </w:tc>
        <w:tc>
          <w:tcPr>
            <w:tcW w:w="5463" w:type="dxa"/>
            <w:shd w:val="clear" w:color="auto" w:fill="auto"/>
          </w:tcPr>
          <w:p w:rsidR="00023A99" w:rsidRPr="0020694B" w:rsidRDefault="00CE276A" w:rsidP="004C0125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20694B">
              <w:rPr>
                <w:rFonts w:ascii="Cambria" w:hAnsi="Cambria"/>
                <w:iCs/>
                <w:sz w:val="20"/>
                <w:szCs w:val="20"/>
              </w:rPr>
              <w:t>ZF</w:t>
            </w:r>
            <w:r w:rsidR="005E239E" w:rsidRPr="0020694B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20694B">
              <w:rPr>
                <w:rFonts w:ascii="Cambria" w:hAnsi="Cambria"/>
                <w:iCs/>
                <w:sz w:val="20"/>
                <w:szCs w:val="20"/>
              </w:rPr>
              <w:t>N1_11</w:t>
            </w:r>
            <w:r w:rsidR="007B1F66" w:rsidRPr="0020694B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</w:p>
          <w:p w:rsidR="00023A99" w:rsidRPr="0020694B" w:rsidRDefault="00023A99" w:rsidP="004C0125">
            <w:pPr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023A99" w:rsidRPr="0020694B" w:rsidTr="0020694B">
        <w:tc>
          <w:tcPr>
            <w:tcW w:w="3823" w:type="dxa"/>
            <w:shd w:val="clear" w:color="auto" w:fill="auto"/>
          </w:tcPr>
          <w:p w:rsidR="00023A99" w:rsidRPr="0020694B" w:rsidRDefault="00023A99" w:rsidP="004C0125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Kierunek lub kierunki studiów</w:t>
            </w:r>
          </w:p>
        </w:tc>
        <w:tc>
          <w:tcPr>
            <w:tcW w:w="5463" w:type="dxa"/>
            <w:shd w:val="clear" w:color="auto" w:fill="auto"/>
          </w:tcPr>
          <w:p w:rsidR="00023A99" w:rsidRPr="0020694B" w:rsidRDefault="007B1F66" w:rsidP="004C0125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 xml:space="preserve">Zielarstwo i </w:t>
            </w:r>
            <w:proofErr w:type="spellStart"/>
            <w:r w:rsidRPr="0020694B">
              <w:rPr>
                <w:rFonts w:ascii="Cambria" w:hAnsi="Cambria"/>
                <w:sz w:val="20"/>
                <w:szCs w:val="20"/>
              </w:rPr>
              <w:t>fitoprodukty</w:t>
            </w:r>
            <w:proofErr w:type="spellEnd"/>
          </w:p>
        </w:tc>
      </w:tr>
      <w:tr w:rsidR="00023A99" w:rsidRPr="0020694B" w:rsidTr="0020694B">
        <w:tc>
          <w:tcPr>
            <w:tcW w:w="3823" w:type="dxa"/>
            <w:shd w:val="clear" w:color="auto" w:fill="auto"/>
          </w:tcPr>
          <w:p w:rsidR="00023A99" w:rsidRPr="0020694B" w:rsidRDefault="00023A99" w:rsidP="004C0125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463" w:type="dxa"/>
            <w:shd w:val="clear" w:color="auto" w:fill="auto"/>
          </w:tcPr>
          <w:p w:rsidR="007B1F66" w:rsidRPr="0020694B" w:rsidRDefault="007B1F66" w:rsidP="007B1F66">
            <w:pPr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20694B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Genetyka</w:t>
            </w:r>
            <w:proofErr w:type="spellEnd"/>
            <w:r w:rsidRPr="0020694B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694B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i</w:t>
            </w:r>
            <w:proofErr w:type="spellEnd"/>
            <w:r w:rsidRPr="0020694B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694B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hodowla</w:t>
            </w:r>
            <w:proofErr w:type="spellEnd"/>
            <w:r w:rsidRPr="0020694B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694B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roślin</w:t>
            </w:r>
            <w:proofErr w:type="spellEnd"/>
            <w:r w:rsidRPr="0020694B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694B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zielarskich</w:t>
            </w:r>
            <w:proofErr w:type="spellEnd"/>
          </w:p>
          <w:p w:rsidR="00023A99" w:rsidRPr="0020694B" w:rsidRDefault="00E86433" w:rsidP="007B1F66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20694B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Genetics and </w:t>
            </w:r>
            <w:r w:rsidR="007B1F66" w:rsidRPr="0020694B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breeding</w:t>
            </w:r>
            <w:r w:rsidRPr="0020694B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 of herbal plants</w:t>
            </w:r>
          </w:p>
        </w:tc>
      </w:tr>
      <w:tr w:rsidR="00023A99" w:rsidRPr="0020694B" w:rsidTr="0020694B">
        <w:tc>
          <w:tcPr>
            <w:tcW w:w="3823" w:type="dxa"/>
            <w:shd w:val="clear" w:color="auto" w:fill="auto"/>
          </w:tcPr>
          <w:p w:rsidR="00023A99" w:rsidRPr="0020694B" w:rsidRDefault="00023A99" w:rsidP="004C0125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Język wykładowy</w:t>
            </w:r>
          </w:p>
        </w:tc>
        <w:tc>
          <w:tcPr>
            <w:tcW w:w="5463" w:type="dxa"/>
            <w:shd w:val="clear" w:color="auto" w:fill="auto"/>
          </w:tcPr>
          <w:p w:rsidR="00023A99" w:rsidRPr="0020694B" w:rsidRDefault="00E86433" w:rsidP="004C0125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polski</w:t>
            </w:r>
          </w:p>
        </w:tc>
      </w:tr>
      <w:tr w:rsidR="00023A99" w:rsidRPr="0020694B" w:rsidTr="0020694B">
        <w:tc>
          <w:tcPr>
            <w:tcW w:w="3823" w:type="dxa"/>
            <w:shd w:val="clear" w:color="auto" w:fill="auto"/>
          </w:tcPr>
          <w:p w:rsidR="00023A99" w:rsidRPr="0020694B" w:rsidRDefault="00023A99" w:rsidP="004C0125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Rodzaj modułu kształcenia</w:t>
            </w:r>
          </w:p>
          <w:p w:rsidR="00023A99" w:rsidRPr="0020694B" w:rsidRDefault="00023A99" w:rsidP="004C01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023A99" w:rsidRPr="0020694B" w:rsidRDefault="00023A99" w:rsidP="00E86433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obowiązkowy</w:t>
            </w:r>
          </w:p>
        </w:tc>
      </w:tr>
      <w:tr w:rsidR="00023A99" w:rsidRPr="0020694B" w:rsidTr="0020694B">
        <w:tc>
          <w:tcPr>
            <w:tcW w:w="3823" w:type="dxa"/>
            <w:shd w:val="clear" w:color="auto" w:fill="auto"/>
          </w:tcPr>
          <w:p w:rsidR="00023A99" w:rsidRPr="0020694B" w:rsidRDefault="00023A99" w:rsidP="004C0125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Poziom studiów</w:t>
            </w:r>
          </w:p>
        </w:tc>
        <w:tc>
          <w:tcPr>
            <w:tcW w:w="5463" w:type="dxa"/>
            <w:shd w:val="clear" w:color="auto" w:fill="auto"/>
          </w:tcPr>
          <w:p w:rsidR="00023A99" w:rsidRPr="0020694B" w:rsidRDefault="00023A99" w:rsidP="00E86433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pierwszego stopnia</w:t>
            </w:r>
          </w:p>
        </w:tc>
      </w:tr>
      <w:tr w:rsidR="00023A99" w:rsidRPr="0020694B" w:rsidTr="0020694B">
        <w:tc>
          <w:tcPr>
            <w:tcW w:w="3823" w:type="dxa"/>
            <w:shd w:val="clear" w:color="auto" w:fill="auto"/>
          </w:tcPr>
          <w:p w:rsidR="00023A99" w:rsidRPr="0020694B" w:rsidRDefault="00023A99" w:rsidP="004C0125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Forma studiów</w:t>
            </w:r>
          </w:p>
        </w:tc>
        <w:tc>
          <w:tcPr>
            <w:tcW w:w="5463" w:type="dxa"/>
            <w:shd w:val="clear" w:color="auto" w:fill="auto"/>
          </w:tcPr>
          <w:p w:rsidR="00023A99" w:rsidRPr="0020694B" w:rsidRDefault="002F3E52" w:rsidP="004C0125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nie</w:t>
            </w:r>
            <w:r w:rsidR="00C11F6F" w:rsidRPr="0020694B">
              <w:rPr>
                <w:rFonts w:ascii="Cambria" w:hAnsi="Cambria"/>
                <w:sz w:val="20"/>
                <w:szCs w:val="20"/>
              </w:rPr>
              <w:t>stacjonarne</w:t>
            </w:r>
          </w:p>
        </w:tc>
      </w:tr>
      <w:tr w:rsidR="00023A99" w:rsidRPr="0020694B" w:rsidTr="0020694B">
        <w:tc>
          <w:tcPr>
            <w:tcW w:w="3823" w:type="dxa"/>
            <w:shd w:val="clear" w:color="auto" w:fill="auto"/>
          </w:tcPr>
          <w:p w:rsidR="00023A99" w:rsidRPr="0020694B" w:rsidRDefault="00023A99" w:rsidP="004C0125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Rok studiów dla kierunku</w:t>
            </w:r>
          </w:p>
        </w:tc>
        <w:tc>
          <w:tcPr>
            <w:tcW w:w="5463" w:type="dxa"/>
            <w:shd w:val="clear" w:color="auto" w:fill="auto"/>
          </w:tcPr>
          <w:p w:rsidR="00023A99" w:rsidRPr="0020694B" w:rsidRDefault="00CE276A" w:rsidP="004C0125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 xml:space="preserve"> I</w:t>
            </w:r>
          </w:p>
        </w:tc>
      </w:tr>
      <w:tr w:rsidR="00023A99" w:rsidRPr="0020694B" w:rsidTr="0020694B">
        <w:tc>
          <w:tcPr>
            <w:tcW w:w="3823" w:type="dxa"/>
            <w:shd w:val="clear" w:color="auto" w:fill="auto"/>
          </w:tcPr>
          <w:p w:rsidR="00023A99" w:rsidRPr="0020694B" w:rsidRDefault="00023A99" w:rsidP="004C0125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Semestr dla kierunku</w:t>
            </w:r>
          </w:p>
        </w:tc>
        <w:tc>
          <w:tcPr>
            <w:tcW w:w="5463" w:type="dxa"/>
            <w:shd w:val="clear" w:color="auto" w:fill="auto"/>
          </w:tcPr>
          <w:p w:rsidR="00023A99" w:rsidRPr="0020694B" w:rsidRDefault="00CE276A" w:rsidP="004C0125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023A99" w:rsidRPr="0020694B" w:rsidTr="0020694B">
        <w:tc>
          <w:tcPr>
            <w:tcW w:w="3823" w:type="dxa"/>
            <w:shd w:val="clear" w:color="auto" w:fill="auto"/>
          </w:tcPr>
          <w:p w:rsidR="00023A99" w:rsidRPr="0020694B" w:rsidRDefault="00023A99" w:rsidP="004C0125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Liczba punktów ECTS z podziałem na kontaktowe/</w:t>
            </w:r>
            <w:proofErr w:type="spellStart"/>
            <w:r w:rsidRPr="0020694B">
              <w:rPr>
                <w:rFonts w:ascii="Cambria" w:hAnsi="Cambria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463" w:type="dxa"/>
            <w:shd w:val="clear" w:color="auto" w:fill="auto"/>
          </w:tcPr>
          <w:p w:rsidR="00023A99" w:rsidRPr="0020694B" w:rsidRDefault="003A44E3" w:rsidP="00CE276A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6 (</w:t>
            </w:r>
            <w:r w:rsidR="001A3207" w:rsidRPr="0020694B">
              <w:rPr>
                <w:rFonts w:ascii="Cambria" w:hAnsi="Cambria"/>
                <w:sz w:val="20"/>
                <w:szCs w:val="20"/>
              </w:rPr>
              <w:t>2,12/3,88</w:t>
            </w:r>
            <w:r w:rsidR="00023A99" w:rsidRPr="0020694B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023A99" w:rsidRPr="0020694B" w:rsidTr="0020694B">
        <w:tc>
          <w:tcPr>
            <w:tcW w:w="3823" w:type="dxa"/>
            <w:shd w:val="clear" w:color="auto" w:fill="auto"/>
          </w:tcPr>
          <w:p w:rsidR="00023A99" w:rsidRPr="0020694B" w:rsidRDefault="00023A99" w:rsidP="004C0125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Tytuł/stopień, imię i nazwisko osoby</w:t>
            </w:r>
          </w:p>
          <w:p w:rsidR="00023A99" w:rsidRPr="0020694B" w:rsidRDefault="00023A99" w:rsidP="004C0125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odpowiedzialnej za moduł</w:t>
            </w:r>
          </w:p>
        </w:tc>
        <w:tc>
          <w:tcPr>
            <w:tcW w:w="5463" w:type="dxa"/>
            <w:shd w:val="clear" w:color="auto" w:fill="auto"/>
          </w:tcPr>
          <w:p w:rsidR="00023A99" w:rsidRPr="0020694B" w:rsidRDefault="005E239E" w:rsidP="004C0125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d</w:t>
            </w:r>
            <w:r w:rsidR="00C11F6F" w:rsidRPr="0020694B">
              <w:rPr>
                <w:rFonts w:ascii="Cambria" w:hAnsi="Cambria"/>
                <w:sz w:val="20"/>
                <w:szCs w:val="20"/>
              </w:rPr>
              <w:t>r Jacek Gawroński</w:t>
            </w:r>
          </w:p>
        </w:tc>
      </w:tr>
      <w:tr w:rsidR="00023A99" w:rsidRPr="0020694B" w:rsidTr="0020694B">
        <w:tc>
          <w:tcPr>
            <w:tcW w:w="3823" w:type="dxa"/>
            <w:shd w:val="clear" w:color="auto" w:fill="auto"/>
          </w:tcPr>
          <w:p w:rsidR="00023A99" w:rsidRPr="0020694B" w:rsidRDefault="00023A99" w:rsidP="004C0125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Jednostka oferująca moduł</w:t>
            </w:r>
          </w:p>
          <w:p w:rsidR="00023A99" w:rsidRPr="0020694B" w:rsidRDefault="00023A99" w:rsidP="004C01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023A99" w:rsidRPr="0020694B" w:rsidRDefault="00C11F6F" w:rsidP="004C0125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Zakład Genetyki i Hodowli Roślin Ogrodniczych, Instytut Genetyki, Hodowli i Biotechnologii Roślin</w:t>
            </w:r>
          </w:p>
        </w:tc>
      </w:tr>
      <w:tr w:rsidR="00023A99" w:rsidRPr="0020694B" w:rsidTr="0020694B">
        <w:tc>
          <w:tcPr>
            <w:tcW w:w="3823" w:type="dxa"/>
            <w:shd w:val="clear" w:color="auto" w:fill="auto"/>
          </w:tcPr>
          <w:p w:rsidR="00023A99" w:rsidRPr="0020694B" w:rsidRDefault="00023A99" w:rsidP="004C0125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 xml:space="preserve">Cel modułu </w:t>
            </w:r>
          </w:p>
          <w:p w:rsidR="00023A99" w:rsidRPr="0020694B" w:rsidRDefault="00023A99" w:rsidP="004C012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023A99" w:rsidRPr="0020694B" w:rsidRDefault="00C11F6F" w:rsidP="0020694B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Celem modułu jest zapoznanie studentów z ogólnymi, wspólnymi dla wszystkich organizmów zasadami przekazywania informacji genetycznej i zastosowaniem tych zasad w hodowli roślin.</w:t>
            </w:r>
          </w:p>
        </w:tc>
      </w:tr>
      <w:tr w:rsidR="00677488" w:rsidRPr="0020694B" w:rsidTr="0020694B">
        <w:tc>
          <w:tcPr>
            <w:tcW w:w="3823" w:type="dxa"/>
            <w:shd w:val="clear" w:color="auto" w:fill="auto"/>
          </w:tcPr>
          <w:p w:rsidR="00677488" w:rsidRPr="0020694B" w:rsidRDefault="00677488" w:rsidP="00677488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463" w:type="dxa"/>
            <w:shd w:val="clear" w:color="auto" w:fill="auto"/>
          </w:tcPr>
          <w:p w:rsidR="00677488" w:rsidRPr="0020694B" w:rsidRDefault="00677488" w:rsidP="0020694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 xml:space="preserve">Genetyka klasyczna -rozwój nauki o dziedziczności, podstawy genetyki </w:t>
            </w:r>
            <w:proofErr w:type="spellStart"/>
            <w:r w:rsidRPr="0020694B">
              <w:rPr>
                <w:rFonts w:ascii="Cambria" w:hAnsi="Cambria"/>
                <w:sz w:val="20"/>
                <w:szCs w:val="20"/>
              </w:rPr>
              <w:t>mendlowskiej</w:t>
            </w:r>
            <w:proofErr w:type="spellEnd"/>
            <w:r w:rsidRPr="0020694B">
              <w:rPr>
                <w:rFonts w:ascii="Cambria" w:hAnsi="Cambria"/>
                <w:sz w:val="20"/>
                <w:szCs w:val="20"/>
              </w:rPr>
              <w:t xml:space="preserve">, współdziałanie genów </w:t>
            </w:r>
            <w:proofErr w:type="spellStart"/>
            <w:r w:rsidRPr="0020694B">
              <w:rPr>
                <w:rFonts w:ascii="Cambria" w:hAnsi="Cambria"/>
                <w:sz w:val="20"/>
                <w:szCs w:val="20"/>
              </w:rPr>
              <w:t>allelicznych</w:t>
            </w:r>
            <w:proofErr w:type="spellEnd"/>
            <w:r w:rsidRPr="0020694B">
              <w:rPr>
                <w:rFonts w:ascii="Cambria" w:hAnsi="Cambria"/>
                <w:sz w:val="20"/>
                <w:szCs w:val="20"/>
              </w:rPr>
              <w:t xml:space="preserve"> i</w:t>
            </w:r>
            <w:r w:rsidR="0020694B">
              <w:rPr>
                <w:rFonts w:ascii="Cambria" w:hAnsi="Cambria"/>
                <w:sz w:val="20"/>
                <w:szCs w:val="20"/>
              </w:rPr>
              <w:t> </w:t>
            </w:r>
            <w:proofErr w:type="spellStart"/>
            <w:r w:rsidRPr="0020694B">
              <w:rPr>
                <w:rFonts w:ascii="Cambria" w:hAnsi="Cambria"/>
                <w:sz w:val="20"/>
                <w:szCs w:val="20"/>
              </w:rPr>
              <w:t>nieallelicznych</w:t>
            </w:r>
            <w:proofErr w:type="spellEnd"/>
            <w:r w:rsidRPr="0020694B">
              <w:rPr>
                <w:rFonts w:ascii="Cambria" w:hAnsi="Cambria"/>
                <w:sz w:val="20"/>
                <w:szCs w:val="20"/>
              </w:rPr>
              <w:t>. Sprzężenia genów</w:t>
            </w:r>
            <w:r w:rsidR="00DE7AC3" w:rsidRPr="0020694B">
              <w:rPr>
                <w:rFonts w:ascii="Cambria" w:hAnsi="Cambria"/>
                <w:sz w:val="20"/>
                <w:szCs w:val="20"/>
              </w:rPr>
              <w:t>. G</w:t>
            </w:r>
            <w:r w:rsidRPr="0020694B">
              <w:rPr>
                <w:rFonts w:ascii="Cambria" w:hAnsi="Cambria"/>
                <w:sz w:val="20"/>
                <w:szCs w:val="20"/>
              </w:rPr>
              <w:t>eny kumulatywne, transgresja, odziedziczalność i spodziewany postęp genetyczny. Genetyka populacj</w:t>
            </w:r>
            <w:r w:rsidR="00DE7AC3" w:rsidRPr="0020694B">
              <w:rPr>
                <w:rFonts w:ascii="Cambria" w:hAnsi="Cambria"/>
                <w:sz w:val="20"/>
                <w:szCs w:val="20"/>
              </w:rPr>
              <w:t>i, prawo Hardy’ego i</w:t>
            </w:r>
            <w:r w:rsidR="0020694B">
              <w:rPr>
                <w:rFonts w:ascii="Cambria" w:hAnsi="Cambria"/>
                <w:sz w:val="20"/>
                <w:szCs w:val="20"/>
              </w:rPr>
              <w:t> </w:t>
            </w:r>
            <w:proofErr w:type="spellStart"/>
            <w:r w:rsidR="00DE7AC3" w:rsidRPr="0020694B">
              <w:rPr>
                <w:rFonts w:ascii="Cambria" w:hAnsi="Cambria"/>
                <w:sz w:val="20"/>
                <w:szCs w:val="20"/>
              </w:rPr>
              <w:t>Wienberga</w:t>
            </w:r>
            <w:proofErr w:type="spellEnd"/>
            <w:r w:rsidR="00DE7AC3" w:rsidRPr="0020694B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20694B">
              <w:rPr>
                <w:rFonts w:ascii="Cambria" w:hAnsi="Cambria"/>
                <w:sz w:val="20"/>
                <w:szCs w:val="20"/>
              </w:rPr>
              <w:t>Zmienność mutacyjna -pojęcie, przyczyny i</w:t>
            </w:r>
            <w:r w:rsidR="0020694B">
              <w:rPr>
                <w:rFonts w:ascii="Cambria" w:hAnsi="Cambria"/>
                <w:sz w:val="20"/>
                <w:szCs w:val="20"/>
              </w:rPr>
              <w:t> </w:t>
            </w:r>
            <w:r w:rsidRPr="0020694B">
              <w:rPr>
                <w:rFonts w:ascii="Cambria" w:hAnsi="Cambria"/>
                <w:sz w:val="20"/>
                <w:szCs w:val="20"/>
              </w:rPr>
              <w:t>rodzaje mutacji oraz ich praktyczne zastosowanie. Wprowadzenie do hodowli r</w:t>
            </w:r>
            <w:r w:rsidR="00E02746" w:rsidRPr="0020694B">
              <w:rPr>
                <w:rFonts w:ascii="Cambria" w:hAnsi="Cambria"/>
                <w:sz w:val="20"/>
                <w:szCs w:val="20"/>
              </w:rPr>
              <w:t>oślin-podział hodowli, selekcja. O</w:t>
            </w:r>
            <w:r w:rsidRPr="0020694B">
              <w:rPr>
                <w:rFonts w:ascii="Cambria" w:hAnsi="Cambria"/>
                <w:sz w:val="20"/>
                <w:szCs w:val="20"/>
              </w:rPr>
              <w:t xml:space="preserve">gólne zasady hodowli roślin auto- i </w:t>
            </w:r>
            <w:proofErr w:type="spellStart"/>
            <w:r w:rsidRPr="0020694B">
              <w:rPr>
                <w:rFonts w:ascii="Cambria" w:hAnsi="Cambria"/>
                <w:sz w:val="20"/>
                <w:szCs w:val="20"/>
              </w:rPr>
              <w:t>allogamicznych</w:t>
            </w:r>
            <w:proofErr w:type="spellEnd"/>
            <w:r w:rsidRPr="0020694B">
              <w:rPr>
                <w:rFonts w:ascii="Cambria" w:hAnsi="Cambria"/>
                <w:sz w:val="20"/>
                <w:szCs w:val="20"/>
              </w:rPr>
              <w:t>, selekcja linii czystych i</w:t>
            </w:r>
            <w:r w:rsidR="00E02746" w:rsidRPr="0020694B">
              <w:rPr>
                <w:rFonts w:ascii="Cambria" w:hAnsi="Cambria"/>
                <w:sz w:val="20"/>
                <w:szCs w:val="20"/>
              </w:rPr>
              <w:t xml:space="preserve"> metody hodowli rekombinacyjnej. G</w:t>
            </w:r>
            <w:r w:rsidRPr="0020694B">
              <w:rPr>
                <w:rFonts w:ascii="Cambria" w:hAnsi="Cambria"/>
                <w:sz w:val="20"/>
                <w:szCs w:val="20"/>
              </w:rPr>
              <w:t>enetyczne podstawy zjawiska heterozji i jego wykorzystanie. Elementy biotechnologii w hodowli roślin.</w:t>
            </w:r>
          </w:p>
        </w:tc>
      </w:tr>
      <w:tr w:rsidR="00677488" w:rsidRPr="0020694B" w:rsidTr="0020694B">
        <w:tc>
          <w:tcPr>
            <w:tcW w:w="3823" w:type="dxa"/>
            <w:shd w:val="clear" w:color="auto" w:fill="auto"/>
          </w:tcPr>
          <w:p w:rsidR="00677488" w:rsidRPr="0020694B" w:rsidRDefault="00677488" w:rsidP="00677488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463" w:type="dxa"/>
            <w:shd w:val="clear" w:color="auto" w:fill="auto"/>
          </w:tcPr>
          <w:p w:rsidR="0020694B" w:rsidRDefault="0020694B" w:rsidP="00E772F1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b/>
                <w:bCs/>
                <w:sz w:val="20"/>
                <w:szCs w:val="20"/>
              </w:rPr>
              <w:t>L</w:t>
            </w:r>
            <w:r w:rsidRPr="0020694B">
              <w:rPr>
                <w:rFonts w:ascii="Cambria" w:hAnsi="Cambria"/>
                <w:b/>
                <w:bCs/>
                <w:sz w:val="20"/>
                <w:szCs w:val="20"/>
              </w:rPr>
              <w:t>iteratur</w:t>
            </w:r>
            <w:r w:rsidRPr="0020694B">
              <w:rPr>
                <w:rFonts w:ascii="Cambria" w:hAnsi="Cambria"/>
                <w:b/>
                <w:bCs/>
                <w:sz w:val="20"/>
                <w:szCs w:val="20"/>
              </w:rPr>
              <w:t>a p</w:t>
            </w:r>
            <w:r w:rsidR="00E772F1" w:rsidRPr="0020694B">
              <w:rPr>
                <w:rFonts w:ascii="Cambria" w:hAnsi="Cambria"/>
                <w:b/>
                <w:bCs/>
                <w:sz w:val="20"/>
                <w:szCs w:val="20"/>
              </w:rPr>
              <w:t>odstawowa:</w:t>
            </w:r>
            <w:r w:rsidR="00E772F1" w:rsidRPr="0020694B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CD0969" w:rsidRPr="0020694B" w:rsidRDefault="00E772F1" w:rsidP="0020694B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457" w:hanging="425"/>
              <w:jc w:val="both"/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 xml:space="preserve">Genetyka. Krótkie wykłady. Winter P.C., </w:t>
            </w:r>
            <w:proofErr w:type="spellStart"/>
            <w:r w:rsidRPr="0020694B">
              <w:rPr>
                <w:rFonts w:ascii="Cambria" w:hAnsi="Cambria"/>
                <w:sz w:val="20"/>
                <w:szCs w:val="20"/>
              </w:rPr>
              <w:t>Hickey</w:t>
            </w:r>
            <w:proofErr w:type="spellEnd"/>
            <w:r w:rsidRPr="0020694B">
              <w:rPr>
                <w:rFonts w:ascii="Cambria" w:hAnsi="Cambria"/>
                <w:sz w:val="20"/>
                <w:szCs w:val="20"/>
              </w:rPr>
              <w:t xml:space="preserve"> G.I., Fletcher H. L. Wyd. Naukowe PWN, Warszawa 2005, Wydanie II. </w:t>
            </w:r>
          </w:p>
          <w:p w:rsidR="00CD0969" w:rsidRPr="0020694B" w:rsidRDefault="00E772F1" w:rsidP="0020694B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457" w:hanging="425"/>
              <w:jc w:val="both"/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 xml:space="preserve">Hodowla roślin z elementami genetyki i biotechnologii. B. Michalik red. </w:t>
            </w:r>
            <w:proofErr w:type="spellStart"/>
            <w:r w:rsidRPr="0020694B">
              <w:rPr>
                <w:rFonts w:ascii="Cambria" w:hAnsi="Cambria"/>
                <w:sz w:val="20"/>
                <w:szCs w:val="20"/>
              </w:rPr>
              <w:t>PWRiL</w:t>
            </w:r>
            <w:proofErr w:type="spellEnd"/>
            <w:r w:rsidRPr="0020694B">
              <w:rPr>
                <w:rFonts w:ascii="Cambria" w:hAnsi="Cambria"/>
                <w:sz w:val="20"/>
                <w:szCs w:val="20"/>
              </w:rPr>
              <w:t xml:space="preserve"> Poznań 2009. </w:t>
            </w:r>
          </w:p>
          <w:p w:rsidR="00CD0969" w:rsidRPr="0020694B" w:rsidRDefault="00E772F1" w:rsidP="0020694B">
            <w:pPr>
              <w:pStyle w:val="Akapitzlist"/>
              <w:numPr>
                <w:ilvl w:val="0"/>
                <w:numId w:val="1"/>
              </w:numPr>
              <w:tabs>
                <w:tab w:val="left" w:pos="315"/>
              </w:tabs>
              <w:ind w:left="457" w:hanging="425"/>
              <w:jc w:val="both"/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 xml:space="preserve">Zbiór zadań, pytań i problemów z genetyki ogólnej. Stefanowska G. Wydawnictwo Akademii Rolniczej, Lublin 1992. </w:t>
            </w:r>
          </w:p>
          <w:p w:rsidR="0020694B" w:rsidRDefault="0020694B" w:rsidP="00E772F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0694B">
              <w:rPr>
                <w:rFonts w:ascii="Cambria" w:hAnsi="Cambria"/>
                <w:b/>
                <w:bCs/>
                <w:sz w:val="20"/>
                <w:szCs w:val="20"/>
              </w:rPr>
              <w:t>Literatura</w:t>
            </w:r>
            <w:r w:rsidRPr="0020694B">
              <w:rPr>
                <w:rFonts w:ascii="Cambria" w:hAnsi="Cambria"/>
                <w:b/>
                <w:bCs/>
                <w:sz w:val="20"/>
                <w:szCs w:val="20"/>
              </w:rPr>
              <w:t xml:space="preserve"> u</w:t>
            </w:r>
            <w:r w:rsidR="00E772F1" w:rsidRPr="0020694B">
              <w:rPr>
                <w:rFonts w:ascii="Cambria" w:hAnsi="Cambria"/>
                <w:b/>
                <w:bCs/>
                <w:sz w:val="20"/>
                <w:szCs w:val="20"/>
              </w:rPr>
              <w:t xml:space="preserve">zupełniająca: </w:t>
            </w:r>
          </w:p>
          <w:p w:rsidR="00CD0969" w:rsidRPr="0020694B" w:rsidRDefault="00E772F1" w:rsidP="0020694B">
            <w:pPr>
              <w:pStyle w:val="Akapitzlist"/>
              <w:numPr>
                <w:ilvl w:val="0"/>
                <w:numId w:val="2"/>
              </w:numPr>
              <w:tabs>
                <w:tab w:val="left" w:pos="315"/>
              </w:tabs>
              <w:ind w:left="457" w:hanging="425"/>
              <w:jc w:val="both"/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 xml:space="preserve">Genetyka ogólna dla biologów. B. Kosowska, M. Moska, T. Strzała. Wyd. UP Wrocław 2008. </w:t>
            </w:r>
          </w:p>
          <w:p w:rsidR="00677488" w:rsidRPr="0020694B" w:rsidRDefault="00E772F1" w:rsidP="0020694B">
            <w:pPr>
              <w:pStyle w:val="Akapitzlist"/>
              <w:numPr>
                <w:ilvl w:val="0"/>
                <w:numId w:val="2"/>
              </w:numPr>
              <w:tabs>
                <w:tab w:val="left" w:pos="315"/>
              </w:tabs>
              <w:ind w:left="457" w:hanging="425"/>
              <w:jc w:val="both"/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Przewodnik do ćwiczeń z genetyki. A.</w:t>
            </w:r>
            <w:r w:rsidR="00E379E2" w:rsidRPr="0020694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0694B">
              <w:rPr>
                <w:rFonts w:ascii="Cambria" w:hAnsi="Cambria"/>
                <w:sz w:val="20"/>
                <w:szCs w:val="20"/>
              </w:rPr>
              <w:t>Orzeszko-</w:t>
            </w:r>
            <w:proofErr w:type="spellStart"/>
            <w:r w:rsidRPr="0020694B">
              <w:rPr>
                <w:rFonts w:ascii="Cambria" w:hAnsi="Cambria"/>
                <w:sz w:val="20"/>
                <w:szCs w:val="20"/>
              </w:rPr>
              <w:t>Rywka</w:t>
            </w:r>
            <w:proofErr w:type="spellEnd"/>
            <w:r w:rsidRPr="0020694B">
              <w:rPr>
                <w:rFonts w:ascii="Cambria" w:hAnsi="Cambria"/>
                <w:sz w:val="20"/>
                <w:szCs w:val="20"/>
              </w:rPr>
              <w:t>, M.</w:t>
            </w:r>
            <w:r w:rsidR="00E379E2" w:rsidRPr="0020694B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20694B">
              <w:rPr>
                <w:rFonts w:ascii="Cambria" w:hAnsi="Cambria"/>
                <w:sz w:val="20"/>
                <w:szCs w:val="20"/>
              </w:rPr>
              <w:t>Rochalska</w:t>
            </w:r>
            <w:proofErr w:type="spellEnd"/>
            <w:r w:rsidRPr="0020694B">
              <w:rPr>
                <w:rFonts w:ascii="Cambria" w:hAnsi="Cambria"/>
                <w:sz w:val="20"/>
                <w:szCs w:val="20"/>
              </w:rPr>
              <w:t xml:space="preserve">. Wyd. SGGW Warszawa 2004. Biotechnologia roślin. </w:t>
            </w:r>
            <w:proofErr w:type="spellStart"/>
            <w:r w:rsidRPr="0020694B">
              <w:rPr>
                <w:rFonts w:ascii="Cambria" w:hAnsi="Cambria"/>
                <w:sz w:val="20"/>
                <w:szCs w:val="20"/>
              </w:rPr>
              <w:t>Malepszy</w:t>
            </w:r>
            <w:proofErr w:type="spellEnd"/>
            <w:r w:rsidRPr="0020694B">
              <w:rPr>
                <w:rFonts w:ascii="Cambria" w:hAnsi="Cambria"/>
                <w:sz w:val="20"/>
                <w:szCs w:val="20"/>
              </w:rPr>
              <w:t xml:space="preserve"> S.</w:t>
            </w:r>
            <w:r w:rsidR="00E379E2" w:rsidRPr="0020694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0694B">
              <w:rPr>
                <w:rFonts w:ascii="Cambria" w:hAnsi="Cambria"/>
                <w:sz w:val="20"/>
                <w:szCs w:val="20"/>
              </w:rPr>
              <w:t>red. PWN, W-</w:t>
            </w:r>
            <w:proofErr w:type="spellStart"/>
            <w:r w:rsidRPr="0020694B">
              <w:rPr>
                <w:rFonts w:ascii="Cambria" w:hAnsi="Cambria"/>
                <w:sz w:val="20"/>
                <w:szCs w:val="20"/>
              </w:rPr>
              <w:t>wa</w:t>
            </w:r>
            <w:proofErr w:type="spellEnd"/>
            <w:r w:rsidRPr="0020694B">
              <w:rPr>
                <w:rFonts w:ascii="Cambria" w:hAnsi="Cambria"/>
                <w:sz w:val="20"/>
                <w:szCs w:val="20"/>
              </w:rPr>
              <w:t>, 2009.</w:t>
            </w:r>
          </w:p>
        </w:tc>
      </w:tr>
      <w:tr w:rsidR="00677488" w:rsidRPr="0020694B" w:rsidTr="0020694B">
        <w:tc>
          <w:tcPr>
            <w:tcW w:w="3823" w:type="dxa"/>
            <w:shd w:val="clear" w:color="auto" w:fill="auto"/>
          </w:tcPr>
          <w:p w:rsidR="00677488" w:rsidRPr="0020694B" w:rsidRDefault="00677488" w:rsidP="00677488">
            <w:pPr>
              <w:rPr>
                <w:rFonts w:ascii="Cambria" w:hAnsi="Cambria"/>
                <w:sz w:val="20"/>
                <w:szCs w:val="20"/>
              </w:rPr>
            </w:pPr>
            <w:r w:rsidRPr="0020694B">
              <w:rPr>
                <w:rFonts w:ascii="Cambria" w:hAnsi="Cambria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463" w:type="dxa"/>
            <w:shd w:val="clear" w:color="auto" w:fill="auto"/>
          </w:tcPr>
          <w:p w:rsidR="00677488" w:rsidRPr="0020694B" w:rsidRDefault="0020694B" w:rsidP="00BD22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="00677488" w:rsidRPr="0020694B">
              <w:rPr>
                <w:rFonts w:ascii="Cambria" w:hAnsi="Cambria"/>
                <w:sz w:val="20"/>
                <w:szCs w:val="20"/>
              </w:rPr>
              <w:t xml:space="preserve">ykład, wykonanie projektu, pokaz, </w:t>
            </w:r>
            <w:r w:rsidR="00BD225D" w:rsidRPr="0020694B">
              <w:rPr>
                <w:rFonts w:ascii="Cambria" w:hAnsi="Cambria"/>
                <w:sz w:val="20"/>
                <w:szCs w:val="20"/>
              </w:rPr>
              <w:t>doświadczenie, dyskusja,</w:t>
            </w:r>
          </w:p>
        </w:tc>
      </w:tr>
    </w:tbl>
    <w:p w:rsidR="00023A99" w:rsidRPr="0020694B" w:rsidRDefault="00023A99" w:rsidP="00023A99">
      <w:pPr>
        <w:rPr>
          <w:rFonts w:ascii="Cambria" w:hAnsi="Cambria"/>
          <w:sz w:val="20"/>
          <w:szCs w:val="20"/>
        </w:rPr>
      </w:pPr>
    </w:p>
    <w:p w:rsidR="00F82B32" w:rsidRPr="0020694B" w:rsidRDefault="00F82B32">
      <w:pPr>
        <w:rPr>
          <w:rFonts w:ascii="Cambria" w:hAnsi="Cambria"/>
          <w:sz w:val="20"/>
          <w:szCs w:val="20"/>
        </w:rPr>
      </w:pPr>
    </w:p>
    <w:sectPr w:rsidR="00F82B32" w:rsidRPr="0020694B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7060" w:rsidRDefault="00B37060" w:rsidP="008D17BD">
      <w:r>
        <w:separator/>
      </w:r>
    </w:p>
  </w:endnote>
  <w:endnote w:type="continuationSeparator" w:id="0">
    <w:p w:rsidR="00B37060" w:rsidRDefault="00B3706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DBA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7060" w:rsidRDefault="00B37060" w:rsidP="008D17BD">
      <w:r>
        <w:separator/>
      </w:r>
    </w:p>
  </w:footnote>
  <w:footnote w:type="continuationSeparator" w:id="0">
    <w:p w:rsidR="00B37060" w:rsidRDefault="00B3706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C745E"/>
    <w:multiLevelType w:val="hybridMultilevel"/>
    <w:tmpl w:val="1282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F0E80"/>
    <w:multiLevelType w:val="hybridMultilevel"/>
    <w:tmpl w:val="CA141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23A99"/>
    <w:rsid w:val="000C7342"/>
    <w:rsid w:val="000F587A"/>
    <w:rsid w:val="00101F00"/>
    <w:rsid w:val="00121301"/>
    <w:rsid w:val="00122C5D"/>
    <w:rsid w:val="001A3207"/>
    <w:rsid w:val="001F70BF"/>
    <w:rsid w:val="0020694B"/>
    <w:rsid w:val="00296E0D"/>
    <w:rsid w:val="002A5621"/>
    <w:rsid w:val="002C1DA2"/>
    <w:rsid w:val="002F3E52"/>
    <w:rsid w:val="00304B1A"/>
    <w:rsid w:val="0033189D"/>
    <w:rsid w:val="003A44E3"/>
    <w:rsid w:val="00412781"/>
    <w:rsid w:val="00451926"/>
    <w:rsid w:val="00457679"/>
    <w:rsid w:val="0050281F"/>
    <w:rsid w:val="00581F25"/>
    <w:rsid w:val="00592DBA"/>
    <w:rsid w:val="005E239E"/>
    <w:rsid w:val="00621993"/>
    <w:rsid w:val="00677488"/>
    <w:rsid w:val="00677960"/>
    <w:rsid w:val="006808E5"/>
    <w:rsid w:val="006E3CB2"/>
    <w:rsid w:val="00712148"/>
    <w:rsid w:val="007B1F66"/>
    <w:rsid w:val="007B5132"/>
    <w:rsid w:val="0081583D"/>
    <w:rsid w:val="008D17BD"/>
    <w:rsid w:val="008F4999"/>
    <w:rsid w:val="00980EBB"/>
    <w:rsid w:val="00A00BDE"/>
    <w:rsid w:val="00A975B1"/>
    <w:rsid w:val="00AC48D9"/>
    <w:rsid w:val="00AD6105"/>
    <w:rsid w:val="00AE013A"/>
    <w:rsid w:val="00B06E09"/>
    <w:rsid w:val="00B076DC"/>
    <w:rsid w:val="00B37060"/>
    <w:rsid w:val="00B509A7"/>
    <w:rsid w:val="00B6726C"/>
    <w:rsid w:val="00B9473F"/>
    <w:rsid w:val="00BB72C5"/>
    <w:rsid w:val="00BD225D"/>
    <w:rsid w:val="00C01278"/>
    <w:rsid w:val="00C11A3F"/>
    <w:rsid w:val="00C11F6F"/>
    <w:rsid w:val="00C36A4A"/>
    <w:rsid w:val="00C51757"/>
    <w:rsid w:val="00C71385"/>
    <w:rsid w:val="00C81964"/>
    <w:rsid w:val="00CD0969"/>
    <w:rsid w:val="00CD423D"/>
    <w:rsid w:val="00CE276A"/>
    <w:rsid w:val="00D52D97"/>
    <w:rsid w:val="00D857F1"/>
    <w:rsid w:val="00DD7EF5"/>
    <w:rsid w:val="00DE7AC3"/>
    <w:rsid w:val="00DF6F98"/>
    <w:rsid w:val="00E01BC9"/>
    <w:rsid w:val="00E02746"/>
    <w:rsid w:val="00E379E2"/>
    <w:rsid w:val="00E55002"/>
    <w:rsid w:val="00E62DAC"/>
    <w:rsid w:val="00E772F1"/>
    <w:rsid w:val="00E86433"/>
    <w:rsid w:val="00EE4B5B"/>
    <w:rsid w:val="00F05075"/>
    <w:rsid w:val="00F32943"/>
    <w:rsid w:val="00F651CA"/>
    <w:rsid w:val="00F82120"/>
    <w:rsid w:val="00F82B32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91AC"/>
  <w15:docId w15:val="{F13D0507-3E95-4202-88A9-AC08439F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2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0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20</cp:revision>
  <cp:lastPrinted>2019-12-13T09:00:00Z</cp:lastPrinted>
  <dcterms:created xsi:type="dcterms:W3CDTF">2019-05-28T10:37:00Z</dcterms:created>
  <dcterms:modified xsi:type="dcterms:W3CDTF">2020-05-14T00:22:00Z</dcterms:modified>
</cp:coreProperties>
</file>