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6C" w:rsidRPr="00D21E1E" w:rsidRDefault="0069636C" w:rsidP="0069636C">
      <w:pPr>
        <w:jc w:val="right"/>
        <w:rPr>
          <w:rFonts w:eastAsia="Times New Roman"/>
          <w:b/>
          <w:sz w:val="28"/>
          <w:szCs w:val="28"/>
        </w:rPr>
      </w:pPr>
      <w:r w:rsidRPr="00D21E1E">
        <w:rPr>
          <w:rFonts w:eastAsia="Times New Roman"/>
          <w:b/>
          <w:sz w:val="28"/>
          <w:szCs w:val="28"/>
        </w:rPr>
        <w:t>Załącznik</w:t>
      </w:r>
      <w:r w:rsidRPr="0069636C">
        <w:rPr>
          <w:rFonts w:eastAsia="Times New Roman"/>
          <w:b/>
          <w:sz w:val="28"/>
          <w:szCs w:val="28"/>
        </w:rPr>
        <w:t xml:space="preserve"> 2c</w:t>
      </w:r>
    </w:p>
    <w:p w:rsidR="0069636C" w:rsidRPr="0069636C" w:rsidRDefault="0069636C" w:rsidP="0069636C">
      <w:pPr>
        <w:jc w:val="right"/>
        <w:rPr>
          <w:rFonts w:eastAsia="Times New Roman"/>
        </w:rPr>
      </w:pPr>
      <w:r w:rsidRPr="0069636C">
        <w:rPr>
          <w:rFonts w:eastAsia="Times New Roman"/>
        </w:rPr>
        <w:t>do Uchwały nr 42/2018-2019</w:t>
      </w:r>
    </w:p>
    <w:p w:rsidR="0069636C" w:rsidRDefault="0069636C" w:rsidP="0069636C">
      <w:pPr>
        <w:jc w:val="right"/>
        <w:rPr>
          <w:rFonts w:eastAsia="Times New Roman"/>
        </w:rPr>
      </w:pPr>
      <w:r w:rsidRPr="0069636C">
        <w:rPr>
          <w:rFonts w:eastAsia="Times New Roman"/>
        </w:rPr>
        <w:t>Senatu UP w Lublinie z dnia 22 lutego 2019 r.</w:t>
      </w:r>
    </w:p>
    <w:p w:rsidR="00D21E1E" w:rsidRPr="0069636C" w:rsidRDefault="00D21E1E" w:rsidP="0069636C">
      <w:pPr>
        <w:jc w:val="right"/>
        <w:rPr>
          <w:rFonts w:eastAsia="Times New Roman"/>
        </w:rPr>
      </w:pPr>
    </w:p>
    <w:p w:rsidR="0069636C" w:rsidRDefault="0069636C" w:rsidP="0069636C">
      <w:pPr>
        <w:jc w:val="both"/>
      </w:pPr>
      <w:r>
        <w:t>Opis efektów uczenia się w odniesieniu do charakterystyki drugiego stopnia efektów uczenia się dla kwalifikacji na poziomie 6 Polskiej Ramy Kwalifikacji umożliwiających uzyskanie kompetencji inżynierskich</w:t>
      </w:r>
    </w:p>
    <w:p w:rsidR="00AB7137" w:rsidRDefault="00AB7137" w:rsidP="00EC7E09">
      <w:pPr>
        <w:jc w:val="both"/>
      </w:pP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Nazwa kierunku studiów:</w:t>
      </w:r>
      <w:r w:rsidRPr="0075542C">
        <w:rPr>
          <w:b/>
        </w:rPr>
        <w:t xml:space="preserve"> Geodezja i kartografia</w:t>
      </w: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Poziom:</w:t>
      </w:r>
      <w:r w:rsidRPr="0075542C">
        <w:rPr>
          <w:b/>
        </w:rPr>
        <w:t xml:space="preserve"> studia pierwszego stopnia</w:t>
      </w:r>
    </w:p>
    <w:p w:rsidR="00EC7E09" w:rsidRPr="0075542C" w:rsidRDefault="00EC7E09" w:rsidP="00EC7E09">
      <w:pPr>
        <w:jc w:val="both"/>
        <w:rPr>
          <w:b/>
        </w:rPr>
      </w:pPr>
      <w:r w:rsidRPr="0075542C">
        <w:rPr>
          <w:b/>
          <w:bCs/>
        </w:rPr>
        <w:t>Profil:</w:t>
      </w:r>
      <w:r w:rsidRPr="0075542C">
        <w:rPr>
          <w:b/>
        </w:rPr>
        <w:t xml:space="preserve"> praktyczny</w:t>
      </w:r>
    </w:p>
    <w:p w:rsidR="00EC7E09" w:rsidRPr="0075542C" w:rsidRDefault="00EC7E09" w:rsidP="00EC7E09">
      <w:pPr>
        <w:jc w:val="both"/>
        <w:rPr>
          <w:b/>
        </w:rPr>
      </w:pPr>
    </w:p>
    <w:p w:rsidR="00EC7E09" w:rsidRDefault="00EC7E09" w:rsidP="00EC7E0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5103"/>
        <w:gridCol w:w="2268"/>
      </w:tblGrid>
      <w:tr w:rsidR="00EC7E09" w:rsidRPr="00EF4496" w:rsidTr="0075542C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jc w:val="center"/>
            </w:pPr>
            <w:r w:rsidRPr="00EF4496">
              <w:t>Symbol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36C" w:rsidRPr="0069636C" w:rsidRDefault="0069636C" w:rsidP="0069636C">
            <w:pPr>
              <w:jc w:val="center"/>
              <w:rPr>
                <w:rFonts w:eastAsia="Times New Roman"/>
              </w:rPr>
            </w:pPr>
            <w:r w:rsidRPr="0069636C">
              <w:rPr>
                <w:rFonts w:eastAsia="Times New Roman"/>
              </w:rPr>
              <w:t>Efekty uczenia się umożliwiające uzyskanie</w:t>
            </w:r>
          </w:p>
          <w:p w:rsidR="0069636C" w:rsidRPr="0069636C" w:rsidRDefault="0069636C" w:rsidP="0069636C">
            <w:pPr>
              <w:jc w:val="center"/>
              <w:rPr>
                <w:rFonts w:eastAsia="Times New Roman"/>
              </w:rPr>
            </w:pPr>
            <w:r w:rsidRPr="0069636C">
              <w:rPr>
                <w:rFonts w:eastAsia="Times New Roman"/>
              </w:rPr>
              <w:t>kompetencji inżynierskich</w:t>
            </w:r>
          </w:p>
          <w:p w:rsidR="00EC7E09" w:rsidRPr="00EF4496" w:rsidRDefault="00EC7E09" w:rsidP="00270403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jc w:val="center"/>
              <w:rPr>
                <w:spacing w:val="-6"/>
              </w:rPr>
            </w:pPr>
            <w:r w:rsidRPr="00EF4496">
              <w:rPr>
                <w:spacing w:val="-6"/>
              </w:rPr>
              <w:t>Odniesienie do charakterystyki drugiego stopnia efektów uczenia się dla kwalifikacji umożliwiających uzyskanie kompetencji inżynierskich</w:t>
            </w:r>
          </w:p>
        </w:tc>
      </w:tr>
      <w:tr w:rsidR="00EC7E09" w:rsidRPr="00EF4496" w:rsidTr="0075542C">
        <w:tc>
          <w:tcPr>
            <w:tcW w:w="9074" w:type="dxa"/>
            <w:gridSpan w:val="3"/>
            <w:tcBorders>
              <w:left w:val="nil"/>
              <w:right w:val="nil"/>
            </w:tcBorders>
            <w:vAlign w:val="center"/>
          </w:tcPr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WIEDZA</w:t>
            </w:r>
          </w:p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absolwent zna i rozumie: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r w:rsidRPr="00EF4496">
              <w:t>InzP_W01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cykl życia urządzeń, obiektów i systemów technicznych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P6S_WG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InzP_W02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 xml:space="preserve">podstawowe metody, techniki, narzędzia i materiały stosowane przy rozwiązywaniu złożonych zadań inżynierskich z zakresu </w:t>
            </w:r>
            <w:r w:rsidRPr="00B31FBC">
              <w:t xml:space="preserve">studiowanego </w:t>
            </w:r>
            <w:r w:rsidRPr="00EF4496">
              <w:t>kierunku studiów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P6S_WG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InzP_W03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 xml:space="preserve">zasady i metody utrzymania obiektów i systemów typowych dla </w:t>
            </w:r>
            <w:r w:rsidRPr="00B31FBC">
              <w:t>studiowanego</w:t>
            </w:r>
            <w:r w:rsidRPr="00EF4496">
              <w:t xml:space="preserve"> kierunku studiów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P6S_WG</w:t>
            </w:r>
            <w:bookmarkStart w:id="0" w:name="_GoBack"/>
            <w:bookmarkEnd w:id="0"/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InzP_W04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 xml:space="preserve">przepisy prawa w zakresie </w:t>
            </w:r>
            <w:r w:rsidRPr="00B31FBC">
              <w:t>studiowanego</w:t>
            </w:r>
            <w:r w:rsidRPr="00EF4496">
              <w:t xml:space="preserve"> kierunku studiów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P6S_WG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InzP_W05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A94F4A">
            <w:pPr>
              <w:autoSpaceDE w:val="0"/>
              <w:autoSpaceDN w:val="0"/>
              <w:adjustRightInd w:val="0"/>
            </w:pPr>
            <w:r w:rsidRPr="00EF4496">
              <w:t>społeczne, ekonomiczne, prawne i inne pozatechniczn</w:t>
            </w:r>
            <w:r w:rsidR="00EE2988">
              <w:t>e</w:t>
            </w:r>
            <w:r w:rsidRPr="00EF4496">
              <w:t xml:space="preserve"> uwarunkowa</w:t>
            </w:r>
            <w:r w:rsidR="00EE2988">
              <w:t>nia</w:t>
            </w:r>
            <w:r w:rsidRPr="00EF4496">
              <w:t xml:space="preserve"> działalności inżynierskiej oraz potrzebę ich uwzględniana w </w:t>
            </w:r>
            <w:r w:rsidR="00A94F4A">
              <w:t xml:space="preserve">prowadzonej </w:t>
            </w:r>
            <w:r w:rsidRPr="00EF4496">
              <w:t>działalności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P6S_WK</w:t>
            </w:r>
          </w:p>
        </w:tc>
      </w:tr>
      <w:tr w:rsidR="00EC7E09" w:rsidRPr="00EF4496" w:rsidTr="0075542C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InzP_W06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zagadnienia z zakresu zarządzania i prowadzenia działalności gospodarczej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P6S_WK</w:t>
            </w:r>
          </w:p>
        </w:tc>
      </w:tr>
      <w:tr w:rsidR="00EC7E09" w:rsidRPr="00EF4496" w:rsidTr="0075542C">
        <w:tc>
          <w:tcPr>
            <w:tcW w:w="9074" w:type="dxa"/>
            <w:gridSpan w:val="3"/>
            <w:tcBorders>
              <w:left w:val="nil"/>
              <w:right w:val="nil"/>
            </w:tcBorders>
            <w:vAlign w:val="center"/>
          </w:tcPr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UMIEJĘTNOŚCI</w:t>
            </w:r>
          </w:p>
          <w:p w:rsidR="00EC7E09" w:rsidRPr="00EF4496" w:rsidRDefault="00EC7E09" w:rsidP="0075542C">
            <w:pPr>
              <w:spacing w:before="120" w:after="120"/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absolwent potrafi: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InzP_U01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planować i przeprowadzać eksperymenty, w tym pomiary i symulacje komputerowe, interpretować uzyskane wyniki i wyciągać wnioski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InzP_U02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 xml:space="preserve">wykorzystać do formułowania i rozwiązywania zadań inżynierskich i prostych problemów </w:t>
            </w:r>
            <w:r w:rsidRPr="00EF4496">
              <w:lastRenderedPageBreak/>
              <w:t>badawczych metody analityczne, symulacyjne oraz eksperymentalne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lastRenderedPageBreak/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lastRenderedPageBreak/>
              <w:t>InzP_U03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integrować wiedzę z zakresu dziedzin nauki i dyscyplin naukowych przy formułowaniu i rozwiązywaniu zadań inżynierskich, właściwych dla studiowanego kierunku studiów oraz stosować podejście systemowe, uwzględniające także aspekty pozatechniczne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InzP_U04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dokonać wstępnej analizy ekonomicznej podejmowanych działań inżynierskich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InzP_U05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dokonać krytycznej analizy sposobu funkcjonowania i ocenić - zwłaszcza w powiązaniu ze studiowanym kierunkiem studiów - istniejące rozwiązania techniczne, w szczególności urządzenia, obiekty, systemy, procesy, usługi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InzP_U06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wykorzystać odpowiednie metody i narzędzia do rozwiązania zadań inżynierskich, charakterystycznych dla studiowanego kierunku, a także dostrzegać ograniczenia tych metod i narzędzi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InzP_U07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zgodnie z zadaną specyfikacją, uwzględniającą aspekty pozatechniczne zaprojektować urządzenia, obiekty, systemy lub procesy, związane z zakresem studiowanego kierunku oraz - co najmniej w części - zrealizować te projekty używając właściwych metod, technik i narzędzi, w tym przystosowując do tego celu istniejące lub opracowując nowe narzędzia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InzP_U08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rozwiązywać praktyczne zadania, wykorzystując do tego celu doświadczenie zdobyte w środowiskach zajmujących się zawodowo działalnością inżynierską oraz wykorzystać w tym zakresie materiały i narzędzia odpowiednie dla kierunku studiów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InzP_U09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 xml:space="preserve">utrzymywać obiekty i systemy typowe dla studiowanego kierunku studiów 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InzP_U10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korzystać z obowiązujących norm i standardów w zakresie studiowanego kierunku studiów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  <w:tr w:rsidR="00EC7E09" w:rsidRPr="00EF4496" w:rsidTr="00270403">
        <w:tc>
          <w:tcPr>
            <w:tcW w:w="1703" w:type="dxa"/>
            <w:vAlign w:val="center"/>
          </w:tcPr>
          <w:p w:rsidR="00EC7E09" w:rsidRPr="00EF4496" w:rsidRDefault="00EC7E09" w:rsidP="00270403">
            <w:pPr>
              <w:spacing w:line="190" w:lineRule="atLeast"/>
            </w:pPr>
            <w:r w:rsidRPr="00EF4496">
              <w:t>InzP_U11</w:t>
            </w:r>
          </w:p>
        </w:tc>
        <w:tc>
          <w:tcPr>
            <w:tcW w:w="5103" w:type="dxa"/>
            <w:vAlign w:val="center"/>
          </w:tcPr>
          <w:p w:rsidR="00EC7E09" w:rsidRPr="00EF4496" w:rsidRDefault="00EC7E09" w:rsidP="00270403">
            <w:pPr>
              <w:autoSpaceDE w:val="0"/>
              <w:autoSpaceDN w:val="0"/>
              <w:adjustRightInd w:val="0"/>
            </w:pPr>
            <w:r w:rsidRPr="00EF4496">
              <w:t>stosować właściwe technologie dla studiowanego kierunku studiów, wykorzystując do tego celu doświadczenie zdobyte w środowiskach zajmujących się zawodowo działalnością inżynierską</w:t>
            </w:r>
          </w:p>
        </w:tc>
        <w:tc>
          <w:tcPr>
            <w:tcW w:w="2268" w:type="dxa"/>
            <w:vAlign w:val="center"/>
          </w:tcPr>
          <w:p w:rsidR="00EC7E09" w:rsidRPr="00EF4496" w:rsidRDefault="00EC7E09" w:rsidP="00270403">
            <w:pPr>
              <w:jc w:val="both"/>
            </w:pPr>
            <w:r w:rsidRPr="00EF4496">
              <w:t>P6S_UW</w:t>
            </w:r>
          </w:p>
        </w:tc>
      </w:tr>
    </w:tbl>
    <w:p w:rsidR="00EC7E09" w:rsidRDefault="00EC7E09" w:rsidP="00EC7E09">
      <w:pPr>
        <w:jc w:val="both"/>
      </w:pPr>
    </w:p>
    <w:sectPr w:rsidR="00EC7E09" w:rsidSect="00B81C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9" w:rsidRDefault="00B52BA9">
      <w:r>
        <w:separator/>
      </w:r>
    </w:p>
  </w:endnote>
  <w:endnote w:type="continuationSeparator" w:id="0">
    <w:p w:rsidR="00B52BA9" w:rsidRDefault="00B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Pr="00351194" w:rsidRDefault="00EC7E09" w:rsidP="00915AB4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E7487FF" wp14:editId="47920E5D">
          <wp:simplePos x="0" y="0"/>
          <wp:positionH relativeFrom="page">
            <wp:posOffset>6851650</wp:posOffset>
          </wp:positionH>
          <wp:positionV relativeFrom="page">
            <wp:posOffset>8803005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INŻYNIERII PRODUKCJI 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ul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.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Głęboka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 28, Lublin 20-612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tel. (+48 81) 531 96 60, 531 96 63;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fax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/tel. 81  531 96 69;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>: dziekanat.wip@up.lublin.pl</w:t>
    </w:r>
  </w:p>
  <w:p w:rsidR="008C63D9" w:rsidRPr="0073744F" w:rsidRDefault="00EC7E09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>REGON  000001896   NIP 712 010 37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9" w:rsidRDefault="00B52BA9">
      <w:r>
        <w:separator/>
      </w:r>
    </w:p>
  </w:footnote>
  <w:footnote w:type="continuationSeparator" w:id="0">
    <w:p w:rsidR="00B52BA9" w:rsidRDefault="00B5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Default="00EC7E0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17D386B" wp14:editId="0BEA16AC">
          <wp:simplePos x="0" y="0"/>
          <wp:positionH relativeFrom="page">
            <wp:posOffset>355600</wp:posOffset>
          </wp:positionH>
          <wp:positionV relativeFrom="page">
            <wp:posOffset>111125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FCA"/>
    <w:multiLevelType w:val="hybridMultilevel"/>
    <w:tmpl w:val="69AA36E0"/>
    <w:lvl w:ilvl="0" w:tplc="43C0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902018"/>
    <w:multiLevelType w:val="hybridMultilevel"/>
    <w:tmpl w:val="BFB626F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11"/>
    <w:rsid w:val="00150F70"/>
    <w:rsid w:val="00282011"/>
    <w:rsid w:val="00403274"/>
    <w:rsid w:val="0069636C"/>
    <w:rsid w:val="0075542C"/>
    <w:rsid w:val="00875227"/>
    <w:rsid w:val="008C2259"/>
    <w:rsid w:val="00A94F4A"/>
    <w:rsid w:val="00AB4495"/>
    <w:rsid w:val="00AB7137"/>
    <w:rsid w:val="00B31FBC"/>
    <w:rsid w:val="00B43775"/>
    <w:rsid w:val="00B52BA9"/>
    <w:rsid w:val="00D21E1E"/>
    <w:rsid w:val="00DD4066"/>
    <w:rsid w:val="00EC7E09"/>
    <w:rsid w:val="00E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E0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E09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E09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7E09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7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7E09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E0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E09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E09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7E09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7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7E09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2019-04-24T09:50:00Z</dcterms:created>
  <dcterms:modified xsi:type="dcterms:W3CDTF">2019-10-08T12:22:00Z</dcterms:modified>
</cp:coreProperties>
</file>