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24" w:rsidRPr="000E6649" w:rsidRDefault="005C6824" w:rsidP="000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6649">
        <w:rPr>
          <w:rFonts w:ascii="Times New Roman" w:hAnsi="Times New Roman" w:cs="Times New Roman"/>
          <w:b/>
          <w:sz w:val="32"/>
          <w:szCs w:val="32"/>
        </w:rPr>
        <w:t>Deklaracja dla kandydata na studia drugiego stopnia, który ukończył</w:t>
      </w:r>
      <w:r w:rsidR="000E6649" w:rsidRPr="000E66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6649">
        <w:rPr>
          <w:rFonts w:ascii="Times New Roman" w:hAnsi="Times New Roman" w:cs="Times New Roman"/>
          <w:b/>
          <w:sz w:val="32"/>
          <w:szCs w:val="32"/>
        </w:rPr>
        <w:t>kierunek pokrewny inżynierski na studiach pierwszego stopnia</w:t>
      </w: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49">
        <w:rPr>
          <w:rFonts w:ascii="Times New Roman" w:hAnsi="Times New Roman" w:cs="Times New Roman"/>
          <w:sz w:val="28"/>
          <w:szCs w:val="28"/>
        </w:rPr>
        <w:t>Imię i nazwisko kandydata</w:t>
      </w:r>
      <w:r w:rsidR="000E6649" w:rsidRPr="000E664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</w:p>
    <w:p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49">
        <w:rPr>
          <w:rFonts w:ascii="Times New Roman" w:hAnsi="Times New Roman" w:cs="Times New Roman"/>
          <w:sz w:val="28"/>
          <w:szCs w:val="28"/>
        </w:rPr>
        <w:t>Ukończony kierunek pokrewny</w:t>
      </w:r>
      <w:r w:rsidR="000E6649" w:rsidRPr="000E664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49">
        <w:rPr>
          <w:rFonts w:ascii="Times New Roman" w:hAnsi="Times New Roman" w:cs="Times New Roman"/>
          <w:sz w:val="28"/>
          <w:szCs w:val="28"/>
        </w:rPr>
        <w:t xml:space="preserve">Kierunek studiów: </w:t>
      </w:r>
      <w:r w:rsidR="00486646">
        <w:rPr>
          <w:rFonts w:ascii="Times New Roman" w:hAnsi="Times New Roman" w:cs="Times New Roman"/>
          <w:sz w:val="28"/>
          <w:szCs w:val="28"/>
        </w:rPr>
        <w:t>DORADZTWO OGRODNICZE</w:t>
      </w:r>
    </w:p>
    <w:p w:rsidR="005C6824" w:rsidRPr="0096756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6824" w:rsidRPr="005C6824" w:rsidRDefault="005C6824" w:rsidP="0018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C6824">
        <w:rPr>
          <w:rFonts w:ascii="Times New Roman" w:hAnsi="Times New Roman" w:cs="Times New Roman"/>
          <w:sz w:val="24"/>
          <w:szCs w:val="24"/>
        </w:rPr>
        <w:t>kierunek pokrewny inżynierski</w:t>
      </w:r>
      <w:r>
        <w:rPr>
          <w:rFonts w:ascii="Times New Roman" w:hAnsi="Times New Roman" w:cs="Times New Roman"/>
          <w:sz w:val="24"/>
          <w:szCs w:val="24"/>
        </w:rPr>
        <w:t xml:space="preserve"> uznaje się kierunek kończący się nadaniem tytułu zawodowego inżyniera. Efekty uczenia się w zakresie wiedzy, umiejętności i kompetencji </w:t>
      </w:r>
      <w:r w:rsidRPr="005C6824">
        <w:rPr>
          <w:rFonts w:ascii="Times New Roman" w:hAnsi="Times New Roman" w:cs="Times New Roman"/>
          <w:sz w:val="24"/>
          <w:szCs w:val="24"/>
        </w:rPr>
        <w:t>społecznych uzyskane na studiach pierwszego stopnia pokry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C6824">
        <w:rPr>
          <w:rFonts w:ascii="Times New Roman" w:hAnsi="Times New Roman" w:cs="Times New Roman"/>
          <w:sz w:val="24"/>
          <w:szCs w:val="24"/>
        </w:rPr>
        <w:t>ają się przynajmniej w 60%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efektami uczenia się obowiązującymi na studiach pierwszego stopnia na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ogrodnictwo</w:t>
      </w:r>
      <w:r>
        <w:rPr>
          <w:rFonts w:ascii="Times New Roman" w:hAnsi="Times New Roman" w:cs="Times New Roman"/>
          <w:sz w:val="24"/>
          <w:szCs w:val="24"/>
        </w:rPr>
        <w:t>, zielarstwo i terapie naturalne, rolnictwo</w:t>
      </w:r>
      <w:r w:rsidRPr="005C6824">
        <w:rPr>
          <w:rFonts w:ascii="Times New Roman" w:hAnsi="Times New Roman" w:cs="Times New Roman"/>
          <w:sz w:val="24"/>
          <w:szCs w:val="24"/>
        </w:rPr>
        <w:t>. Wyznacznikiem stopnia realizacji efektów uczenia się zgodnych z wybranym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kierunkiem jest liczba punktów ECTS zrealizowana na studiach kierunku pokrewnego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 xml:space="preserve">treściach zgodnych z treściami wybranego kierunku studiów. </w:t>
      </w:r>
      <w:r w:rsidRPr="000E6649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28"/>
        <w:gridCol w:w="3969"/>
        <w:gridCol w:w="1694"/>
      </w:tblGrid>
      <w:tr w:rsidR="000E6649" w:rsidRPr="005C6824" w:rsidTr="00187FF5">
        <w:trPr>
          <w:trHeight w:val="844"/>
        </w:trPr>
        <w:tc>
          <w:tcPr>
            <w:tcW w:w="603" w:type="dxa"/>
            <w:vAlign w:val="center"/>
          </w:tcPr>
          <w:p w:rsidR="000E6649" w:rsidRPr="005C6824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vAlign w:val="center"/>
          </w:tcPr>
          <w:p w:rsidR="000E6649" w:rsidRPr="000E6649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b/>
                <w:sz w:val="24"/>
                <w:szCs w:val="24"/>
              </w:rPr>
              <w:t>Grupa treści kształcenia</w:t>
            </w:r>
          </w:p>
        </w:tc>
        <w:tc>
          <w:tcPr>
            <w:tcW w:w="3969" w:type="dxa"/>
            <w:vAlign w:val="center"/>
          </w:tcPr>
          <w:p w:rsidR="000E6649" w:rsidRPr="005C6824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Liczba punktów ECTS uzyskana przez kandydata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studiach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F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7FF5" w:rsidRPr="0018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 w:rsidRPr="0018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kształcenia:</w:t>
            </w:r>
          </w:p>
        </w:tc>
        <w:tc>
          <w:tcPr>
            <w:tcW w:w="1694" w:type="dxa"/>
            <w:vAlign w:val="center"/>
          </w:tcPr>
          <w:p w:rsidR="000E6649" w:rsidRPr="005C6824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Weryfikacja przez dziekana</w:t>
            </w: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5C6824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5C6824"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biochemi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Botanik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:rsidR="005C6824" w:rsidRPr="005C6824" w:rsidRDefault="000E6649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824"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Genetyk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hodowl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Ekologi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ochron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środowiska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Gleboznawstw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Biotechno</w:t>
            </w:r>
            <w:r w:rsidR="000E66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:rsidTr="00187FF5">
        <w:tc>
          <w:tcPr>
            <w:tcW w:w="603" w:type="dxa"/>
          </w:tcPr>
          <w:p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:rsidR="005C6824" w:rsidRPr="005C6824" w:rsidRDefault="000E6649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Upraw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824"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roli i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</w:p>
        </w:tc>
        <w:tc>
          <w:tcPr>
            <w:tcW w:w="3969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Żywienie roślin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Sadownictwo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Warzywnictw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ozdobn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Zielarstwo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Zagospodarowani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terenów zieleni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zwalczanie chwastów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rPr>
          <w:trHeight w:val="70"/>
        </w:trPr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organizacj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produkcji 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Nasiennictwa i szkółkarstwa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Towaroznawstwo i ocena jakości surowców roślinnych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c>
          <w:tcPr>
            <w:tcW w:w="603" w:type="dxa"/>
          </w:tcPr>
          <w:p w:rsidR="00187FF5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Przechowalnictwo i traktowanie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pozbiorcze</w:t>
            </w:r>
            <w:proofErr w:type="spellEnd"/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:rsidTr="00187FF5">
        <w:trPr>
          <w:trHeight w:val="401"/>
        </w:trPr>
        <w:tc>
          <w:tcPr>
            <w:tcW w:w="603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969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Podpis studenta:</w:t>
      </w:r>
      <w:r w:rsidR="000E664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………………………………………..</w:t>
      </w:r>
    </w:p>
    <w:p w:rsidR="000E6649" w:rsidRPr="005C6824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5C6824" w:rsidP="0018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Kandydaci przystępujący do weryfikacji deklaracji dla kandydatów z kierunków pokrewnych</w:t>
      </w:r>
      <w:r w:rsidR="00187FF5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powinni posiadać: wypełnioną deklarację kierunku pokrewnego, dyplom wraz suplementem</w:t>
      </w:r>
      <w:r w:rsidR="00187FF5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lub indeks.</w:t>
      </w:r>
      <w:r w:rsidR="000E6649">
        <w:rPr>
          <w:rFonts w:ascii="Times New Roman" w:hAnsi="Times New Roman" w:cs="Times New Roman"/>
          <w:sz w:val="24"/>
          <w:szCs w:val="24"/>
        </w:rPr>
        <w:br w:type="page"/>
      </w:r>
    </w:p>
    <w:p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lastRenderedPageBreak/>
        <w:t>Decyzja dziekana po weryfikacji:</w:t>
      </w:r>
    </w:p>
    <w:p w:rsidR="00B01680" w:rsidRPr="005C6824" w:rsidRDefault="00B01680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5C6824" w:rsidP="00B0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Kandydat jest zobowiązany do uzupełnienia kierunkowych efektów uczenia się w ciągu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pierwszych dwóch semestrów na studiach stacjonarnych i w ciągu trzech semestrów na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studiach niestac</w:t>
      </w:r>
      <w:r w:rsidR="000E6649">
        <w:rPr>
          <w:rFonts w:ascii="Times New Roman" w:hAnsi="Times New Roman" w:cs="Times New Roman"/>
          <w:sz w:val="24"/>
          <w:szCs w:val="24"/>
        </w:rPr>
        <w:t>j</w:t>
      </w:r>
      <w:r w:rsidRPr="005C6824">
        <w:rPr>
          <w:rFonts w:ascii="Times New Roman" w:hAnsi="Times New Roman" w:cs="Times New Roman"/>
          <w:sz w:val="24"/>
          <w:szCs w:val="24"/>
        </w:rPr>
        <w:t>onarnych w wymiarze nieprzekraczającym 24 punktów ECTS. Z tego 16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 xml:space="preserve">punktów ECTS student realizuje bez </w:t>
      </w:r>
      <w:r w:rsidR="00A833F3" w:rsidRPr="005C6824">
        <w:rPr>
          <w:rFonts w:ascii="Times New Roman" w:hAnsi="Times New Roman" w:cs="Times New Roman"/>
          <w:sz w:val="24"/>
          <w:szCs w:val="24"/>
        </w:rPr>
        <w:t>odpłatności</w:t>
      </w:r>
      <w:r w:rsidRPr="005C6824">
        <w:rPr>
          <w:rFonts w:ascii="Times New Roman" w:hAnsi="Times New Roman" w:cs="Times New Roman"/>
          <w:sz w:val="24"/>
          <w:szCs w:val="24"/>
        </w:rPr>
        <w:t>, a w przypadku wyższej liczby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punktów ECTS odpowiadających koniecznym do uzupełnienia efektom uczenia się student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wnosi opłatę określoną w odrębnych przepisach.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Wykaz modułów do uzupełnienia:</w:t>
      </w:r>
    </w:p>
    <w:p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9" w:rsidRPr="005C6824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Podpis dziekana:</w:t>
      </w:r>
      <w:r w:rsidR="000E6649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F3" w:rsidRPr="005C6824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A40" w:rsidRPr="005C6824" w:rsidRDefault="000E6649" w:rsidP="005C682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………………………………………………</w:t>
      </w:r>
    </w:p>
    <w:sectPr w:rsidR="00FF5A40" w:rsidRPr="005C6824" w:rsidSect="005C68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61BE"/>
    <w:multiLevelType w:val="hybridMultilevel"/>
    <w:tmpl w:val="FA80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24"/>
    <w:rsid w:val="000E6649"/>
    <w:rsid w:val="00187FF5"/>
    <w:rsid w:val="0047759E"/>
    <w:rsid w:val="00486646"/>
    <w:rsid w:val="005C6824"/>
    <w:rsid w:val="00967569"/>
    <w:rsid w:val="00A833F3"/>
    <w:rsid w:val="00B01680"/>
    <w:rsid w:val="00C07EF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850E-1E2F-4E93-8DCE-6FF482C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Zdzisław Kaczmarski</cp:lastModifiedBy>
  <cp:revision>2</cp:revision>
  <cp:lastPrinted>2019-11-28T06:52:00Z</cp:lastPrinted>
  <dcterms:created xsi:type="dcterms:W3CDTF">2019-12-31T07:18:00Z</dcterms:created>
  <dcterms:modified xsi:type="dcterms:W3CDTF">2019-12-31T07:18:00Z</dcterms:modified>
</cp:coreProperties>
</file>